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6F3" w:rsidRPr="008F658C" w:rsidRDefault="00E35851" w:rsidP="00E35851">
      <w:pPr>
        <w:jc w:val="center"/>
        <w:rPr>
          <w:rFonts w:ascii="Arial" w:hAnsi="Arial" w:cs="Arial"/>
          <w:b/>
          <w:sz w:val="24"/>
          <w:szCs w:val="24"/>
        </w:rPr>
      </w:pPr>
      <w:r w:rsidRPr="008F658C">
        <w:rPr>
          <w:rFonts w:ascii="Arial" w:hAnsi="Arial" w:cs="Arial"/>
          <w:b/>
          <w:sz w:val="24"/>
          <w:szCs w:val="24"/>
        </w:rPr>
        <w:t>DEC</w:t>
      </w:r>
      <w:r w:rsidR="004C2D68">
        <w:rPr>
          <w:rFonts w:ascii="Arial" w:hAnsi="Arial" w:cs="Arial"/>
          <w:b/>
          <w:sz w:val="24"/>
          <w:szCs w:val="24"/>
        </w:rPr>
        <w:t>ISIONS ISSUED BY HAWAII HEARING</w:t>
      </w:r>
      <w:r w:rsidRPr="008F658C">
        <w:rPr>
          <w:rFonts w:ascii="Arial" w:hAnsi="Arial" w:cs="Arial"/>
          <w:b/>
          <w:sz w:val="24"/>
          <w:szCs w:val="24"/>
        </w:rPr>
        <w:t xml:space="preserve"> OFFICERS UNDER</w:t>
      </w:r>
    </w:p>
    <w:p w:rsidR="002A7DD4" w:rsidRPr="008F658C" w:rsidRDefault="00E35851" w:rsidP="00E35851">
      <w:pPr>
        <w:jc w:val="center"/>
        <w:rPr>
          <w:rFonts w:ascii="Arial" w:hAnsi="Arial" w:cs="Arial"/>
          <w:b/>
          <w:sz w:val="24"/>
          <w:szCs w:val="24"/>
        </w:rPr>
      </w:pPr>
      <w:r w:rsidRPr="008F658C">
        <w:rPr>
          <w:rFonts w:ascii="Arial" w:hAnsi="Arial" w:cs="Arial"/>
          <w:b/>
          <w:sz w:val="24"/>
          <w:szCs w:val="24"/>
        </w:rPr>
        <w:t>THE INDIVIDUALS WITH DISABILITIES EDUCATION ACT</w:t>
      </w:r>
    </w:p>
    <w:p w:rsidR="002539F6" w:rsidRPr="008F658C" w:rsidRDefault="002539F6" w:rsidP="00E35851">
      <w:pPr>
        <w:jc w:val="center"/>
        <w:rPr>
          <w:rFonts w:ascii="Arial" w:hAnsi="Arial" w:cs="Arial"/>
          <w:sz w:val="24"/>
          <w:szCs w:val="24"/>
        </w:rPr>
      </w:pPr>
    </w:p>
    <w:p w:rsidR="00E35851" w:rsidRPr="008F658C" w:rsidRDefault="00E35851" w:rsidP="00E23F39">
      <w:pPr>
        <w:jc w:val="center"/>
        <w:rPr>
          <w:rFonts w:ascii="Arial" w:hAnsi="Arial" w:cs="Arial"/>
          <w:b/>
          <w:sz w:val="24"/>
          <w:szCs w:val="24"/>
        </w:rPr>
      </w:pPr>
      <w:r w:rsidRPr="008F658C">
        <w:rPr>
          <w:rFonts w:ascii="Arial" w:hAnsi="Arial" w:cs="Arial"/>
          <w:b/>
          <w:sz w:val="24"/>
          <w:szCs w:val="24"/>
        </w:rPr>
        <w:t>(</w:t>
      </w:r>
      <w:r w:rsidR="004B3E40" w:rsidRPr="008F658C">
        <w:rPr>
          <w:rFonts w:ascii="Arial" w:hAnsi="Arial" w:cs="Arial"/>
          <w:b/>
          <w:sz w:val="24"/>
          <w:szCs w:val="24"/>
        </w:rPr>
        <w:t>Last u</w:t>
      </w:r>
      <w:r w:rsidR="00A540F6" w:rsidRPr="008F658C">
        <w:rPr>
          <w:rFonts w:ascii="Arial" w:hAnsi="Arial" w:cs="Arial"/>
          <w:b/>
          <w:sz w:val="24"/>
          <w:szCs w:val="24"/>
        </w:rPr>
        <w:t xml:space="preserve">pdated </w:t>
      </w:r>
      <w:r w:rsidR="00CD4F75">
        <w:rPr>
          <w:rFonts w:ascii="Arial" w:hAnsi="Arial" w:cs="Arial"/>
          <w:b/>
          <w:sz w:val="24"/>
          <w:szCs w:val="24"/>
        </w:rPr>
        <w:t>July</w:t>
      </w:r>
      <w:r w:rsidR="008368A1" w:rsidRPr="008F658C">
        <w:rPr>
          <w:rFonts w:ascii="Arial" w:hAnsi="Arial" w:cs="Arial"/>
          <w:b/>
          <w:sz w:val="24"/>
          <w:szCs w:val="24"/>
        </w:rPr>
        <w:t xml:space="preserve"> 1</w:t>
      </w:r>
      <w:r w:rsidR="00C23BC2">
        <w:rPr>
          <w:rFonts w:ascii="Arial" w:hAnsi="Arial" w:cs="Arial"/>
          <w:b/>
          <w:sz w:val="24"/>
          <w:szCs w:val="24"/>
        </w:rPr>
        <w:t>, 2018</w:t>
      </w:r>
      <w:r w:rsidR="000000BC" w:rsidRPr="008F658C">
        <w:rPr>
          <w:rFonts w:ascii="Arial" w:hAnsi="Arial" w:cs="Arial"/>
          <w:b/>
          <w:sz w:val="24"/>
          <w:szCs w:val="24"/>
        </w:rPr>
        <w:t>)</w:t>
      </w:r>
    </w:p>
    <w:p w:rsidR="000000BC" w:rsidRPr="00B7551D" w:rsidRDefault="000000BC" w:rsidP="000000BC">
      <w:pPr>
        <w:jc w:val="center"/>
        <w:rPr>
          <w:rFonts w:ascii="Arial" w:hAnsi="Arial" w:cs="Arial"/>
          <w:b/>
          <w:sz w:val="20"/>
          <w:szCs w:val="20"/>
        </w:rPr>
      </w:pPr>
    </w:p>
    <w:p w:rsidR="00F434D8" w:rsidRPr="007B71ED" w:rsidRDefault="003300C4" w:rsidP="00F434D8">
      <w:pPr>
        <w:ind w:left="-270" w:right="-540" w:firstLine="270"/>
      </w:pPr>
      <w:r w:rsidRPr="00CE6624">
        <w:rPr>
          <w:rFonts w:ascii="Arial" w:hAnsi="Arial" w:cs="Arial"/>
          <w:sz w:val="20"/>
          <w:szCs w:val="20"/>
        </w:rPr>
        <w:t>The following tabulation summari</w:t>
      </w:r>
      <w:r w:rsidR="004C2D68">
        <w:rPr>
          <w:rFonts w:ascii="Arial" w:hAnsi="Arial" w:cs="Arial"/>
          <w:sz w:val="20"/>
          <w:szCs w:val="20"/>
        </w:rPr>
        <w:t xml:space="preserve">zes decisions issued by hearing officers appointed </w:t>
      </w:r>
      <w:r w:rsidRPr="00CE6624">
        <w:rPr>
          <w:rFonts w:ascii="Arial" w:hAnsi="Arial" w:cs="Arial"/>
          <w:sz w:val="20"/>
          <w:szCs w:val="20"/>
        </w:rPr>
        <w:t xml:space="preserve">under the Individuals With Disabilities Education Act (“IDEA”), 20 U.S.C. § 1415(f)(3).  </w:t>
      </w:r>
      <w:r w:rsidR="00F5183B">
        <w:rPr>
          <w:rFonts w:ascii="Arial" w:hAnsi="Arial" w:cs="Arial"/>
          <w:i/>
          <w:sz w:val="20"/>
          <w:szCs w:val="20"/>
        </w:rPr>
        <w:t xml:space="preserve">Pro se </w:t>
      </w:r>
      <w:r w:rsidR="00F5183B">
        <w:rPr>
          <w:rFonts w:ascii="Arial" w:hAnsi="Arial" w:cs="Arial"/>
          <w:sz w:val="20"/>
          <w:szCs w:val="20"/>
        </w:rPr>
        <w:t xml:space="preserve">cases are generally omitted in the description below but included in the Appendix.  </w:t>
      </w:r>
      <w:r w:rsidRPr="00CE6624">
        <w:rPr>
          <w:rFonts w:ascii="Arial" w:hAnsi="Arial" w:cs="Arial"/>
          <w:sz w:val="20"/>
          <w:szCs w:val="20"/>
        </w:rPr>
        <w:t xml:space="preserve">IDEA regulations require that school districts make due </w:t>
      </w:r>
      <w:r w:rsidRPr="009036AF">
        <w:rPr>
          <w:rFonts w:ascii="Arial" w:hAnsi="Arial" w:cs="Arial"/>
          <w:sz w:val="20"/>
          <w:szCs w:val="20"/>
        </w:rPr>
        <w:t>process decisions available to the public after redacting personally identifiable information.  34 C.F.R. §300.513(d).  A statistical summary and list of case</w:t>
      </w:r>
      <w:r w:rsidR="00F5183B">
        <w:rPr>
          <w:rFonts w:ascii="Arial" w:hAnsi="Arial" w:cs="Arial"/>
          <w:sz w:val="20"/>
          <w:szCs w:val="20"/>
        </w:rPr>
        <w:t>s on appeal is included in the A</w:t>
      </w:r>
      <w:r w:rsidRPr="009036AF">
        <w:rPr>
          <w:rFonts w:ascii="Arial" w:hAnsi="Arial" w:cs="Arial"/>
          <w:sz w:val="20"/>
          <w:szCs w:val="20"/>
        </w:rPr>
        <w:t xml:space="preserve">ppendix.  Redacted decisions may be found in their entirety on the website of the Hawaii Department of Education (“DOE”) at </w:t>
      </w:r>
      <w:hyperlink r:id="rId9" w:history="1">
        <w:r w:rsidR="00E9091A" w:rsidRPr="00797F62">
          <w:rPr>
            <w:rStyle w:val="Hyperlink"/>
          </w:rPr>
          <w:t>http://www.hawaiipublicschools.org/TeachingAndLearning/SpecializedPrograms/SpecialEducation/Pages/home.aspx</w:t>
        </w:r>
      </w:hyperlink>
      <w:r w:rsidR="007B71ED">
        <w:t xml:space="preserve">.  </w:t>
      </w:r>
      <w:r w:rsidRPr="009036AF">
        <w:rPr>
          <w:rFonts w:ascii="Arial" w:hAnsi="Arial" w:cs="Arial"/>
          <w:sz w:val="20"/>
          <w:szCs w:val="20"/>
        </w:rPr>
        <w:t>Decisions that were reversed, modified, or re</w:t>
      </w:r>
      <w:r w:rsidR="007B71ED">
        <w:rPr>
          <w:rFonts w:ascii="Arial" w:hAnsi="Arial" w:cs="Arial"/>
          <w:sz w:val="20"/>
          <w:szCs w:val="20"/>
        </w:rPr>
        <w:t xml:space="preserve">manded on appeal are shaded.  </w:t>
      </w:r>
      <w:r w:rsidR="00CF2353">
        <w:rPr>
          <w:rFonts w:ascii="Arial" w:hAnsi="Arial" w:cs="Arial"/>
          <w:sz w:val="20"/>
          <w:szCs w:val="20"/>
        </w:rPr>
        <w:t xml:space="preserve">Additional decisions included in the Appendix were summarized in a report published by the Hawaii Disability Rights Center </w:t>
      </w:r>
      <w:r w:rsidR="002B0093">
        <w:rPr>
          <w:rFonts w:ascii="Arial" w:hAnsi="Arial" w:cs="Arial"/>
          <w:sz w:val="20"/>
          <w:szCs w:val="20"/>
        </w:rPr>
        <w:t xml:space="preserve">before August 1, 2011 </w:t>
      </w:r>
      <w:r w:rsidR="00CF2353">
        <w:rPr>
          <w:rFonts w:ascii="Arial" w:hAnsi="Arial" w:cs="Arial"/>
          <w:sz w:val="20"/>
          <w:szCs w:val="20"/>
        </w:rPr>
        <w:t xml:space="preserve">that is no longer available on the internet.  </w:t>
      </w:r>
      <w:r w:rsidRPr="009036AF">
        <w:rPr>
          <w:rFonts w:ascii="Arial" w:hAnsi="Arial" w:cs="Arial"/>
          <w:sz w:val="20"/>
          <w:szCs w:val="20"/>
        </w:rPr>
        <w:t xml:space="preserve">Compiled by John P. Dellera, J.D.  </w:t>
      </w:r>
    </w:p>
    <w:p w:rsidR="003300C4" w:rsidRPr="009036AF" w:rsidRDefault="003300C4" w:rsidP="00F434D8">
      <w:pPr>
        <w:ind w:left="-270" w:right="-540" w:firstLine="270"/>
        <w:rPr>
          <w:rFonts w:ascii="Arial" w:hAnsi="Arial" w:cs="Arial"/>
          <w:sz w:val="20"/>
          <w:szCs w:val="20"/>
        </w:rPr>
      </w:pPr>
      <w:r w:rsidRPr="009036AF">
        <w:rPr>
          <w:rFonts w:ascii="Arial" w:hAnsi="Arial" w:cs="Arial"/>
          <w:sz w:val="20"/>
          <w:szCs w:val="20"/>
        </w:rPr>
        <w:t xml:space="preserve">   </w:t>
      </w:r>
    </w:p>
    <w:p w:rsidR="00362C9F" w:rsidRPr="00B7551D" w:rsidRDefault="00362C9F" w:rsidP="00462473">
      <w:pPr>
        <w:ind w:left="-270" w:right="-540"/>
        <w:rPr>
          <w:rFonts w:ascii="Arial" w:hAnsi="Arial" w:cs="Arial"/>
          <w:b/>
          <w:sz w:val="20"/>
          <w:szCs w:val="20"/>
          <w:u w:val="single"/>
        </w:rPr>
      </w:pP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250"/>
        <w:gridCol w:w="2250"/>
        <w:gridCol w:w="2340"/>
      </w:tblGrid>
      <w:tr w:rsidR="00455475" w:rsidTr="00F654F7">
        <w:tc>
          <w:tcPr>
            <w:tcW w:w="3690" w:type="dxa"/>
            <w:tcBorders>
              <w:right w:val="single" w:sz="4" w:space="0" w:color="auto"/>
            </w:tcBorders>
          </w:tcPr>
          <w:p w:rsidR="00455475" w:rsidRPr="00911864" w:rsidRDefault="00455475" w:rsidP="006A38D1">
            <w:pPr>
              <w:ind w:right="-540"/>
              <w:rPr>
                <w:rFonts w:ascii="Arial" w:hAnsi="Arial" w:cs="Arial"/>
                <w:sz w:val="20"/>
                <w:szCs w:val="20"/>
              </w:rPr>
            </w:pPr>
            <w:r w:rsidRPr="00B7551D">
              <w:rPr>
                <w:rFonts w:ascii="Arial" w:hAnsi="Arial" w:cs="Arial"/>
                <w:b/>
                <w:sz w:val="20"/>
                <w:szCs w:val="20"/>
                <w:u w:val="single"/>
              </w:rPr>
              <w:t>NEW AND UPDATED CASES</w:t>
            </w:r>
            <w:r>
              <w:rPr>
                <w:rFonts w:ascii="Arial" w:hAnsi="Arial" w:cs="Arial"/>
                <w:b/>
                <w:sz w:val="20"/>
                <w:szCs w:val="20"/>
                <w:u w:val="single"/>
              </w:rPr>
              <w:t xml:space="preserve"> since:</w:t>
            </w:r>
          </w:p>
        </w:tc>
        <w:tc>
          <w:tcPr>
            <w:tcW w:w="2250" w:type="dxa"/>
            <w:tcBorders>
              <w:top w:val="single" w:sz="4" w:space="0" w:color="auto"/>
              <w:right w:val="single" w:sz="4" w:space="0" w:color="auto"/>
            </w:tcBorders>
          </w:tcPr>
          <w:p w:rsidR="00455475" w:rsidRDefault="00CD4F75" w:rsidP="00E23F39">
            <w:pPr>
              <w:ind w:right="-540"/>
              <w:rPr>
                <w:rFonts w:ascii="Arial" w:hAnsi="Arial" w:cs="Arial"/>
                <w:b/>
                <w:sz w:val="20"/>
                <w:szCs w:val="20"/>
                <w:u w:val="single"/>
              </w:rPr>
            </w:pPr>
            <w:r>
              <w:rPr>
                <w:rFonts w:ascii="Arial" w:hAnsi="Arial" w:cs="Arial"/>
                <w:b/>
                <w:sz w:val="20"/>
                <w:szCs w:val="20"/>
                <w:u w:val="single"/>
              </w:rPr>
              <w:t>April 1, 2018 (***)</w:t>
            </w:r>
          </w:p>
        </w:tc>
        <w:tc>
          <w:tcPr>
            <w:tcW w:w="2250" w:type="dxa"/>
            <w:tcBorders>
              <w:top w:val="single" w:sz="4" w:space="0" w:color="auto"/>
              <w:left w:val="single" w:sz="4" w:space="0" w:color="auto"/>
              <w:right w:val="single" w:sz="4" w:space="0" w:color="auto"/>
            </w:tcBorders>
          </w:tcPr>
          <w:p w:rsidR="00455475" w:rsidRDefault="00CD4F75" w:rsidP="00634C0F">
            <w:pPr>
              <w:ind w:right="-540"/>
              <w:rPr>
                <w:rFonts w:ascii="Arial" w:hAnsi="Arial" w:cs="Arial"/>
                <w:b/>
                <w:sz w:val="20"/>
                <w:szCs w:val="20"/>
                <w:u w:val="single"/>
              </w:rPr>
            </w:pPr>
            <w:r>
              <w:rPr>
                <w:rFonts w:ascii="Arial" w:hAnsi="Arial" w:cs="Arial"/>
                <w:b/>
                <w:sz w:val="20"/>
                <w:szCs w:val="20"/>
                <w:u w:val="single"/>
              </w:rPr>
              <w:t>January 1, 2018 (**)</w:t>
            </w:r>
          </w:p>
        </w:tc>
        <w:tc>
          <w:tcPr>
            <w:tcW w:w="2340" w:type="dxa"/>
            <w:tcBorders>
              <w:top w:val="single" w:sz="4" w:space="0" w:color="auto"/>
              <w:left w:val="single" w:sz="4" w:space="0" w:color="auto"/>
              <w:right w:val="single" w:sz="4" w:space="0" w:color="auto"/>
            </w:tcBorders>
          </w:tcPr>
          <w:p w:rsidR="00455475" w:rsidRDefault="00CD4F75" w:rsidP="00634C0F">
            <w:pPr>
              <w:ind w:right="-540"/>
              <w:rPr>
                <w:rFonts w:ascii="Arial" w:hAnsi="Arial" w:cs="Arial"/>
                <w:b/>
                <w:sz w:val="20"/>
                <w:szCs w:val="20"/>
                <w:u w:val="single"/>
              </w:rPr>
            </w:pPr>
            <w:r>
              <w:rPr>
                <w:rFonts w:ascii="Arial" w:hAnsi="Arial" w:cs="Arial"/>
                <w:b/>
                <w:sz w:val="20"/>
                <w:szCs w:val="20"/>
                <w:u w:val="single"/>
              </w:rPr>
              <w:t>October 1, 2017 (*)</w:t>
            </w:r>
          </w:p>
        </w:tc>
      </w:tr>
      <w:tr w:rsidR="00455475" w:rsidTr="00A33758">
        <w:tc>
          <w:tcPr>
            <w:tcW w:w="3690" w:type="dxa"/>
            <w:tcBorders>
              <w:right w:val="single" w:sz="4" w:space="0" w:color="auto"/>
            </w:tcBorders>
          </w:tcPr>
          <w:p w:rsidR="00455475" w:rsidRPr="00911864" w:rsidRDefault="00455475" w:rsidP="006A38D1">
            <w:pPr>
              <w:ind w:right="-540"/>
              <w:rPr>
                <w:rFonts w:ascii="Arial" w:hAnsi="Arial" w:cs="Arial"/>
                <w:sz w:val="20"/>
                <w:szCs w:val="20"/>
              </w:rPr>
            </w:pPr>
          </w:p>
        </w:tc>
        <w:tc>
          <w:tcPr>
            <w:tcW w:w="2250" w:type="dxa"/>
            <w:tcBorders>
              <w:bottom w:val="single" w:sz="4" w:space="0" w:color="auto"/>
              <w:right w:val="single" w:sz="4" w:space="0" w:color="auto"/>
            </w:tcBorders>
            <w:shd w:val="clear" w:color="auto" w:fill="FFFFFF" w:themeFill="background1"/>
          </w:tcPr>
          <w:p w:rsidR="00296BC6" w:rsidRDefault="00296BC6" w:rsidP="004F517B">
            <w:pPr>
              <w:ind w:right="-540"/>
              <w:rPr>
                <w:rFonts w:ascii="Arial" w:hAnsi="Arial" w:cs="Arial"/>
                <w:sz w:val="20"/>
                <w:szCs w:val="20"/>
              </w:rPr>
            </w:pPr>
            <w:r>
              <w:rPr>
                <w:rFonts w:ascii="Arial" w:hAnsi="Arial" w:cs="Arial"/>
                <w:sz w:val="20"/>
                <w:szCs w:val="20"/>
              </w:rPr>
              <w:t>1718-028***</w:t>
            </w:r>
          </w:p>
          <w:p w:rsidR="00296BC6" w:rsidRDefault="00296BC6" w:rsidP="004F517B">
            <w:pPr>
              <w:ind w:right="-540"/>
              <w:rPr>
                <w:rFonts w:ascii="Arial" w:hAnsi="Arial" w:cs="Arial"/>
                <w:sz w:val="20"/>
                <w:szCs w:val="20"/>
              </w:rPr>
            </w:pPr>
            <w:r>
              <w:rPr>
                <w:rFonts w:ascii="Arial" w:hAnsi="Arial" w:cs="Arial"/>
                <w:sz w:val="20"/>
                <w:szCs w:val="20"/>
              </w:rPr>
              <w:t>1718-024***</w:t>
            </w:r>
          </w:p>
          <w:p w:rsidR="00DB699A" w:rsidRDefault="00DB699A" w:rsidP="004F517B">
            <w:pPr>
              <w:ind w:right="-540"/>
              <w:rPr>
                <w:rFonts w:ascii="Arial" w:hAnsi="Arial" w:cs="Arial"/>
                <w:sz w:val="20"/>
                <w:szCs w:val="20"/>
              </w:rPr>
            </w:pPr>
            <w:r>
              <w:rPr>
                <w:rFonts w:ascii="Arial" w:hAnsi="Arial" w:cs="Arial"/>
                <w:sz w:val="20"/>
                <w:szCs w:val="20"/>
              </w:rPr>
              <w:t>1718-015***</w:t>
            </w:r>
          </w:p>
          <w:p w:rsidR="00296BC6" w:rsidRDefault="00296BC6" w:rsidP="004F517B">
            <w:pPr>
              <w:ind w:right="-540"/>
              <w:rPr>
                <w:rFonts w:ascii="Arial" w:hAnsi="Arial" w:cs="Arial"/>
                <w:sz w:val="20"/>
                <w:szCs w:val="20"/>
              </w:rPr>
            </w:pPr>
            <w:r>
              <w:rPr>
                <w:rFonts w:ascii="Arial" w:hAnsi="Arial" w:cs="Arial"/>
                <w:sz w:val="20"/>
                <w:szCs w:val="20"/>
              </w:rPr>
              <w:t>1718-012***</w:t>
            </w:r>
          </w:p>
          <w:p w:rsidR="009A0742" w:rsidRDefault="00CD4F75" w:rsidP="004F517B">
            <w:pPr>
              <w:ind w:right="-540"/>
              <w:rPr>
                <w:rFonts w:ascii="Arial" w:hAnsi="Arial" w:cs="Arial"/>
                <w:sz w:val="20"/>
                <w:szCs w:val="20"/>
              </w:rPr>
            </w:pPr>
            <w:r>
              <w:rPr>
                <w:rFonts w:ascii="Arial" w:hAnsi="Arial" w:cs="Arial"/>
                <w:sz w:val="20"/>
                <w:szCs w:val="20"/>
              </w:rPr>
              <w:t>1011-103***</w:t>
            </w:r>
          </w:p>
          <w:p w:rsidR="00E95E0B" w:rsidRDefault="00E95E0B" w:rsidP="004F517B">
            <w:pPr>
              <w:ind w:right="-540"/>
              <w:rPr>
                <w:rFonts w:ascii="Arial" w:hAnsi="Arial" w:cs="Arial"/>
                <w:sz w:val="20"/>
                <w:szCs w:val="20"/>
              </w:rPr>
            </w:pPr>
            <w:r>
              <w:rPr>
                <w:rFonts w:ascii="Arial" w:hAnsi="Arial" w:cs="Arial"/>
                <w:sz w:val="20"/>
                <w:szCs w:val="20"/>
              </w:rPr>
              <w:t>1011-076R***</w:t>
            </w:r>
          </w:p>
        </w:tc>
        <w:tc>
          <w:tcPr>
            <w:tcW w:w="2250" w:type="dxa"/>
            <w:tcBorders>
              <w:left w:val="single" w:sz="4" w:space="0" w:color="auto"/>
              <w:bottom w:val="single" w:sz="4" w:space="0" w:color="auto"/>
              <w:right w:val="single" w:sz="4" w:space="0" w:color="auto"/>
            </w:tcBorders>
          </w:tcPr>
          <w:p w:rsidR="00CD4F75" w:rsidRDefault="00CD4F75" w:rsidP="00CD4F75">
            <w:pPr>
              <w:ind w:right="-540"/>
              <w:rPr>
                <w:rFonts w:ascii="Arial" w:hAnsi="Arial" w:cs="Arial"/>
                <w:sz w:val="20"/>
                <w:szCs w:val="20"/>
              </w:rPr>
            </w:pPr>
            <w:r>
              <w:rPr>
                <w:rFonts w:ascii="Arial" w:hAnsi="Arial" w:cs="Arial"/>
                <w:sz w:val="20"/>
                <w:szCs w:val="20"/>
              </w:rPr>
              <w:t>1718-015**</w:t>
            </w:r>
          </w:p>
          <w:p w:rsidR="00CD4F75" w:rsidRDefault="00CD4F75" w:rsidP="00CD4F75">
            <w:pPr>
              <w:ind w:right="-540"/>
              <w:rPr>
                <w:rFonts w:ascii="Arial" w:hAnsi="Arial" w:cs="Arial"/>
                <w:sz w:val="20"/>
                <w:szCs w:val="20"/>
              </w:rPr>
            </w:pPr>
            <w:r>
              <w:rPr>
                <w:rFonts w:ascii="Arial" w:hAnsi="Arial" w:cs="Arial"/>
                <w:sz w:val="20"/>
                <w:szCs w:val="20"/>
              </w:rPr>
              <w:t>1617-080**</w:t>
            </w:r>
          </w:p>
          <w:p w:rsidR="00CD4F75" w:rsidRDefault="00CD4F75" w:rsidP="00CD4F75">
            <w:pPr>
              <w:ind w:right="-540"/>
              <w:rPr>
                <w:rFonts w:ascii="Arial" w:hAnsi="Arial" w:cs="Arial"/>
                <w:sz w:val="20"/>
                <w:szCs w:val="20"/>
              </w:rPr>
            </w:pPr>
            <w:r>
              <w:rPr>
                <w:rFonts w:ascii="Arial" w:hAnsi="Arial" w:cs="Arial"/>
                <w:sz w:val="20"/>
                <w:szCs w:val="20"/>
              </w:rPr>
              <w:t>1617-066**</w:t>
            </w:r>
          </w:p>
          <w:p w:rsidR="00CD4F75" w:rsidRDefault="00CD4F75" w:rsidP="00CD4F75">
            <w:pPr>
              <w:ind w:right="-540"/>
              <w:rPr>
                <w:rFonts w:ascii="Arial" w:hAnsi="Arial" w:cs="Arial"/>
                <w:sz w:val="20"/>
                <w:szCs w:val="20"/>
              </w:rPr>
            </w:pPr>
            <w:r>
              <w:rPr>
                <w:rFonts w:ascii="Arial" w:hAnsi="Arial" w:cs="Arial"/>
                <w:sz w:val="20"/>
                <w:szCs w:val="20"/>
              </w:rPr>
              <w:t>1617-067A**</w:t>
            </w:r>
          </w:p>
          <w:p w:rsidR="00CD4F75" w:rsidRDefault="00CD4F75" w:rsidP="00CD4F75">
            <w:pPr>
              <w:ind w:right="-540"/>
              <w:rPr>
                <w:rFonts w:ascii="Arial" w:hAnsi="Arial" w:cs="Arial"/>
                <w:sz w:val="20"/>
                <w:szCs w:val="20"/>
              </w:rPr>
            </w:pPr>
            <w:r>
              <w:rPr>
                <w:rFonts w:ascii="Arial" w:hAnsi="Arial" w:cs="Arial"/>
                <w:sz w:val="20"/>
                <w:szCs w:val="20"/>
              </w:rPr>
              <w:t>1617-045**</w:t>
            </w:r>
          </w:p>
          <w:p w:rsidR="00CD4F75" w:rsidRDefault="00CD4F75" w:rsidP="00CD4F75">
            <w:pPr>
              <w:ind w:right="-540"/>
              <w:rPr>
                <w:rFonts w:ascii="Arial" w:hAnsi="Arial" w:cs="Arial"/>
                <w:sz w:val="20"/>
                <w:szCs w:val="20"/>
              </w:rPr>
            </w:pPr>
            <w:r>
              <w:rPr>
                <w:rFonts w:ascii="Arial" w:hAnsi="Arial" w:cs="Arial"/>
                <w:sz w:val="20"/>
                <w:szCs w:val="20"/>
              </w:rPr>
              <w:t>1314-018**</w:t>
            </w:r>
          </w:p>
          <w:p w:rsidR="00CD4F75" w:rsidRDefault="00CD4F75" w:rsidP="00CD4F75">
            <w:pPr>
              <w:ind w:right="-540"/>
              <w:rPr>
                <w:rFonts w:ascii="Arial" w:hAnsi="Arial" w:cs="Arial"/>
                <w:sz w:val="20"/>
                <w:szCs w:val="20"/>
              </w:rPr>
            </w:pPr>
            <w:r>
              <w:rPr>
                <w:rFonts w:ascii="Arial" w:hAnsi="Arial" w:cs="Arial"/>
                <w:sz w:val="20"/>
                <w:szCs w:val="20"/>
              </w:rPr>
              <w:t>1112-101**</w:t>
            </w:r>
          </w:p>
          <w:p w:rsidR="00455475" w:rsidRDefault="00CD4F75" w:rsidP="00CD4F75">
            <w:pPr>
              <w:ind w:right="-540"/>
              <w:rPr>
                <w:rFonts w:ascii="Arial" w:hAnsi="Arial" w:cs="Arial"/>
                <w:sz w:val="20"/>
                <w:szCs w:val="20"/>
              </w:rPr>
            </w:pPr>
            <w:r>
              <w:rPr>
                <w:rFonts w:ascii="Arial" w:hAnsi="Arial" w:cs="Arial"/>
                <w:sz w:val="20"/>
                <w:szCs w:val="20"/>
              </w:rPr>
              <w:t>1011-076R**</w:t>
            </w:r>
          </w:p>
        </w:tc>
        <w:tc>
          <w:tcPr>
            <w:tcW w:w="2340" w:type="dxa"/>
            <w:tcBorders>
              <w:left w:val="single" w:sz="4" w:space="0" w:color="auto"/>
              <w:bottom w:val="single" w:sz="4" w:space="0" w:color="auto"/>
              <w:right w:val="single" w:sz="4" w:space="0" w:color="auto"/>
            </w:tcBorders>
          </w:tcPr>
          <w:p w:rsidR="00CD4F75" w:rsidRDefault="00CD4F75" w:rsidP="00CD4F75">
            <w:pPr>
              <w:ind w:right="-540"/>
              <w:rPr>
                <w:rFonts w:ascii="Arial" w:hAnsi="Arial" w:cs="Arial"/>
                <w:sz w:val="20"/>
                <w:szCs w:val="20"/>
              </w:rPr>
            </w:pPr>
            <w:r>
              <w:rPr>
                <w:rFonts w:ascii="Arial" w:hAnsi="Arial" w:cs="Arial"/>
                <w:sz w:val="20"/>
                <w:szCs w:val="20"/>
              </w:rPr>
              <w:t>1617-057*</w:t>
            </w:r>
          </w:p>
          <w:p w:rsidR="00CD4F75" w:rsidRDefault="00CD4F75" w:rsidP="00CD4F75">
            <w:pPr>
              <w:ind w:right="-540"/>
              <w:rPr>
                <w:rFonts w:ascii="Arial" w:hAnsi="Arial" w:cs="Arial"/>
                <w:sz w:val="20"/>
                <w:szCs w:val="20"/>
              </w:rPr>
            </w:pPr>
            <w:r>
              <w:rPr>
                <w:rFonts w:ascii="Arial" w:hAnsi="Arial" w:cs="Arial"/>
                <w:sz w:val="20"/>
                <w:szCs w:val="20"/>
              </w:rPr>
              <w:t>1617-021*</w:t>
            </w:r>
          </w:p>
          <w:p w:rsidR="00CD4F75" w:rsidRDefault="00CD4F75" w:rsidP="00CD4F75">
            <w:pPr>
              <w:ind w:right="-540"/>
              <w:rPr>
                <w:rFonts w:ascii="Arial" w:hAnsi="Arial" w:cs="Arial"/>
                <w:sz w:val="20"/>
                <w:szCs w:val="20"/>
              </w:rPr>
            </w:pPr>
            <w:r>
              <w:rPr>
                <w:rFonts w:ascii="Arial" w:hAnsi="Arial" w:cs="Arial"/>
                <w:sz w:val="20"/>
                <w:szCs w:val="20"/>
              </w:rPr>
              <w:t>1415-044*</w:t>
            </w:r>
          </w:p>
          <w:p w:rsidR="00455475" w:rsidRDefault="00CD4F75" w:rsidP="00CD4F75">
            <w:pPr>
              <w:ind w:right="-540"/>
              <w:rPr>
                <w:rFonts w:ascii="Arial" w:hAnsi="Arial" w:cs="Arial"/>
                <w:sz w:val="20"/>
                <w:szCs w:val="20"/>
              </w:rPr>
            </w:pPr>
            <w:r>
              <w:rPr>
                <w:rFonts w:ascii="Arial" w:hAnsi="Arial" w:cs="Arial"/>
                <w:sz w:val="20"/>
                <w:szCs w:val="20"/>
              </w:rPr>
              <w:t>1314-018*</w:t>
            </w:r>
          </w:p>
        </w:tc>
      </w:tr>
    </w:tbl>
    <w:p w:rsidR="00362C9F" w:rsidRPr="00B7551D" w:rsidRDefault="00362C9F" w:rsidP="00362C9F">
      <w:pPr>
        <w:rPr>
          <w:rFonts w:ascii="Arial" w:hAnsi="Arial" w:cs="Arial"/>
          <w:sz w:val="20"/>
          <w:szCs w:val="20"/>
        </w:rPr>
      </w:pPr>
    </w:p>
    <w:tbl>
      <w:tblPr>
        <w:tblStyle w:val="TableGrid"/>
        <w:tblW w:w="13770" w:type="dxa"/>
        <w:tblInd w:w="-162" w:type="dxa"/>
        <w:tblCellMar>
          <w:left w:w="115" w:type="dxa"/>
          <w:right w:w="115" w:type="dxa"/>
        </w:tblCellMar>
        <w:tblLook w:val="04A0" w:firstRow="1" w:lastRow="0" w:firstColumn="1" w:lastColumn="0" w:noHBand="0" w:noVBand="1"/>
      </w:tblPr>
      <w:tblGrid>
        <w:gridCol w:w="1888"/>
        <w:gridCol w:w="2062"/>
        <w:gridCol w:w="2098"/>
        <w:gridCol w:w="1890"/>
        <w:gridCol w:w="5832"/>
      </w:tblGrid>
      <w:tr w:rsidR="0080744F" w:rsidRPr="00B7551D" w:rsidTr="001D4597">
        <w:tc>
          <w:tcPr>
            <w:tcW w:w="1888" w:type="dxa"/>
          </w:tcPr>
          <w:p w:rsidR="0080744F" w:rsidRPr="00B7551D" w:rsidRDefault="0080744F" w:rsidP="0080744F">
            <w:pPr>
              <w:jc w:val="center"/>
              <w:rPr>
                <w:rFonts w:ascii="Arial" w:hAnsi="Arial" w:cs="Arial"/>
                <w:b/>
                <w:sz w:val="20"/>
                <w:szCs w:val="20"/>
              </w:rPr>
            </w:pPr>
            <w:r w:rsidRPr="00B7551D">
              <w:rPr>
                <w:rFonts w:ascii="Arial" w:hAnsi="Arial" w:cs="Arial"/>
                <w:b/>
                <w:sz w:val="20"/>
                <w:szCs w:val="20"/>
              </w:rPr>
              <w:t>DCCA Docket</w:t>
            </w:r>
          </w:p>
          <w:p w:rsidR="0080744F" w:rsidRDefault="0080744F" w:rsidP="0080744F">
            <w:pPr>
              <w:jc w:val="center"/>
              <w:rPr>
                <w:rFonts w:ascii="Arial" w:hAnsi="Arial" w:cs="Arial"/>
                <w:sz w:val="20"/>
                <w:szCs w:val="20"/>
              </w:rPr>
            </w:pPr>
            <w:r w:rsidRPr="00B7551D">
              <w:rPr>
                <w:rFonts w:ascii="Arial" w:hAnsi="Arial" w:cs="Arial"/>
                <w:b/>
                <w:sz w:val="20"/>
                <w:szCs w:val="20"/>
              </w:rPr>
              <w:t>Number</w:t>
            </w:r>
          </w:p>
        </w:tc>
        <w:tc>
          <w:tcPr>
            <w:tcW w:w="2062" w:type="dxa"/>
          </w:tcPr>
          <w:p w:rsidR="0080744F" w:rsidRDefault="0080744F" w:rsidP="0080744F">
            <w:pPr>
              <w:jc w:val="center"/>
              <w:rPr>
                <w:rFonts w:ascii="Arial" w:hAnsi="Arial" w:cs="Arial"/>
                <w:sz w:val="20"/>
                <w:szCs w:val="20"/>
              </w:rPr>
            </w:pPr>
            <w:r w:rsidRPr="00B7551D">
              <w:rPr>
                <w:rFonts w:ascii="Arial" w:hAnsi="Arial" w:cs="Arial"/>
                <w:b/>
                <w:sz w:val="20"/>
                <w:szCs w:val="20"/>
              </w:rPr>
              <w:t>Student’s Attorney</w:t>
            </w:r>
          </w:p>
        </w:tc>
        <w:tc>
          <w:tcPr>
            <w:tcW w:w="2098" w:type="dxa"/>
          </w:tcPr>
          <w:p w:rsidR="0080744F" w:rsidRDefault="0080744F" w:rsidP="0080744F">
            <w:pPr>
              <w:jc w:val="center"/>
              <w:rPr>
                <w:rFonts w:ascii="Arial" w:hAnsi="Arial" w:cs="Arial"/>
                <w:sz w:val="20"/>
                <w:szCs w:val="20"/>
              </w:rPr>
            </w:pPr>
            <w:r w:rsidRPr="00B7551D">
              <w:rPr>
                <w:rFonts w:ascii="Arial" w:hAnsi="Arial" w:cs="Arial"/>
                <w:b/>
                <w:sz w:val="20"/>
                <w:szCs w:val="20"/>
              </w:rPr>
              <w:t>DOE’s Attorney</w:t>
            </w:r>
          </w:p>
        </w:tc>
        <w:tc>
          <w:tcPr>
            <w:tcW w:w="1890" w:type="dxa"/>
          </w:tcPr>
          <w:p w:rsidR="0080744F" w:rsidRPr="00B7551D" w:rsidRDefault="0080744F" w:rsidP="0080744F">
            <w:pPr>
              <w:jc w:val="center"/>
              <w:rPr>
                <w:rFonts w:ascii="Arial" w:hAnsi="Arial" w:cs="Arial"/>
                <w:b/>
                <w:sz w:val="20"/>
                <w:szCs w:val="20"/>
              </w:rPr>
            </w:pPr>
            <w:r w:rsidRPr="00B7551D">
              <w:rPr>
                <w:rFonts w:ascii="Arial" w:hAnsi="Arial" w:cs="Arial"/>
                <w:b/>
                <w:sz w:val="20"/>
                <w:szCs w:val="20"/>
              </w:rPr>
              <w:t>Hearings Officer/</w:t>
            </w:r>
          </w:p>
          <w:p w:rsidR="0080744F" w:rsidRDefault="0080744F" w:rsidP="0080744F">
            <w:pPr>
              <w:jc w:val="center"/>
              <w:rPr>
                <w:rFonts w:ascii="Arial" w:hAnsi="Arial" w:cs="Arial"/>
                <w:sz w:val="20"/>
                <w:szCs w:val="20"/>
              </w:rPr>
            </w:pPr>
            <w:r w:rsidRPr="00B7551D">
              <w:rPr>
                <w:rFonts w:ascii="Arial" w:hAnsi="Arial" w:cs="Arial"/>
                <w:b/>
                <w:sz w:val="20"/>
                <w:szCs w:val="20"/>
              </w:rPr>
              <w:t>Date</w:t>
            </w:r>
            <w:r w:rsidR="00ED59E7">
              <w:rPr>
                <w:rFonts w:ascii="Arial" w:hAnsi="Arial" w:cs="Arial"/>
                <w:b/>
                <w:sz w:val="20"/>
                <w:szCs w:val="20"/>
              </w:rPr>
              <w:t xml:space="preserve"> Issued</w:t>
            </w:r>
          </w:p>
        </w:tc>
        <w:tc>
          <w:tcPr>
            <w:tcW w:w="5832" w:type="dxa"/>
          </w:tcPr>
          <w:p w:rsidR="0080744F" w:rsidRDefault="0080744F" w:rsidP="0080744F">
            <w:pPr>
              <w:pStyle w:val="ListParagraph"/>
              <w:ind w:left="360"/>
              <w:jc w:val="center"/>
              <w:rPr>
                <w:rFonts w:ascii="Arial" w:hAnsi="Arial" w:cs="Arial"/>
                <w:sz w:val="20"/>
                <w:szCs w:val="20"/>
              </w:rPr>
            </w:pPr>
            <w:r w:rsidRPr="00B7551D">
              <w:rPr>
                <w:rFonts w:ascii="Arial" w:hAnsi="Arial" w:cs="Arial"/>
                <w:b/>
                <w:sz w:val="20"/>
                <w:szCs w:val="20"/>
              </w:rPr>
              <w:t>Issue(s)/Outcome/Reasoning</w:t>
            </w:r>
          </w:p>
        </w:tc>
      </w:tr>
      <w:tr w:rsidR="009C5609" w:rsidRPr="00B7551D" w:rsidTr="001D4597">
        <w:tc>
          <w:tcPr>
            <w:tcW w:w="1888" w:type="dxa"/>
          </w:tcPr>
          <w:p w:rsidR="009C5609" w:rsidRDefault="009C5609" w:rsidP="007C2B57">
            <w:pPr>
              <w:rPr>
                <w:rFonts w:ascii="Arial" w:hAnsi="Arial" w:cs="Arial"/>
                <w:sz w:val="20"/>
                <w:szCs w:val="20"/>
              </w:rPr>
            </w:pPr>
            <w:r>
              <w:rPr>
                <w:rFonts w:ascii="Arial" w:hAnsi="Arial" w:cs="Arial"/>
                <w:sz w:val="20"/>
                <w:szCs w:val="20"/>
              </w:rPr>
              <w:t>DOE-SY-1718-028***</w:t>
            </w:r>
          </w:p>
        </w:tc>
        <w:tc>
          <w:tcPr>
            <w:tcW w:w="2062" w:type="dxa"/>
          </w:tcPr>
          <w:p w:rsidR="009C5609" w:rsidRDefault="009C5609" w:rsidP="007C2B57">
            <w:pPr>
              <w:rPr>
                <w:rFonts w:ascii="Arial" w:hAnsi="Arial" w:cs="Arial"/>
                <w:sz w:val="20"/>
                <w:szCs w:val="20"/>
              </w:rPr>
            </w:pPr>
            <w:r>
              <w:rPr>
                <w:rFonts w:ascii="Arial" w:hAnsi="Arial" w:cs="Arial"/>
                <w:sz w:val="20"/>
                <w:szCs w:val="20"/>
              </w:rPr>
              <w:t>Keith H.S. Peck</w:t>
            </w:r>
          </w:p>
        </w:tc>
        <w:tc>
          <w:tcPr>
            <w:tcW w:w="2098" w:type="dxa"/>
          </w:tcPr>
          <w:p w:rsidR="009C5609" w:rsidRDefault="009C5609" w:rsidP="00E05001">
            <w:pPr>
              <w:rPr>
                <w:rFonts w:ascii="Arial" w:hAnsi="Arial" w:cs="Arial"/>
                <w:sz w:val="20"/>
                <w:szCs w:val="20"/>
              </w:rPr>
            </w:pPr>
            <w:r>
              <w:rPr>
                <w:rFonts w:ascii="Arial" w:hAnsi="Arial" w:cs="Arial"/>
                <w:sz w:val="20"/>
                <w:szCs w:val="20"/>
              </w:rPr>
              <w:t>Ryan W. Roylo</w:t>
            </w:r>
          </w:p>
        </w:tc>
        <w:tc>
          <w:tcPr>
            <w:tcW w:w="1890" w:type="dxa"/>
          </w:tcPr>
          <w:p w:rsidR="009C5609" w:rsidRDefault="009C5609" w:rsidP="009C5609">
            <w:pPr>
              <w:rPr>
                <w:rFonts w:ascii="Arial" w:hAnsi="Arial" w:cs="Arial"/>
                <w:sz w:val="20"/>
                <w:szCs w:val="20"/>
              </w:rPr>
            </w:pPr>
            <w:r>
              <w:rPr>
                <w:rFonts w:ascii="Arial" w:hAnsi="Arial" w:cs="Arial"/>
                <w:sz w:val="20"/>
                <w:szCs w:val="20"/>
              </w:rPr>
              <w:t>Jennifer M. Young</w:t>
            </w:r>
          </w:p>
          <w:p w:rsidR="009C5609" w:rsidRDefault="009C5609" w:rsidP="009C5609">
            <w:pPr>
              <w:rPr>
                <w:rFonts w:ascii="Arial" w:hAnsi="Arial" w:cs="Arial"/>
                <w:sz w:val="20"/>
                <w:szCs w:val="20"/>
              </w:rPr>
            </w:pPr>
            <w:r>
              <w:rPr>
                <w:rFonts w:ascii="Arial" w:hAnsi="Arial" w:cs="Arial"/>
                <w:sz w:val="20"/>
                <w:szCs w:val="20"/>
              </w:rPr>
              <w:t>5/14/2018</w:t>
            </w:r>
          </w:p>
          <w:p w:rsidR="009C5609" w:rsidRDefault="009C5609" w:rsidP="00411987">
            <w:pPr>
              <w:rPr>
                <w:rFonts w:ascii="Arial" w:hAnsi="Arial" w:cs="Arial"/>
                <w:sz w:val="20"/>
                <w:szCs w:val="20"/>
              </w:rPr>
            </w:pPr>
          </w:p>
        </w:tc>
        <w:tc>
          <w:tcPr>
            <w:tcW w:w="5832" w:type="dxa"/>
          </w:tcPr>
          <w:p w:rsidR="00990D7D" w:rsidRDefault="00990D7D" w:rsidP="009C5609">
            <w:pPr>
              <w:pStyle w:val="ListParagraph"/>
              <w:numPr>
                <w:ilvl w:val="0"/>
                <w:numId w:val="162"/>
              </w:numPr>
              <w:rPr>
                <w:rFonts w:ascii="Arial" w:hAnsi="Arial" w:cs="Arial"/>
                <w:sz w:val="20"/>
                <w:szCs w:val="20"/>
              </w:rPr>
            </w:pPr>
            <w:r>
              <w:rPr>
                <w:rFonts w:ascii="Arial" w:hAnsi="Arial" w:cs="Arial"/>
                <w:sz w:val="20"/>
                <w:szCs w:val="20"/>
              </w:rPr>
              <w:t>Participation of private school staff at IEP meeting;</w:t>
            </w:r>
          </w:p>
          <w:p w:rsidR="00990D7D" w:rsidRDefault="00990D7D" w:rsidP="009C5609">
            <w:pPr>
              <w:pStyle w:val="ListParagraph"/>
              <w:numPr>
                <w:ilvl w:val="0"/>
                <w:numId w:val="162"/>
              </w:numPr>
              <w:rPr>
                <w:rFonts w:ascii="Arial" w:hAnsi="Arial" w:cs="Arial"/>
                <w:sz w:val="20"/>
                <w:szCs w:val="20"/>
              </w:rPr>
            </w:pPr>
            <w:r>
              <w:rPr>
                <w:rFonts w:ascii="Arial" w:hAnsi="Arial" w:cs="Arial"/>
                <w:sz w:val="20"/>
                <w:szCs w:val="20"/>
              </w:rPr>
              <w:t>Adequacy of IEP;</w:t>
            </w:r>
          </w:p>
          <w:p w:rsidR="00C1722E" w:rsidRDefault="00C1722E" w:rsidP="009C5609">
            <w:pPr>
              <w:pStyle w:val="ListParagraph"/>
              <w:numPr>
                <w:ilvl w:val="0"/>
                <w:numId w:val="162"/>
              </w:numPr>
              <w:rPr>
                <w:rFonts w:ascii="Arial" w:hAnsi="Arial" w:cs="Arial"/>
                <w:sz w:val="20"/>
                <w:szCs w:val="20"/>
              </w:rPr>
            </w:pPr>
            <w:r>
              <w:rPr>
                <w:rFonts w:ascii="Arial" w:hAnsi="Arial" w:cs="Arial"/>
                <w:sz w:val="20"/>
                <w:szCs w:val="20"/>
              </w:rPr>
              <w:t>Behavior Support Plan (BSP);</w:t>
            </w:r>
          </w:p>
          <w:p w:rsidR="00C1722E" w:rsidRDefault="00C1722E" w:rsidP="009C5609">
            <w:pPr>
              <w:pStyle w:val="ListParagraph"/>
              <w:numPr>
                <w:ilvl w:val="0"/>
                <w:numId w:val="162"/>
              </w:numPr>
              <w:rPr>
                <w:rFonts w:ascii="Arial" w:hAnsi="Arial" w:cs="Arial"/>
                <w:sz w:val="20"/>
                <w:szCs w:val="20"/>
              </w:rPr>
            </w:pPr>
            <w:r>
              <w:rPr>
                <w:rFonts w:ascii="Arial" w:hAnsi="Arial" w:cs="Arial"/>
                <w:sz w:val="20"/>
                <w:szCs w:val="20"/>
              </w:rPr>
              <w:t>Transition Plan;</w:t>
            </w:r>
          </w:p>
          <w:p w:rsidR="00C1722E" w:rsidRDefault="00C1722E" w:rsidP="009C5609">
            <w:pPr>
              <w:pStyle w:val="ListParagraph"/>
              <w:numPr>
                <w:ilvl w:val="0"/>
                <w:numId w:val="162"/>
              </w:numPr>
              <w:rPr>
                <w:rFonts w:ascii="Arial" w:hAnsi="Arial" w:cs="Arial"/>
                <w:sz w:val="20"/>
                <w:szCs w:val="20"/>
              </w:rPr>
            </w:pPr>
            <w:r>
              <w:rPr>
                <w:rFonts w:ascii="Arial" w:hAnsi="Arial" w:cs="Arial"/>
                <w:sz w:val="20"/>
                <w:szCs w:val="20"/>
              </w:rPr>
              <w:t>ESY</w:t>
            </w:r>
          </w:p>
          <w:p w:rsidR="00990D7D" w:rsidRPr="00C1722E" w:rsidRDefault="009C5609" w:rsidP="00C1722E">
            <w:pPr>
              <w:pStyle w:val="ListParagraph"/>
              <w:numPr>
                <w:ilvl w:val="0"/>
                <w:numId w:val="162"/>
              </w:numPr>
              <w:rPr>
                <w:rFonts w:ascii="Arial" w:hAnsi="Arial" w:cs="Arial"/>
                <w:sz w:val="20"/>
                <w:szCs w:val="20"/>
              </w:rPr>
            </w:pPr>
            <w:r>
              <w:rPr>
                <w:rFonts w:ascii="Arial" w:hAnsi="Arial" w:cs="Arial"/>
                <w:sz w:val="20"/>
                <w:szCs w:val="20"/>
              </w:rPr>
              <w:t>Reimbursement of private</w:t>
            </w:r>
            <w:r w:rsidR="00990D7D">
              <w:rPr>
                <w:rFonts w:ascii="Arial" w:hAnsi="Arial" w:cs="Arial"/>
                <w:sz w:val="20"/>
                <w:szCs w:val="20"/>
              </w:rPr>
              <w:t xml:space="preserve"> school</w:t>
            </w:r>
            <w:r>
              <w:rPr>
                <w:rFonts w:ascii="Arial" w:hAnsi="Arial" w:cs="Arial"/>
                <w:sz w:val="20"/>
                <w:szCs w:val="20"/>
              </w:rPr>
              <w:t xml:space="preserve"> tuition</w:t>
            </w:r>
          </w:p>
          <w:p w:rsidR="009C5609" w:rsidRDefault="009C5609" w:rsidP="009C5609">
            <w:pPr>
              <w:pStyle w:val="ListParagraph"/>
              <w:ind w:left="360"/>
              <w:rPr>
                <w:rFonts w:ascii="Arial" w:hAnsi="Arial" w:cs="Arial"/>
                <w:sz w:val="20"/>
                <w:szCs w:val="20"/>
              </w:rPr>
            </w:pPr>
          </w:p>
          <w:p w:rsidR="009C5609" w:rsidRDefault="009C5609" w:rsidP="009C5609">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p>
          <w:p w:rsidR="009C5609" w:rsidRDefault="009C5609" w:rsidP="009C5609">
            <w:pPr>
              <w:pStyle w:val="ListParagraph"/>
              <w:ind w:left="0"/>
              <w:rPr>
                <w:rFonts w:ascii="Arial" w:hAnsi="Arial" w:cs="Arial"/>
                <w:sz w:val="20"/>
                <w:szCs w:val="20"/>
              </w:rPr>
            </w:pPr>
          </w:p>
          <w:p w:rsidR="00D345F0" w:rsidRDefault="009C5609" w:rsidP="009C5609">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w:t>
            </w:r>
            <w:r w:rsidR="00451266">
              <w:rPr>
                <w:rFonts w:ascii="Arial" w:hAnsi="Arial" w:cs="Arial"/>
                <w:sz w:val="20"/>
                <w:szCs w:val="20"/>
              </w:rPr>
              <w:t>(1) Private school staff may attend IEP meeting if invited, but otherwise, there i</w:t>
            </w:r>
            <w:r w:rsidR="00CB0C04">
              <w:rPr>
                <w:rFonts w:ascii="Arial" w:hAnsi="Arial" w:cs="Arial"/>
                <w:sz w:val="20"/>
                <w:szCs w:val="20"/>
              </w:rPr>
              <w:t>s no requirement that they attend</w:t>
            </w:r>
            <w:bookmarkStart w:id="0" w:name="_GoBack"/>
            <w:bookmarkEnd w:id="0"/>
            <w:r w:rsidR="00451266">
              <w:rPr>
                <w:rFonts w:ascii="Arial" w:hAnsi="Arial" w:cs="Arial"/>
                <w:sz w:val="20"/>
                <w:szCs w:val="20"/>
              </w:rPr>
              <w:t>; (2) IEP goals and objectives</w:t>
            </w:r>
            <w:r w:rsidR="00B212F2">
              <w:rPr>
                <w:rFonts w:ascii="Arial" w:hAnsi="Arial" w:cs="Arial"/>
                <w:sz w:val="20"/>
                <w:szCs w:val="20"/>
              </w:rPr>
              <w:t xml:space="preserve"> a</w:t>
            </w:r>
            <w:r w:rsidR="00451266">
              <w:rPr>
                <w:rFonts w:ascii="Arial" w:hAnsi="Arial" w:cs="Arial"/>
                <w:sz w:val="20"/>
                <w:szCs w:val="20"/>
              </w:rPr>
              <w:t xml:space="preserve">re vague and overbroad </w:t>
            </w:r>
            <w:r w:rsidR="00B212F2">
              <w:rPr>
                <w:rFonts w:ascii="Arial" w:hAnsi="Arial" w:cs="Arial"/>
                <w:sz w:val="20"/>
                <w:szCs w:val="20"/>
              </w:rPr>
              <w:t xml:space="preserve">and do not show whether student is making educational progress; goals do not address student’s medical needs; </w:t>
            </w:r>
            <w:r w:rsidR="00B212F2">
              <w:rPr>
                <w:rFonts w:ascii="Arial" w:hAnsi="Arial" w:cs="Arial"/>
                <w:sz w:val="20"/>
                <w:szCs w:val="20"/>
              </w:rPr>
              <w:lastRenderedPageBreak/>
              <w:t>services are not specified and state only maximum hours, not minimum;</w:t>
            </w:r>
            <w:r w:rsidR="00C1722E">
              <w:rPr>
                <w:rFonts w:ascii="Arial" w:hAnsi="Arial" w:cs="Arial"/>
                <w:sz w:val="20"/>
                <w:szCs w:val="20"/>
              </w:rPr>
              <w:t xml:space="preserve"> (3) BSP</w:t>
            </w:r>
            <w:r w:rsidR="00B212F2">
              <w:rPr>
                <w:rFonts w:ascii="Arial" w:hAnsi="Arial" w:cs="Arial"/>
                <w:sz w:val="20"/>
                <w:szCs w:val="20"/>
              </w:rPr>
              <w:t xml:space="preserve"> </w:t>
            </w:r>
            <w:r w:rsidR="00C1722E">
              <w:rPr>
                <w:rFonts w:ascii="Arial" w:hAnsi="Arial" w:cs="Arial"/>
                <w:sz w:val="20"/>
                <w:szCs w:val="20"/>
              </w:rPr>
              <w:t xml:space="preserve">should have been incorporated in the IEP so that parent had an opportunity to participate in its formulation; (4) transition plan should have been prepared in view of student’s severe behavioral issues; (5) 14-day </w:t>
            </w:r>
            <w:r w:rsidR="007C346A">
              <w:rPr>
                <w:rFonts w:ascii="Arial" w:hAnsi="Arial" w:cs="Arial"/>
                <w:sz w:val="20"/>
                <w:szCs w:val="20"/>
              </w:rPr>
              <w:t>waiting period</w:t>
            </w:r>
            <w:r w:rsidR="00E33B12">
              <w:rPr>
                <w:rFonts w:ascii="Arial" w:hAnsi="Arial" w:cs="Arial"/>
                <w:sz w:val="20"/>
                <w:szCs w:val="20"/>
              </w:rPr>
              <w:t xml:space="preserve"> for ESY services was not supported by the evidence; </w:t>
            </w:r>
            <w:r w:rsidR="00D345F0">
              <w:rPr>
                <w:rFonts w:ascii="Arial" w:hAnsi="Arial" w:cs="Arial"/>
                <w:sz w:val="20"/>
                <w:szCs w:val="20"/>
              </w:rPr>
              <w:t xml:space="preserve">(6)(a)  reimbursement of private school tuition of $31,098 denied for period before IEP meeting because parent failed to cooperate </w:t>
            </w:r>
            <w:r w:rsidR="009110FC">
              <w:rPr>
                <w:rFonts w:ascii="Arial" w:hAnsi="Arial" w:cs="Arial"/>
                <w:sz w:val="20"/>
                <w:szCs w:val="20"/>
              </w:rPr>
              <w:t>with DOE</w:t>
            </w:r>
            <w:r w:rsidR="00D345F0">
              <w:rPr>
                <w:rFonts w:ascii="Arial" w:hAnsi="Arial" w:cs="Arial"/>
                <w:sz w:val="20"/>
                <w:szCs w:val="20"/>
              </w:rPr>
              <w:t xml:space="preserve">; (b) reimbursement thereafter of $155,493 </w:t>
            </w:r>
            <w:r w:rsidR="00B83C53">
              <w:rPr>
                <w:rFonts w:ascii="Arial" w:hAnsi="Arial" w:cs="Arial"/>
                <w:sz w:val="20"/>
                <w:szCs w:val="20"/>
              </w:rPr>
              <w:t>($18,659 per month) i</w:t>
            </w:r>
            <w:r w:rsidR="00D345F0">
              <w:rPr>
                <w:rFonts w:ascii="Arial" w:hAnsi="Arial" w:cs="Arial"/>
                <w:sz w:val="20"/>
                <w:szCs w:val="20"/>
              </w:rPr>
              <w:t>s granted.</w:t>
            </w:r>
          </w:p>
          <w:p w:rsidR="009C5609" w:rsidRPr="009C5609" w:rsidRDefault="009C5609" w:rsidP="009C5609">
            <w:pPr>
              <w:pStyle w:val="ListParagraph"/>
              <w:ind w:left="0"/>
              <w:rPr>
                <w:rFonts w:ascii="Arial" w:hAnsi="Arial" w:cs="Arial"/>
                <w:sz w:val="20"/>
                <w:szCs w:val="20"/>
              </w:rPr>
            </w:pPr>
          </w:p>
        </w:tc>
      </w:tr>
      <w:tr w:rsidR="00F61A98" w:rsidRPr="00B7551D" w:rsidTr="001D4597">
        <w:tc>
          <w:tcPr>
            <w:tcW w:w="1888" w:type="dxa"/>
          </w:tcPr>
          <w:p w:rsidR="00F61A98" w:rsidRDefault="00F61A98" w:rsidP="007C2B57">
            <w:pPr>
              <w:rPr>
                <w:rFonts w:ascii="Arial" w:hAnsi="Arial" w:cs="Arial"/>
                <w:sz w:val="20"/>
                <w:szCs w:val="20"/>
              </w:rPr>
            </w:pPr>
            <w:r>
              <w:rPr>
                <w:rFonts w:ascii="Arial" w:hAnsi="Arial" w:cs="Arial"/>
                <w:sz w:val="20"/>
                <w:szCs w:val="20"/>
              </w:rPr>
              <w:lastRenderedPageBreak/>
              <w:t>DOE-SY-1718-024***</w:t>
            </w:r>
          </w:p>
        </w:tc>
        <w:tc>
          <w:tcPr>
            <w:tcW w:w="2062" w:type="dxa"/>
          </w:tcPr>
          <w:p w:rsidR="00F61A98" w:rsidRDefault="00F61A98" w:rsidP="007C2B57">
            <w:pPr>
              <w:rPr>
                <w:rFonts w:ascii="Arial" w:hAnsi="Arial" w:cs="Arial"/>
                <w:sz w:val="20"/>
                <w:szCs w:val="20"/>
              </w:rPr>
            </w:pPr>
            <w:r>
              <w:rPr>
                <w:rFonts w:ascii="Arial" w:hAnsi="Arial" w:cs="Arial"/>
                <w:sz w:val="20"/>
                <w:szCs w:val="20"/>
              </w:rPr>
              <w:t>Keith H.S. Peck</w:t>
            </w:r>
          </w:p>
        </w:tc>
        <w:tc>
          <w:tcPr>
            <w:tcW w:w="2098" w:type="dxa"/>
          </w:tcPr>
          <w:p w:rsidR="00F61A98" w:rsidRDefault="00F61A98" w:rsidP="00E05001">
            <w:pPr>
              <w:rPr>
                <w:rFonts w:ascii="Arial" w:hAnsi="Arial" w:cs="Arial"/>
                <w:sz w:val="20"/>
                <w:szCs w:val="20"/>
              </w:rPr>
            </w:pPr>
            <w:r>
              <w:rPr>
                <w:rFonts w:ascii="Arial" w:hAnsi="Arial" w:cs="Arial"/>
                <w:sz w:val="20"/>
                <w:szCs w:val="20"/>
              </w:rPr>
              <w:t>Ryan W. Roylo</w:t>
            </w:r>
          </w:p>
        </w:tc>
        <w:tc>
          <w:tcPr>
            <w:tcW w:w="1890" w:type="dxa"/>
          </w:tcPr>
          <w:p w:rsidR="00F61A98" w:rsidRDefault="00F61A98" w:rsidP="009C5609">
            <w:pPr>
              <w:rPr>
                <w:rFonts w:ascii="Arial" w:hAnsi="Arial" w:cs="Arial"/>
                <w:sz w:val="20"/>
                <w:szCs w:val="20"/>
              </w:rPr>
            </w:pPr>
            <w:r>
              <w:rPr>
                <w:rFonts w:ascii="Arial" w:hAnsi="Arial" w:cs="Arial"/>
                <w:sz w:val="20"/>
                <w:szCs w:val="20"/>
              </w:rPr>
              <w:t>Denise Balanay</w:t>
            </w:r>
          </w:p>
          <w:p w:rsidR="00F61A98" w:rsidRDefault="00F61A98" w:rsidP="009C5609">
            <w:pPr>
              <w:rPr>
                <w:rFonts w:ascii="Arial" w:hAnsi="Arial" w:cs="Arial"/>
                <w:sz w:val="20"/>
                <w:szCs w:val="20"/>
              </w:rPr>
            </w:pPr>
            <w:r>
              <w:rPr>
                <w:rFonts w:ascii="Arial" w:hAnsi="Arial" w:cs="Arial"/>
                <w:sz w:val="20"/>
                <w:szCs w:val="20"/>
              </w:rPr>
              <w:t>6/6/2018</w:t>
            </w:r>
          </w:p>
        </w:tc>
        <w:tc>
          <w:tcPr>
            <w:tcW w:w="5832" w:type="dxa"/>
          </w:tcPr>
          <w:p w:rsidR="00F61A98" w:rsidRDefault="007175DF" w:rsidP="00F61A98">
            <w:pPr>
              <w:pStyle w:val="ListParagraph"/>
              <w:numPr>
                <w:ilvl w:val="0"/>
                <w:numId w:val="163"/>
              </w:numPr>
              <w:rPr>
                <w:rFonts w:ascii="Arial" w:hAnsi="Arial" w:cs="Arial"/>
                <w:sz w:val="20"/>
                <w:szCs w:val="20"/>
              </w:rPr>
            </w:pPr>
            <w:r>
              <w:rPr>
                <w:rFonts w:ascii="Arial" w:hAnsi="Arial" w:cs="Arial"/>
                <w:sz w:val="20"/>
                <w:szCs w:val="20"/>
              </w:rPr>
              <w:t>Parental participation in t</w:t>
            </w:r>
            <w:r w:rsidR="00DA1BED">
              <w:rPr>
                <w:rFonts w:ascii="Arial" w:hAnsi="Arial" w:cs="Arial"/>
                <w:sz w:val="20"/>
                <w:szCs w:val="20"/>
              </w:rPr>
              <w:t>ransition plan;</w:t>
            </w:r>
          </w:p>
          <w:p w:rsidR="00B70F78" w:rsidRPr="00AA02B3" w:rsidRDefault="00DA1BED" w:rsidP="00AA02B3">
            <w:pPr>
              <w:pStyle w:val="ListParagraph"/>
              <w:numPr>
                <w:ilvl w:val="0"/>
                <w:numId w:val="163"/>
              </w:numPr>
              <w:rPr>
                <w:rFonts w:ascii="Arial" w:hAnsi="Arial" w:cs="Arial"/>
                <w:sz w:val="20"/>
                <w:szCs w:val="20"/>
              </w:rPr>
            </w:pPr>
            <w:r>
              <w:rPr>
                <w:rFonts w:ascii="Arial" w:hAnsi="Arial" w:cs="Arial"/>
                <w:sz w:val="20"/>
                <w:szCs w:val="20"/>
              </w:rPr>
              <w:t>Behavioral support plan</w:t>
            </w:r>
            <w:r w:rsidR="008310FF">
              <w:rPr>
                <w:rFonts w:ascii="Arial" w:hAnsi="Arial" w:cs="Arial"/>
                <w:sz w:val="20"/>
                <w:szCs w:val="20"/>
              </w:rPr>
              <w:t xml:space="preserve"> (“BSP”)</w:t>
            </w:r>
          </w:p>
          <w:p w:rsidR="00DA1BED" w:rsidRDefault="00DA1BED" w:rsidP="00F61A98">
            <w:pPr>
              <w:pStyle w:val="ListParagraph"/>
              <w:numPr>
                <w:ilvl w:val="0"/>
                <w:numId w:val="163"/>
              </w:numPr>
              <w:rPr>
                <w:rFonts w:ascii="Arial" w:hAnsi="Arial" w:cs="Arial"/>
                <w:sz w:val="20"/>
                <w:szCs w:val="20"/>
              </w:rPr>
            </w:pPr>
            <w:r>
              <w:rPr>
                <w:rFonts w:ascii="Arial" w:hAnsi="Arial" w:cs="Arial"/>
                <w:sz w:val="20"/>
                <w:szCs w:val="20"/>
              </w:rPr>
              <w:t>Private school tuition reimbursement</w:t>
            </w:r>
          </w:p>
          <w:p w:rsidR="00F61A98" w:rsidRDefault="00F61A98" w:rsidP="00F61A98">
            <w:pPr>
              <w:pStyle w:val="ListParagraph"/>
              <w:ind w:left="360"/>
              <w:rPr>
                <w:rFonts w:ascii="Arial" w:hAnsi="Arial" w:cs="Arial"/>
                <w:sz w:val="20"/>
                <w:szCs w:val="20"/>
              </w:rPr>
            </w:pPr>
          </w:p>
          <w:p w:rsidR="00F61A98" w:rsidRPr="00DA1BED" w:rsidRDefault="00F61A98" w:rsidP="00F61A98">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w:t>
            </w:r>
            <w:r w:rsidR="00DA1BED">
              <w:rPr>
                <w:rFonts w:ascii="Arial" w:hAnsi="Arial" w:cs="Arial"/>
                <w:sz w:val="20"/>
                <w:szCs w:val="20"/>
              </w:rPr>
              <w:t xml:space="preserve">  </w:t>
            </w:r>
            <w:r w:rsidR="00E22060">
              <w:rPr>
                <w:rFonts w:ascii="Arial" w:hAnsi="Arial" w:cs="Arial"/>
                <w:b/>
                <w:sz w:val="20"/>
                <w:szCs w:val="20"/>
              </w:rPr>
              <w:t>For DOE</w:t>
            </w:r>
          </w:p>
          <w:p w:rsidR="00F61A98" w:rsidRDefault="00F61A98" w:rsidP="00F61A98">
            <w:pPr>
              <w:pStyle w:val="ListParagraph"/>
              <w:ind w:left="0"/>
              <w:rPr>
                <w:rFonts w:ascii="Arial" w:hAnsi="Arial" w:cs="Arial"/>
                <w:sz w:val="20"/>
                <w:szCs w:val="20"/>
              </w:rPr>
            </w:pPr>
          </w:p>
          <w:p w:rsidR="00F61A98" w:rsidRPr="0083234F" w:rsidRDefault="00F61A98" w:rsidP="00F61A98">
            <w:pPr>
              <w:pStyle w:val="ListParagraph"/>
              <w:ind w:left="0"/>
              <w:rPr>
                <w:rFonts w:ascii="Arial" w:hAnsi="Arial" w:cs="Arial"/>
                <w:sz w:val="20"/>
                <w:szCs w:val="20"/>
              </w:rPr>
            </w:pPr>
            <w:r w:rsidRPr="0083234F">
              <w:rPr>
                <w:rFonts w:ascii="Arial" w:hAnsi="Arial" w:cs="Arial"/>
                <w:sz w:val="20"/>
                <w:szCs w:val="20"/>
                <w:u w:val="single"/>
              </w:rPr>
              <w:t>REASONING</w:t>
            </w:r>
            <w:r w:rsidRPr="0083234F">
              <w:rPr>
                <w:rFonts w:ascii="Arial" w:hAnsi="Arial" w:cs="Arial"/>
                <w:sz w:val="20"/>
                <w:szCs w:val="20"/>
              </w:rPr>
              <w:t xml:space="preserve">:  </w:t>
            </w:r>
            <w:r w:rsidR="00667939">
              <w:rPr>
                <w:rFonts w:ascii="Arial" w:hAnsi="Arial" w:cs="Arial"/>
                <w:sz w:val="20"/>
                <w:szCs w:val="20"/>
              </w:rPr>
              <w:t>(1</w:t>
            </w:r>
            <w:r w:rsidR="00AA02B3">
              <w:rPr>
                <w:rFonts w:ascii="Arial" w:hAnsi="Arial" w:cs="Arial"/>
                <w:sz w:val="20"/>
                <w:szCs w:val="20"/>
              </w:rPr>
              <w:t>)(a</w:t>
            </w:r>
            <w:r w:rsidR="00667939">
              <w:rPr>
                <w:rFonts w:ascii="Arial" w:hAnsi="Arial" w:cs="Arial"/>
                <w:sz w:val="20"/>
                <w:szCs w:val="20"/>
              </w:rPr>
              <w:t>) DOE den</w:t>
            </w:r>
            <w:r w:rsidR="007175DF">
              <w:rPr>
                <w:rFonts w:ascii="Arial" w:hAnsi="Arial" w:cs="Arial"/>
                <w:sz w:val="20"/>
                <w:szCs w:val="20"/>
              </w:rPr>
              <w:t>ied a FAPE by failing to agree upon start date of</w:t>
            </w:r>
            <w:r w:rsidR="00667939">
              <w:rPr>
                <w:rFonts w:ascii="Arial" w:hAnsi="Arial" w:cs="Arial"/>
                <w:sz w:val="20"/>
                <w:szCs w:val="20"/>
              </w:rPr>
              <w:t xml:space="preserve"> tr</w:t>
            </w:r>
            <w:r w:rsidR="007175DF">
              <w:rPr>
                <w:rFonts w:ascii="Arial" w:hAnsi="Arial" w:cs="Arial"/>
                <w:sz w:val="20"/>
                <w:szCs w:val="20"/>
              </w:rPr>
              <w:t>ansition plan at IEP meeting; insertion of date thereafter denied parent meaningful participation in the IEP process</w:t>
            </w:r>
            <w:r w:rsidR="00AA02B3">
              <w:rPr>
                <w:rFonts w:ascii="Arial" w:hAnsi="Arial" w:cs="Arial"/>
                <w:sz w:val="20"/>
                <w:szCs w:val="20"/>
              </w:rPr>
              <w:t>; (1)(b</w:t>
            </w:r>
            <w:r w:rsidR="007175DF">
              <w:rPr>
                <w:rFonts w:ascii="Arial" w:hAnsi="Arial" w:cs="Arial"/>
                <w:sz w:val="20"/>
                <w:szCs w:val="20"/>
              </w:rPr>
              <w:t>) parent participated in other issues raised at IEP meeting, and the DOE’s disagreement did not deny a FAPE</w:t>
            </w:r>
            <w:r w:rsidR="0083234F">
              <w:rPr>
                <w:rFonts w:ascii="Arial" w:hAnsi="Arial" w:cs="Arial"/>
                <w:sz w:val="20"/>
                <w:szCs w:val="20"/>
              </w:rPr>
              <w:t xml:space="preserve">; (2) </w:t>
            </w:r>
            <w:r w:rsidR="00AA02B3">
              <w:rPr>
                <w:rFonts w:ascii="Arial" w:hAnsi="Arial" w:cs="Arial"/>
                <w:sz w:val="20"/>
                <w:szCs w:val="20"/>
              </w:rPr>
              <w:t xml:space="preserve">IEP adequately addressed student’s behavioral needs; </w:t>
            </w:r>
            <w:r w:rsidR="008310FF">
              <w:rPr>
                <w:rFonts w:ascii="Arial" w:hAnsi="Arial" w:cs="Arial"/>
                <w:sz w:val="20"/>
                <w:szCs w:val="20"/>
              </w:rPr>
              <w:t>B</w:t>
            </w:r>
            <w:r w:rsidR="007C346A">
              <w:rPr>
                <w:rFonts w:ascii="Arial" w:hAnsi="Arial" w:cs="Arial"/>
                <w:sz w:val="20"/>
                <w:szCs w:val="20"/>
              </w:rPr>
              <w:t xml:space="preserve">SP need not be attached to IEP; </w:t>
            </w:r>
            <w:r w:rsidR="00AA02B3">
              <w:rPr>
                <w:rFonts w:ascii="Arial" w:hAnsi="Arial" w:cs="Arial"/>
                <w:sz w:val="20"/>
                <w:szCs w:val="20"/>
              </w:rPr>
              <w:t>(3) tuition reimbursement denied because Parent failed to introduce evidence showing that pri</w:t>
            </w:r>
            <w:r w:rsidR="00132BC7">
              <w:rPr>
                <w:rFonts w:ascii="Arial" w:hAnsi="Arial" w:cs="Arial"/>
                <w:sz w:val="20"/>
                <w:szCs w:val="20"/>
              </w:rPr>
              <w:t>vate school placement was appropriate.</w:t>
            </w:r>
          </w:p>
          <w:p w:rsidR="00F61A98" w:rsidRPr="00F61A98" w:rsidRDefault="00F61A98" w:rsidP="00F61A98">
            <w:pPr>
              <w:pStyle w:val="ListParagraph"/>
              <w:ind w:left="0"/>
              <w:rPr>
                <w:rFonts w:ascii="Arial" w:hAnsi="Arial" w:cs="Arial"/>
                <w:sz w:val="20"/>
                <w:szCs w:val="20"/>
              </w:rPr>
            </w:pPr>
          </w:p>
        </w:tc>
      </w:tr>
      <w:tr w:rsidR="00E4207C" w:rsidRPr="00B7551D" w:rsidTr="001D4597">
        <w:tc>
          <w:tcPr>
            <w:tcW w:w="1888" w:type="dxa"/>
          </w:tcPr>
          <w:p w:rsidR="00E4207C" w:rsidRDefault="00E4207C" w:rsidP="007C2B57">
            <w:pPr>
              <w:rPr>
                <w:rFonts w:ascii="Arial" w:hAnsi="Arial" w:cs="Arial"/>
                <w:sz w:val="20"/>
                <w:szCs w:val="20"/>
              </w:rPr>
            </w:pPr>
            <w:r>
              <w:rPr>
                <w:rFonts w:ascii="Arial" w:hAnsi="Arial" w:cs="Arial"/>
                <w:sz w:val="20"/>
                <w:szCs w:val="20"/>
              </w:rPr>
              <w:t>DOE-SY-1718-015**</w:t>
            </w:r>
            <w:r w:rsidR="00DB699A">
              <w:rPr>
                <w:rFonts w:ascii="Arial" w:hAnsi="Arial" w:cs="Arial"/>
                <w:sz w:val="20"/>
                <w:szCs w:val="20"/>
              </w:rPr>
              <w:t>*</w:t>
            </w:r>
          </w:p>
        </w:tc>
        <w:tc>
          <w:tcPr>
            <w:tcW w:w="2062" w:type="dxa"/>
          </w:tcPr>
          <w:p w:rsidR="00E4207C" w:rsidRDefault="00E4207C" w:rsidP="007C2B57">
            <w:pPr>
              <w:rPr>
                <w:rFonts w:ascii="Arial" w:hAnsi="Arial" w:cs="Arial"/>
                <w:sz w:val="20"/>
                <w:szCs w:val="20"/>
              </w:rPr>
            </w:pPr>
            <w:r>
              <w:rPr>
                <w:rFonts w:ascii="Arial" w:hAnsi="Arial" w:cs="Arial"/>
                <w:sz w:val="20"/>
                <w:szCs w:val="20"/>
              </w:rPr>
              <w:t xml:space="preserve">Eric </w:t>
            </w:r>
            <w:r w:rsidR="00315B9A">
              <w:rPr>
                <w:rFonts w:ascii="Arial" w:hAnsi="Arial" w:cs="Arial"/>
                <w:sz w:val="20"/>
                <w:szCs w:val="20"/>
              </w:rPr>
              <w:t xml:space="preserve">A. </w:t>
            </w:r>
            <w:r>
              <w:rPr>
                <w:rFonts w:ascii="Arial" w:hAnsi="Arial" w:cs="Arial"/>
                <w:sz w:val="20"/>
                <w:szCs w:val="20"/>
              </w:rPr>
              <w:t>Seitz</w:t>
            </w:r>
          </w:p>
        </w:tc>
        <w:tc>
          <w:tcPr>
            <w:tcW w:w="2098" w:type="dxa"/>
          </w:tcPr>
          <w:p w:rsidR="00E4207C" w:rsidRDefault="003154D5" w:rsidP="00E05001">
            <w:pPr>
              <w:rPr>
                <w:rFonts w:ascii="Arial" w:hAnsi="Arial" w:cs="Arial"/>
                <w:sz w:val="20"/>
                <w:szCs w:val="20"/>
              </w:rPr>
            </w:pPr>
            <w:r>
              <w:rPr>
                <w:rFonts w:ascii="Arial" w:hAnsi="Arial" w:cs="Arial"/>
                <w:sz w:val="20"/>
                <w:szCs w:val="20"/>
              </w:rPr>
              <w:t>Kunio Kuwabe</w:t>
            </w:r>
          </w:p>
        </w:tc>
        <w:tc>
          <w:tcPr>
            <w:tcW w:w="1890" w:type="dxa"/>
          </w:tcPr>
          <w:p w:rsidR="00E4207C" w:rsidRDefault="00E4207C" w:rsidP="00411987">
            <w:pPr>
              <w:rPr>
                <w:rFonts w:ascii="Arial" w:hAnsi="Arial" w:cs="Arial"/>
                <w:sz w:val="20"/>
                <w:szCs w:val="20"/>
              </w:rPr>
            </w:pPr>
            <w:r>
              <w:rPr>
                <w:rFonts w:ascii="Arial" w:hAnsi="Arial" w:cs="Arial"/>
                <w:sz w:val="20"/>
                <w:szCs w:val="20"/>
              </w:rPr>
              <w:t>Jennifer M. Young</w:t>
            </w:r>
          </w:p>
          <w:p w:rsidR="00E4207C" w:rsidRDefault="00E4207C" w:rsidP="00411987">
            <w:pPr>
              <w:rPr>
                <w:rFonts w:ascii="Arial" w:hAnsi="Arial" w:cs="Arial"/>
                <w:sz w:val="20"/>
                <w:szCs w:val="20"/>
              </w:rPr>
            </w:pPr>
            <w:r>
              <w:rPr>
                <w:rFonts w:ascii="Arial" w:hAnsi="Arial" w:cs="Arial"/>
                <w:sz w:val="20"/>
                <w:szCs w:val="20"/>
              </w:rPr>
              <w:t>2/21/2018</w:t>
            </w:r>
          </w:p>
          <w:p w:rsidR="00E4207C" w:rsidRDefault="00E4207C" w:rsidP="00411987">
            <w:pPr>
              <w:rPr>
                <w:rFonts w:ascii="Arial" w:hAnsi="Arial" w:cs="Arial"/>
                <w:sz w:val="20"/>
                <w:szCs w:val="20"/>
              </w:rPr>
            </w:pPr>
          </w:p>
        </w:tc>
        <w:tc>
          <w:tcPr>
            <w:tcW w:w="5832" w:type="dxa"/>
          </w:tcPr>
          <w:p w:rsidR="00E4207C" w:rsidRDefault="00C32FE0" w:rsidP="00347285">
            <w:pPr>
              <w:pStyle w:val="ListParagraph"/>
              <w:numPr>
                <w:ilvl w:val="0"/>
                <w:numId w:val="157"/>
              </w:numPr>
              <w:rPr>
                <w:rFonts w:ascii="Arial" w:hAnsi="Arial" w:cs="Arial"/>
                <w:sz w:val="20"/>
                <w:szCs w:val="20"/>
              </w:rPr>
            </w:pPr>
            <w:r>
              <w:rPr>
                <w:rFonts w:ascii="Arial" w:hAnsi="Arial" w:cs="Arial"/>
                <w:sz w:val="20"/>
                <w:szCs w:val="20"/>
              </w:rPr>
              <w:t>Reevaluation of student;</w:t>
            </w:r>
          </w:p>
          <w:p w:rsidR="00C32FE0" w:rsidRDefault="00C32FE0" w:rsidP="00347285">
            <w:pPr>
              <w:pStyle w:val="ListParagraph"/>
              <w:numPr>
                <w:ilvl w:val="0"/>
                <w:numId w:val="157"/>
              </w:numPr>
              <w:rPr>
                <w:rFonts w:ascii="Arial" w:hAnsi="Arial" w:cs="Arial"/>
                <w:sz w:val="20"/>
                <w:szCs w:val="20"/>
              </w:rPr>
            </w:pPr>
            <w:r>
              <w:rPr>
                <w:rFonts w:ascii="Arial" w:hAnsi="Arial" w:cs="Arial"/>
                <w:sz w:val="20"/>
                <w:szCs w:val="20"/>
              </w:rPr>
              <w:t>Annual goals for mental health needs;</w:t>
            </w:r>
          </w:p>
          <w:p w:rsidR="00C32FE0" w:rsidRDefault="00C32FE0" w:rsidP="00347285">
            <w:pPr>
              <w:pStyle w:val="ListParagraph"/>
              <w:numPr>
                <w:ilvl w:val="0"/>
                <w:numId w:val="157"/>
              </w:numPr>
              <w:rPr>
                <w:rFonts w:ascii="Arial" w:hAnsi="Arial" w:cs="Arial"/>
                <w:sz w:val="20"/>
                <w:szCs w:val="20"/>
              </w:rPr>
            </w:pPr>
            <w:r>
              <w:rPr>
                <w:rFonts w:ascii="Arial" w:hAnsi="Arial" w:cs="Arial"/>
                <w:sz w:val="20"/>
                <w:szCs w:val="20"/>
              </w:rPr>
              <w:t>Placement in residential treatment center</w:t>
            </w:r>
          </w:p>
          <w:p w:rsidR="00E4207C" w:rsidRDefault="00E4207C" w:rsidP="00E4207C">
            <w:pPr>
              <w:pStyle w:val="ListParagraph"/>
              <w:ind w:left="360"/>
              <w:rPr>
                <w:rFonts w:ascii="Arial" w:hAnsi="Arial" w:cs="Arial"/>
                <w:sz w:val="20"/>
                <w:szCs w:val="20"/>
              </w:rPr>
            </w:pPr>
          </w:p>
          <w:p w:rsidR="00E4207C" w:rsidRPr="00B847EF" w:rsidRDefault="00E4207C" w:rsidP="00E4207C">
            <w:pPr>
              <w:pStyle w:val="ListParagraph"/>
              <w:ind w:left="0"/>
              <w:rPr>
                <w:rFonts w:ascii="Arial" w:hAnsi="Arial" w:cs="Arial"/>
                <w:b/>
                <w:sz w:val="20"/>
                <w:szCs w:val="20"/>
              </w:rPr>
            </w:pPr>
            <w:r>
              <w:rPr>
                <w:rFonts w:ascii="Arial" w:hAnsi="Arial" w:cs="Arial"/>
                <w:sz w:val="20"/>
                <w:szCs w:val="20"/>
                <w:u w:val="single"/>
              </w:rPr>
              <w:t>OUTCOME</w:t>
            </w:r>
            <w:r>
              <w:rPr>
                <w:rFonts w:ascii="Arial" w:hAnsi="Arial" w:cs="Arial"/>
                <w:sz w:val="20"/>
                <w:szCs w:val="20"/>
              </w:rPr>
              <w:t xml:space="preserve">:  </w:t>
            </w:r>
            <w:r w:rsidR="00B847EF">
              <w:rPr>
                <w:rFonts w:ascii="Arial" w:hAnsi="Arial" w:cs="Arial"/>
                <w:b/>
                <w:sz w:val="20"/>
                <w:szCs w:val="20"/>
              </w:rPr>
              <w:t>For DOE</w:t>
            </w:r>
          </w:p>
          <w:p w:rsidR="00E4207C" w:rsidRDefault="00E4207C" w:rsidP="00E4207C">
            <w:pPr>
              <w:pStyle w:val="ListParagraph"/>
              <w:ind w:left="0"/>
              <w:rPr>
                <w:rFonts w:ascii="Arial" w:hAnsi="Arial" w:cs="Arial"/>
                <w:sz w:val="20"/>
                <w:szCs w:val="20"/>
              </w:rPr>
            </w:pPr>
          </w:p>
          <w:p w:rsidR="00E4207C" w:rsidRDefault="00E4207C" w:rsidP="00E4207C">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w:t>
            </w:r>
            <w:r w:rsidR="00B847EF">
              <w:rPr>
                <w:rFonts w:ascii="Arial" w:hAnsi="Arial" w:cs="Arial"/>
                <w:sz w:val="20"/>
                <w:szCs w:val="20"/>
              </w:rPr>
              <w:t>(1</w:t>
            </w:r>
            <w:r w:rsidR="00295CBB">
              <w:rPr>
                <w:rFonts w:ascii="Arial" w:hAnsi="Arial" w:cs="Arial"/>
                <w:sz w:val="20"/>
                <w:szCs w:val="20"/>
              </w:rPr>
              <w:t xml:space="preserve">) DOE, not DOH, is responsible for evaluating student for mental health needs that affect </w:t>
            </w:r>
            <w:r w:rsidR="00873ABF">
              <w:rPr>
                <w:rFonts w:ascii="Arial" w:hAnsi="Arial" w:cs="Arial"/>
                <w:sz w:val="20"/>
                <w:szCs w:val="20"/>
              </w:rPr>
              <w:t>education.  Those needs</w:t>
            </w:r>
            <w:r w:rsidR="00295CBB">
              <w:rPr>
                <w:rFonts w:ascii="Arial" w:hAnsi="Arial" w:cs="Arial"/>
                <w:sz w:val="20"/>
                <w:szCs w:val="20"/>
              </w:rPr>
              <w:t xml:space="preserve"> were apparent upon student’s admission to hospital for aggression and i</w:t>
            </w:r>
            <w:r w:rsidR="00873ABF">
              <w:rPr>
                <w:rFonts w:ascii="Arial" w:hAnsi="Arial" w:cs="Arial"/>
                <w:sz w:val="20"/>
                <w:szCs w:val="20"/>
              </w:rPr>
              <w:t>nappropriate sexual behavior, and DOE’s f</w:t>
            </w:r>
            <w:r w:rsidR="00295CBB">
              <w:rPr>
                <w:rFonts w:ascii="Arial" w:hAnsi="Arial" w:cs="Arial"/>
                <w:sz w:val="20"/>
                <w:szCs w:val="20"/>
              </w:rPr>
              <w:t>ailure to reevalu</w:t>
            </w:r>
            <w:r w:rsidR="00873ABF">
              <w:rPr>
                <w:rFonts w:ascii="Arial" w:hAnsi="Arial" w:cs="Arial"/>
                <w:sz w:val="20"/>
                <w:szCs w:val="20"/>
              </w:rPr>
              <w:t xml:space="preserve">ate them for five months </w:t>
            </w:r>
            <w:r w:rsidR="000238ED">
              <w:rPr>
                <w:rFonts w:ascii="Arial" w:hAnsi="Arial" w:cs="Arial"/>
                <w:sz w:val="20"/>
                <w:szCs w:val="20"/>
              </w:rPr>
              <w:t xml:space="preserve">was a procedural </w:t>
            </w:r>
            <w:r w:rsidR="00873ABF">
              <w:rPr>
                <w:rFonts w:ascii="Arial" w:hAnsi="Arial" w:cs="Arial"/>
                <w:sz w:val="20"/>
                <w:szCs w:val="20"/>
              </w:rPr>
              <w:lastRenderedPageBreak/>
              <w:t xml:space="preserve">defect.  (2) Failure </w:t>
            </w:r>
            <w:r w:rsidR="000238ED">
              <w:rPr>
                <w:rFonts w:ascii="Arial" w:hAnsi="Arial" w:cs="Arial"/>
                <w:sz w:val="20"/>
                <w:szCs w:val="20"/>
              </w:rPr>
              <w:t xml:space="preserve">to include PLEPS and goals and objectives meeting student’s mental health needs </w:t>
            </w:r>
            <w:r w:rsidR="00873ABF">
              <w:rPr>
                <w:rFonts w:ascii="Arial" w:hAnsi="Arial" w:cs="Arial"/>
                <w:sz w:val="20"/>
                <w:szCs w:val="20"/>
              </w:rPr>
              <w:t xml:space="preserve">in IEP </w:t>
            </w:r>
            <w:r w:rsidR="000238ED">
              <w:rPr>
                <w:rFonts w:ascii="Arial" w:hAnsi="Arial" w:cs="Arial"/>
                <w:sz w:val="20"/>
                <w:szCs w:val="20"/>
              </w:rPr>
              <w:t xml:space="preserve">was a denial of FAPE.  (3) DOE is ordered to reconsider student’s needs and to prepare a revised IEP.  Reimbursement for </w:t>
            </w:r>
            <w:r w:rsidR="00873ABF">
              <w:rPr>
                <w:rFonts w:ascii="Arial" w:hAnsi="Arial" w:cs="Arial"/>
                <w:sz w:val="20"/>
                <w:szCs w:val="20"/>
              </w:rPr>
              <w:t xml:space="preserve">cost of residential treatment </w:t>
            </w:r>
            <w:r w:rsidR="000238ED">
              <w:rPr>
                <w:rFonts w:ascii="Arial" w:hAnsi="Arial" w:cs="Arial"/>
                <w:sz w:val="20"/>
                <w:szCs w:val="20"/>
              </w:rPr>
              <w:t>is denied be</w:t>
            </w:r>
            <w:r w:rsidR="00B33A87">
              <w:rPr>
                <w:rFonts w:ascii="Arial" w:hAnsi="Arial" w:cs="Arial"/>
                <w:sz w:val="20"/>
                <w:szCs w:val="20"/>
              </w:rPr>
              <w:t>cause parents did not prove it</w:t>
            </w:r>
            <w:r w:rsidR="00DF6F30">
              <w:rPr>
                <w:rFonts w:ascii="Arial" w:hAnsi="Arial" w:cs="Arial"/>
                <w:sz w:val="20"/>
                <w:szCs w:val="20"/>
              </w:rPr>
              <w:t xml:space="preserve"> </w:t>
            </w:r>
            <w:r w:rsidR="000238ED">
              <w:rPr>
                <w:rFonts w:ascii="Arial" w:hAnsi="Arial" w:cs="Arial"/>
                <w:sz w:val="20"/>
                <w:szCs w:val="20"/>
              </w:rPr>
              <w:t xml:space="preserve">is necessary for student to make educational progress.  </w:t>
            </w:r>
            <w:r w:rsidR="00B847EF">
              <w:rPr>
                <w:rFonts w:ascii="Arial" w:hAnsi="Arial" w:cs="Arial"/>
                <w:sz w:val="20"/>
                <w:szCs w:val="20"/>
              </w:rPr>
              <w:t xml:space="preserve"> </w:t>
            </w:r>
          </w:p>
          <w:p w:rsidR="00315B9A" w:rsidRDefault="00315B9A" w:rsidP="00E4207C">
            <w:pPr>
              <w:pStyle w:val="ListParagraph"/>
              <w:ind w:left="0"/>
              <w:rPr>
                <w:rFonts w:ascii="Arial" w:hAnsi="Arial" w:cs="Arial"/>
                <w:sz w:val="20"/>
                <w:szCs w:val="20"/>
              </w:rPr>
            </w:pPr>
          </w:p>
          <w:p w:rsidR="00315B9A" w:rsidRPr="00315B9A" w:rsidRDefault="00315B9A" w:rsidP="00E4207C">
            <w:pPr>
              <w:pStyle w:val="ListParagraph"/>
              <w:ind w:left="0"/>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Case H. v. DOE, </w:t>
            </w:r>
            <w:r>
              <w:rPr>
                <w:rFonts w:ascii="Arial" w:hAnsi="Arial" w:cs="Arial"/>
                <w:sz w:val="20"/>
                <w:szCs w:val="20"/>
              </w:rPr>
              <w:t>D. Haw. C</w:t>
            </w:r>
            <w:r w:rsidR="00DB699A">
              <w:rPr>
                <w:rFonts w:ascii="Arial" w:hAnsi="Arial" w:cs="Arial"/>
                <w:sz w:val="20"/>
                <w:szCs w:val="20"/>
              </w:rPr>
              <w:t>iv. No. 18-72 LEK-KSC – settled 5/22/18.</w:t>
            </w:r>
          </w:p>
          <w:p w:rsidR="00E4207C" w:rsidRPr="00E4207C" w:rsidRDefault="00E4207C" w:rsidP="00E4207C">
            <w:pPr>
              <w:pStyle w:val="ListParagraph"/>
              <w:ind w:left="0"/>
              <w:rPr>
                <w:rFonts w:ascii="Arial" w:hAnsi="Arial" w:cs="Arial"/>
                <w:sz w:val="20"/>
                <w:szCs w:val="20"/>
              </w:rPr>
            </w:pPr>
          </w:p>
        </w:tc>
      </w:tr>
      <w:tr w:rsidR="003155A2" w:rsidRPr="00B7551D" w:rsidTr="001D4597">
        <w:tc>
          <w:tcPr>
            <w:tcW w:w="1888" w:type="dxa"/>
          </w:tcPr>
          <w:p w:rsidR="003155A2" w:rsidRDefault="003155A2" w:rsidP="003155A2">
            <w:pPr>
              <w:rPr>
                <w:rFonts w:ascii="Arial" w:hAnsi="Arial" w:cs="Arial"/>
                <w:sz w:val="20"/>
                <w:szCs w:val="20"/>
              </w:rPr>
            </w:pPr>
            <w:r>
              <w:rPr>
                <w:rFonts w:ascii="Arial" w:hAnsi="Arial" w:cs="Arial"/>
                <w:sz w:val="20"/>
                <w:szCs w:val="20"/>
              </w:rPr>
              <w:lastRenderedPageBreak/>
              <w:t>DOE-SY-1718-012***</w:t>
            </w:r>
          </w:p>
        </w:tc>
        <w:tc>
          <w:tcPr>
            <w:tcW w:w="2062" w:type="dxa"/>
          </w:tcPr>
          <w:p w:rsidR="003155A2" w:rsidRDefault="003155A2" w:rsidP="003155A2">
            <w:pPr>
              <w:rPr>
                <w:rFonts w:ascii="Arial" w:hAnsi="Arial" w:cs="Arial"/>
                <w:sz w:val="20"/>
                <w:szCs w:val="20"/>
              </w:rPr>
            </w:pPr>
            <w:r>
              <w:rPr>
                <w:rFonts w:ascii="Arial" w:hAnsi="Arial" w:cs="Arial"/>
                <w:sz w:val="20"/>
                <w:szCs w:val="20"/>
              </w:rPr>
              <w:t>Keith H.S. Peck</w:t>
            </w:r>
          </w:p>
        </w:tc>
        <w:tc>
          <w:tcPr>
            <w:tcW w:w="2098" w:type="dxa"/>
          </w:tcPr>
          <w:p w:rsidR="003155A2" w:rsidRDefault="003155A2" w:rsidP="003155A2">
            <w:pPr>
              <w:rPr>
                <w:rFonts w:ascii="Arial" w:hAnsi="Arial" w:cs="Arial"/>
                <w:sz w:val="20"/>
                <w:szCs w:val="20"/>
              </w:rPr>
            </w:pPr>
            <w:r>
              <w:rPr>
                <w:rFonts w:ascii="Arial" w:hAnsi="Arial" w:cs="Arial"/>
                <w:sz w:val="20"/>
                <w:szCs w:val="20"/>
              </w:rPr>
              <w:t>Gregg M. Ushiroda</w:t>
            </w:r>
          </w:p>
        </w:tc>
        <w:tc>
          <w:tcPr>
            <w:tcW w:w="1890" w:type="dxa"/>
          </w:tcPr>
          <w:p w:rsidR="003155A2" w:rsidRDefault="003155A2" w:rsidP="003155A2">
            <w:pPr>
              <w:rPr>
                <w:rFonts w:ascii="Arial" w:hAnsi="Arial" w:cs="Arial"/>
                <w:sz w:val="20"/>
                <w:szCs w:val="20"/>
              </w:rPr>
            </w:pPr>
            <w:r>
              <w:rPr>
                <w:rFonts w:ascii="Arial" w:hAnsi="Arial" w:cs="Arial"/>
                <w:sz w:val="20"/>
                <w:szCs w:val="20"/>
              </w:rPr>
              <w:t>Denise P. Balanay</w:t>
            </w:r>
          </w:p>
          <w:p w:rsidR="003155A2" w:rsidRDefault="003155A2" w:rsidP="003155A2">
            <w:pPr>
              <w:rPr>
                <w:rFonts w:ascii="Arial" w:hAnsi="Arial" w:cs="Arial"/>
                <w:sz w:val="20"/>
                <w:szCs w:val="20"/>
              </w:rPr>
            </w:pPr>
            <w:r>
              <w:rPr>
                <w:rFonts w:ascii="Arial" w:hAnsi="Arial" w:cs="Arial"/>
                <w:sz w:val="20"/>
                <w:szCs w:val="20"/>
              </w:rPr>
              <w:t>1/30/2018</w:t>
            </w:r>
          </w:p>
        </w:tc>
        <w:tc>
          <w:tcPr>
            <w:tcW w:w="5832" w:type="dxa"/>
          </w:tcPr>
          <w:p w:rsidR="003155A2" w:rsidRDefault="009954E5" w:rsidP="003155A2">
            <w:pPr>
              <w:pStyle w:val="ListParagraph"/>
              <w:numPr>
                <w:ilvl w:val="0"/>
                <w:numId w:val="161"/>
              </w:numPr>
              <w:rPr>
                <w:rFonts w:ascii="Arial" w:hAnsi="Arial" w:cs="Arial"/>
                <w:sz w:val="20"/>
                <w:szCs w:val="20"/>
              </w:rPr>
            </w:pPr>
            <w:r>
              <w:rPr>
                <w:rFonts w:ascii="Arial" w:hAnsi="Arial" w:cs="Arial"/>
                <w:sz w:val="20"/>
                <w:szCs w:val="20"/>
              </w:rPr>
              <w:t>Parental participation in IEP process</w:t>
            </w:r>
          </w:p>
          <w:p w:rsidR="007D509C" w:rsidRDefault="007D509C" w:rsidP="003155A2">
            <w:pPr>
              <w:pStyle w:val="ListParagraph"/>
              <w:numPr>
                <w:ilvl w:val="0"/>
                <w:numId w:val="161"/>
              </w:numPr>
              <w:rPr>
                <w:rFonts w:ascii="Arial" w:hAnsi="Arial" w:cs="Arial"/>
                <w:sz w:val="20"/>
                <w:szCs w:val="20"/>
              </w:rPr>
            </w:pPr>
            <w:r>
              <w:rPr>
                <w:rFonts w:ascii="Arial" w:hAnsi="Arial" w:cs="Arial"/>
                <w:sz w:val="20"/>
                <w:szCs w:val="20"/>
              </w:rPr>
              <w:t>Failure to implement IEP;</w:t>
            </w:r>
          </w:p>
          <w:p w:rsidR="000C21AD" w:rsidRDefault="00D249A9" w:rsidP="00D249A9">
            <w:pPr>
              <w:pStyle w:val="ListParagraph"/>
              <w:numPr>
                <w:ilvl w:val="0"/>
                <w:numId w:val="161"/>
              </w:numPr>
              <w:rPr>
                <w:rFonts w:ascii="Arial" w:hAnsi="Arial" w:cs="Arial"/>
                <w:sz w:val="20"/>
                <w:szCs w:val="20"/>
              </w:rPr>
            </w:pPr>
            <w:r>
              <w:rPr>
                <w:rFonts w:ascii="Arial" w:hAnsi="Arial" w:cs="Arial"/>
                <w:sz w:val="20"/>
                <w:szCs w:val="20"/>
              </w:rPr>
              <w:t>Qualifications of teachers</w:t>
            </w:r>
            <w:r w:rsidR="000C21AD" w:rsidRPr="00D249A9">
              <w:rPr>
                <w:rFonts w:ascii="Arial" w:hAnsi="Arial" w:cs="Arial"/>
                <w:sz w:val="20"/>
                <w:szCs w:val="20"/>
              </w:rPr>
              <w:t>;</w:t>
            </w:r>
          </w:p>
          <w:p w:rsidR="004D0868" w:rsidRPr="004D0868" w:rsidRDefault="004D0868" w:rsidP="004D0868">
            <w:pPr>
              <w:pStyle w:val="ListParagraph"/>
              <w:numPr>
                <w:ilvl w:val="0"/>
                <w:numId w:val="161"/>
              </w:numPr>
              <w:rPr>
                <w:rFonts w:ascii="Arial" w:hAnsi="Arial" w:cs="Arial"/>
                <w:sz w:val="20"/>
                <w:szCs w:val="20"/>
              </w:rPr>
            </w:pPr>
            <w:r>
              <w:rPr>
                <w:rFonts w:ascii="Arial" w:hAnsi="Arial" w:cs="Arial"/>
                <w:sz w:val="20"/>
                <w:szCs w:val="20"/>
              </w:rPr>
              <w:t>Behavioral support plan</w:t>
            </w:r>
          </w:p>
          <w:p w:rsidR="003155A2" w:rsidRDefault="003155A2" w:rsidP="003155A2">
            <w:pPr>
              <w:rPr>
                <w:rFonts w:ascii="Arial" w:hAnsi="Arial" w:cs="Arial"/>
                <w:sz w:val="20"/>
                <w:szCs w:val="20"/>
              </w:rPr>
            </w:pPr>
          </w:p>
          <w:p w:rsidR="003155A2" w:rsidRPr="000C21AD" w:rsidRDefault="003155A2" w:rsidP="003155A2">
            <w:pPr>
              <w:rPr>
                <w:rFonts w:ascii="Arial" w:hAnsi="Arial" w:cs="Arial"/>
                <w:b/>
                <w:sz w:val="20"/>
                <w:szCs w:val="20"/>
              </w:rPr>
            </w:pPr>
            <w:r>
              <w:rPr>
                <w:rFonts w:ascii="Arial" w:hAnsi="Arial" w:cs="Arial"/>
                <w:sz w:val="20"/>
                <w:szCs w:val="20"/>
                <w:u w:val="single"/>
              </w:rPr>
              <w:t>OUTCOME</w:t>
            </w:r>
            <w:r>
              <w:rPr>
                <w:rFonts w:ascii="Arial" w:hAnsi="Arial" w:cs="Arial"/>
                <w:sz w:val="20"/>
                <w:szCs w:val="20"/>
              </w:rPr>
              <w:t>:</w:t>
            </w:r>
            <w:r w:rsidR="000C21AD">
              <w:rPr>
                <w:rFonts w:ascii="Arial" w:hAnsi="Arial" w:cs="Arial"/>
                <w:sz w:val="20"/>
                <w:szCs w:val="20"/>
              </w:rPr>
              <w:t xml:space="preserve">  </w:t>
            </w:r>
            <w:r w:rsidR="000C21AD">
              <w:rPr>
                <w:rFonts w:ascii="Arial" w:hAnsi="Arial" w:cs="Arial"/>
                <w:b/>
                <w:sz w:val="20"/>
                <w:szCs w:val="20"/>
              </w:rPr>
              <w:t>For DOE</w:t>
            </w:r>
          </w:p>
          <w:p w:rsidR="003155A2" w:rsidRDefault="003155A2" w:rsidP="003155A2">
            <w:pPr>
              <w:rPr>
                <w:rFonts w:ascii="Arial" w:hAnsi="Arial" w:cs="Arial"/>
                <w:sz w:val="20"/>
                <w:szCs w:val="20"/>
              </w:rPr>
            </w:pPr>
          </w:p>
          <w:p w:rsidR="00D249A9" w:rsidRDefault="003155A2" w:rsidP="003155A2">
            <w:pPr>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w:t>
            </w:r>
            <w:r w:rsidR="00F61A98">
              <w:rPr>
                <w:rFonts w:ascii="Arial" w:hAnsi="Arial" w:cs="Arial"/>
                <w:sz w:val="20"/>
                <w:szCs w:val="20"/>
              </w:rPr>
              <w:t xml:space="preserve">(1) </w:t>
            </w:r>
            <w:r w:rsidR="009954E5">
              <w:rPr>
                <w:rFonts w:ascii="Arial" w:hAnsi="Arial" w:cs="Arial"/>
                <w:sz w:val="20"/>
                <w:szCs w:val="20"/>
              </w:rPr>
              <w:t>Parent’</w:t>
            </w:r>
            <w:r w:rsidR="00DA1BED">
              <w:rPr>
                <w:rFonts w:ascii="Arial" w:hAnsi="Arial" w:cs="Arial"/>
                <w:sz w:val="20"/>
                <w:szCs w:val="20"/>
              </w:rPr>
              <w:t>s requests</w:t>
            </w:r>
            <w:r w:rsidR="009954E5">
              <w:rPr>
                <w:rFonts w:ascii="Arial" w:hAnsi="Arial" w:cs="Arial"/>
                <w:sz w:val="20"/>
                <w:szCs w:val="20"/>
              </w:rPr>
              <w:t xml:space="preserve"> were heard and considered at </w:t>
            </w:r>
            <w:r w:rsidR="00DA1BED">
              <w:rPr>
                <w:rFonts w:ascii="Arial" w:hAnsi="Arial" w:cs="Arial"/>
                <w:sz w:val="20"/>
                <w:szCs w:val="20"/>
              </w:rPr>
              <w:t xml:space="preserve">IEP meetings, and some </w:t>
            </w:r>
            <w:r w:rsidR="009954E5">
              <w:rPr>
                <w:rFonts w:ascii="Arial" w:hAnsi="Arial" w:cs="Arial"/>
                <w:sz w:val="20"/>
                <w:szCs w:val="20"/>
              </w:rPr>
              <w:t>were implemented.  Difference of opinion on other items does not show parent was denied a meaningful opportunity to pa</w:t>
            </w:r>
            <w:r w:rsidR="00FD1360">
              <w:rPr>
                <w:rFonts w:ascii="Arial" w:hAnsi="Arial" w:cs="Arial"/>
                <w:sz w:val="20"/>
                <w:szCs w:val="20"/>
              </w:rPr>
              <w:t>rticipate; (2)</w:t>
            </w:r>
            <w:r w:rsidR="009954E5">
              <w:rPr>
                <w:rFonts w:ascii="Arial" w:hAnsi="Arial" w:cs="Arial"/>
                <w:sz w:val="20"/>
                <w:szCs w:val="20"/>
              </w:rPr>
              <w:t xml:space="preserve"> a “minor implementation failure”</w:t>
            </w:r>
            <w:r w:rsidR="00FD1360">
              <w:rPr>
                <w:rFonts w:ascii="Arial" w:hAnsi="Arial" w:cs="Arial"/>
                <w:sz w:val="20"/>
                <w:szCs w:val="20"/>
              </w:rPr>
              <w:t xml:space="preserve"> to implement IEP</w:t>
            </w:r>
            <w:r w:rsidR="009954E5">
              <w:rPr>
                <w:rFonts w:ascii="Arial" w:hAnsi="Arial" w:cs="Arial"/>
                <w:sz w:val="20"/>
                <w:szCs w:val="20"/>
              </w:rPr>
              <w:t xml:space="preserve"> is </w:t>
            </w:r>
            <w:r w:rsidR="00FD1360">
              <w:rPr>
                <w:rFonts w:ascii="Arial" w:hAnsi="Arial" w:cs="Arial"/>
                <w:sz w:val="20"/>
                <w:szCs w:val="20"/>
              </w:rPr>
              <w:t>not actionable under the IDEA</w:t>
            </w:r>
            <w:r w:rsidR="001A34D5">
              <w:rPr>
                <w:rFonts w:ascii="Arial" w:hAnsi="Arial" w:cs="Arial"/>
                <w:sz w:val="20"/>
                <w:szCs w:val="20"/>
              </w:rPr>
              <w:t xml:space="preserve">; (3) </w:t>
            </w:r>
            <w:r w:rsidR="00D249A9">
              <w:rPr>
                <w:rFonts w:ascii="Arial" w:hAnsi="Arial" w:cs="Arial"/>
                <w:sz w:val="20"/>
                <w:szCs w:val="20"/>
              </w:rPr>
              <w:t xml:space="preserve">the IDEA does not require that IEPs specify qualifications of </w:t>
            </w:r>
            <w:r w:rsidR="00FD1360">
              <w:rPr>
                <w:rFonts w:ascii="Arial" w:hAnsi="Arial" w:cs="Arial"/>
                <w:sz w:val="20"/>
                <w:szCs w:val="20"/>
              </w:rPr>
              <w:t xml:space="preserve">DOE </w:t>
            </w:r>
            <w:r w:rsidR="00D249A9">
              <w:rPr>
                <w:rFonts w:ascii="Arial" w:hAnsi="Arial" w:cs="Arial"/>
                <w:sz w:val="20"/>
                <w:szCs w:val="20"/>
              </w:rPr>
              <w:t>staff members; (4) IDEA does not require that IEPs include a behavioral support plan as long as behavioral needs are adequately addressed</w:t>
            </w:r>
            <w:r w:rsidR="004D0868">
              <w:rPr>
                <w:rFonts w:ascii="Arial" w:hAnsi="Arial" w:cs="Arial"/>
                <w:sz w:val="20"/>
                <w:szCs w:val="20"/>
              </w:rPr>
              <w:t>.</w:t>
            </w:r>
          </w:p>
          <w:p w:rsidR="00C64F66" w:rsidRDefault="00C64F66" w:rsidP="003155A2">
            <w:pPr>
              <w:rPr>
                <w:rFonts w:ascii="Arial" w:hAnsi="Arial" w:cs="Arial"/>
                <w:sz w:val="20"/>
                <w:szCs w:val="20"/>
              </w:rPr>
            </w:pPr>
          </w:p>
          <w:p w:rsidR="00C64F66" w:rsidRDefault="00C64F66" w:rsidP="00C64F66">
            <w:pPr>
              <w:pStyle w:val="ListParagraph"/>
              <w:ind w:left="0"/>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W.U. and L.U. v. DOE</w:t>
            </w:r>
            <w:r w:rsidR="00ED7330">
              <w:rPr>
                <w:rFonts w:ascii="Arial" w:hAnsi="Arial" w:cs="Arial"/>
                <w:sz w:val="20"/>
                <w:szCs w:val="20"/>
              </w:rPr>
              <w:t>, D. Haw. Civ. 18-197 LEK-K</w:t>
            </w:r>
            <w:r>
              <w:rPr>
                <w:rFonts w:ascii="Arial" w:hAnsi="Arial" w:cs="Arial"/>
                <w:sz w:val="20"/>
                <w:szCs w:val="20"/>
              </w:rPr>
              <w:t>SC – pending.</w:t>
            </w:r>
          </w:p>
          <w:p w:rsidR="003155A2" w:rsidRPr="003155A2" w:rsidRDefault="003155A2" w:rsidP="003155A2">
            <w:pPr>
              <w:rPr>
                <w:rFonts w:ascii="Arial" w:hAnsi="Arial" w:cs="Arial"/>
                <w:sz w:val="20"/>
                <w:szCs w:val="20"/>
              </w:rPr>
            </w:pPr>
          </w:p>
        </w:tc>
      </w:tr>
      <w:tr w:rsidR="003155A2" w:rsidRPr="00B7551D" w:rsidTr="004F4270">
        <w:tc>
          <w:tcPr>
            <w:tcW w:w="1888" w:type="dxa"/>
            <w:shd w:val="clear" w:color="auto" w:fill="BFBFBF" w:themeFill="background1" w:themeFillShade="BF"/>
          </w:tcPr>
          <w:p w:rsidR="003155A2" w:rsidRDefault="003155A2" w:rsidP="003154D5">
            <w:pPr>
              <w:rPr>
                <w:rFonts w:ascii="Arial" w:hAnsi="Arial" w:cs="Arial"/>
                <w:sz w:val="20"/>
                <w:szCs w:val="20"/>
              </w:rPr>
            </w:pPr>
            <w:r>
              <w:rPr>
                <w:rFonts w:ascii="Arial" w:hAnsi="Arial" w:cs="Arial"/>
                <w:sz w:val="20"/>
                <w:szCs w:val="20"/>
              </w:rPr>
              <w:t xml:space="preserve"> </w:t>
            </w:r>
          </w:p>
        </w:tc>
        <w:tc>
          <w:tcPr>
            <w:tcW w:w="2062" w:type="dxa"/>
            <w:shd w:val="clear" w:color="auto" w:fill="BFBFBF" w:themeFill="background1" w:themeFillShade="BF"/>
          </w:tcPr>
          <w:p w:rsidR="003155A2" w:rsidRDefault="003155A2" w:rsidP="003154D5">
            <w:pPr>
              <w:rPr>
                <w:rFonts w:ascii="Arial" w:hAnsi="Arial" w:cs="Arial"/>
                <w:sz w:val="20"/>
                <w:szCs w:val="20"/>
              </w:rPr>
            </w:pPr>
          </w:p>
        </w:tc>
        <w:tc>
          <w:tcPr>
            <w:tcW w:w="2098" w:type="dxa"/>
            <w:shd w:val="clear" w:color="auto" w:fill="BFBFBF" w:themeFill="background1" w:themeFillShade="BF"/>
          </w:tcPr>
          <w:p w:rsidR="003155A2" w:rsidRDefault="003155A2" w:rsidP="003154D5">
            <w:pPr>
              <w:rPr>
                <w:rFonts w:ascii="Arial" w:hAnsi="Arial" w:cs="Arial"/>
                <w:sz w:val="20"/>
                <w:szCs w:val="20"/>
              </w:rPr>
            </w:pPr>
          </w:p>
        </w:tc>
        <w:tc>
          <w:tcPr>
            <w:tcW w:w="1890" w:type="dxa"/>
            <w:shd w:val="clear" w:color="auto" w:fill="BFBFBF" w:themeFill="background1" w:themeFillShade="BF"/>
          </w:tcPr>
          <w:p w:rsidR="003155A2" w:rsidRDefault="003155A2" w:rsidP="003154D5">
            <w:pPr>
              <w:rPr>
                <w:rFonts w:ascii="Arial" w:hAnsi="Arial" w:cs="Arial"/>
                <w:sz w:val="20"/>
                <w:szCs w:val="20"/>
              </w:rPr>
            </w:pPr>
          </w:p>
        </w:tc>
        <w:tc>
          <w:tcPr>
            <w:tcW w:w="5832" w:type="dxa"/>
            <w:shd w:val="clear" w:color="auto" w:fill="BFBFBF" w:themeFill="background1" w:themeFillShade="BF"/>
          </w:tcPr>
          <w:p w:rsidR="003155A2" w:rsidRDefault="003155A2" w:rsidP="003154D5">
            <w:pPr>
              <w:pStyle w:val="ListParagraph"/>
              <w:ind w:left="360"/>
              <w:rPr>
                <w:rFonts w:ascii="Arial" w:hAnsi="Arial" w:cs="Arial"/>
                <w:sz w:val="20"/>
                <w:szCs w:val="20"/>
              </w:rPr>
            </w:pPr>
            <w:r>
              <w:rPr>
                <w:rFonts w:ascii="Arial" w:hAnsi="Arial" w:cs="Arial"/>
                <w:sz w:val="20"/>
                <w:szCs w:val="20"/>
              </w:rPr>
              <w:t xml:space="preserve">                                                                                                                                 </w:t>
            </w: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DOE-SY-1617-080**</w:t>
            </w:r>
          </w:p>
        </w:tc>
        <w:tc>
          <w:tcPr>
            <w:tcW w:w="2062" w:type="dxa"/>
          </w:tcPr>
          <w:p w:rsidR="003155A2" w:rsidRDefault="003155A2" w:rsidP="007C2B57">
            <w:pPr>
              <w:rPr>
                <w:rFonts w:ascii="Arial" w:hAnsi="Arial" w:cs="Arial"/>
                <w:sz w:val="20"/>
                <w:szCs w:val="20"/>
              </w:rPr>
            </w:pPr>
            <w:r>
              <w:rPr>
                <w:rFonts w:ascii="Arial" w:hAnsi="Arial" w:cs="Arial"/>
                <w:sz w:val="20"/>
                <w:szCs w:val="20"/>
              </w:rPr>
              <w:t>Keith H.S. Peck</w:t>
            </w:r>
          </w:p>
        </w:tc>
        <w:tc>
          <w:tcPr>
            <w:tcW w:w="2098" w:type="dxa"/>
          </w:tcPr>
          <w:p w:rsidR="003155A2" w:rsidRDefault="003155A2" w:rsidP="00E05001">
            <w:pPr>
              <w:rPr>
                <w:rFonts w:ascii="Arial" w:hAnsi="Arial" w:cs="Arial"/>
                <w:sz w:val="20"/>
                <w:szCs w:val="20"/>
              </w:rPr>
            </w:pPr>
            <w:r>
              <w:rPr>
                <w:rFonts w:ascii="Arial" w:hAnsi="Arial" w:cs="Arial"/>
                <w:sz w:val="20"/>
                <w:szCs w:val="20"/>
              </w:rPr>
              <w:t>Kris A. Murakami</w:t>
            </w:r>
          </w:p>
        </w:tc>
        <w:tc>
          <w:tcPr>
            <w:tcW w:w="1890" w:type="dxa"/>
          </w:tcPr>
          <w:p w:rsidR="003155A2" w:rsidRDefault="003155A2" w:rsidP="00411987">
            <w:pPr>
              <w:rPr>
                <w:rFonts w:ascii="Arial" w:hAnsi="Arial" w:cs="Arial"/>
                <w:sz w:val="20"/>
                <w:szCs w:val="20"/>
              </w:rPr>
            </w:pPr>
            <w:r>
              <w:rPr>
                <w:rFonts w:ascii="Arial" w:hAnsi="Arial" w:cs="Arial"/>
                <w:sz w:val="20"/>
                <w:szCs w:val="20"/>
              </w:rPr>
              <w:t>Denise P. Balanay</w:t>
            </w:r>
          </w:p>
          <w:p w:rsidR="003155A2" w:rsidRDefault="003155A2" w:rsidP="00411987">
            <w:pPr>
              <w:rPr>
                <w:rFonts w:ascii="Arial" w:hAnsi="Arial" w:cs="Arial"/>
                <w:sz w:val="20"/>
                <w:szCs w:val="20"/>
              </w:rPr>
            </w:pPr>
            <w:r>
              <w:rPr>
                <w:rFonts w:ascii="Arial" w:hAnsi="Arial" w:cs="Arial"/>
                <w:sz w:val="20"/>
                <w:szCs w:val="20"/>
              </w:rPr>
              <w:t>11/9/17</w:t>
            </w:r>
          </w:p>
          <w:p w:rsidR="003155A2" w:rsidRDefault="003155A2" w:rsidP="00411987">
            <w:pPr>
              <w:rPr>
                <w:rFonts w:ascii="Arial" w:hAnsi="Arial" w:cs="Arial"/>
                <w:sz w:val="20"/>
                <w:szCs w:val="20"/>
              </w:rPr>
            </w:pPr>
          </w:p>
        </w:tc>
        <w:tc>
          <w:tcPr>
            <w:tcW w:w="5832" w:type="dxa"/>
          </w:tcPr>
          <w:p w:rsidR="003155A2" w:rsidRDefault="003155A2" w:rsidP="00E4207C">
            <w:pPr>
              <w:pStyle w:val="ListParagraph"/>
              <w:numPr>
                <w:ilvl w:val="0"/>
                <w:numId w:val="154"/>
              </w:numPr>
              <w:rPr>
                <w:rFonts w:ascii="Arial" w:hAnsi="Arial" w:cs="Arial"/>
                <w:sz w:val="20"/>
                <w:szCs w:val="20"/>
              </w:rPr>
            </w:pPr>
            <w:r>
              <w:rPr>
                <w:rFonts w:ascii="Arial" w:hAnsi="Arial" w:cs="Arial"/>
                <w:sz w:val="20"/>
                <w:szCs w:val="20"/>
              </w:rPr>
              <w:t>Adequacy of IEP (“fade plan” and transition from private school, etc.);</w:t>
            </w:r>
          </w:p>
          <w:p w:rsidR="003155A2" w:rsidRDefault="003155A2" w:rsidP="00E4207C">
            <w:pPr>
              <w:pStyle w:val="ListParagraph"/>
              <w:numPr>
                <w:ilvl w:val="0"/>
                <w:numId w:val="154"/>
              </w:numPr>
              <w:rPr>
                <w:rFonts w:ascii="Arial" w:hAnsi="Arial" w:cs="Arial"/>
                <w:sz w:val="20"/>
                <w:szCs w:val="20"/>
              </w:rPr>
            </w:pPr>
            <w:r>
              <w:rPr>
                <w:rFonts w:ascii="Arial" w:hAnsi="Arial" w:cs="Arial"/>
                <w:sz w:val="20"/>
                <w:szCs w:val="20"/>
              </w:rPr>
              <w:t>Least restrictive environment</w:t>
            </w:r>
          </w:p>
          <w:p w:rsidR="003155A2" w:rsidRDefault="003155A2" w:rsidP="00E4207C">
            <w:pPr>
              <w:pStyle w:val="ListParagraph"/>
              <w:numPr>
                <w:ilvl w:val="0"/>
                <w:numId w:val="154"/>
              </w:numPr>
              <w:rPr>
                <w:rFonts w:ascii="Arial" w:hAnsi="Arial" w:cs="Arial"/>
                <w:sz w:val="20"/>
                <w:szCs w:val="20"/>
              </w:rPr>
            </w:pPr>
            <w:r>
              <w:rPr>
                <w:rFonts w:ascii="Arial" w:hAnsi="Arial" w:cs="Arial"/>
                <w:sz w:val="20"/>
                <w:szCs w:val="20"/>
              </w:rPr>
              <w:t>Reevaluation</w:t>
            </w:r>
          </w:p>
          <w:p w:rsidR="003155A2" w:rsidRDefault="003155A2" w:rsidP="00C675B3">
            <w:pPr>
              <w:pStyle w:val="ListParagraph"/>
              <w:ind w:left="360"/>
              <w:rPr>
                <w:rFonts w:ascii="Arial" w:hAnsi="Arial" w:cs="Arial"/>
                <w:sz w:val="20"/>
                <w:szCs w:val="20"/>
              </w:rPr>
            </w:pPr>
          </w:p>
          <w:p w:rsidR="003155A2" w:rsidRDefault="003155A2" w:rsidP="00C675B3">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p>
          <w:p w:rsidR="003155A2" w:rsidRDefault="003155A2" w:rsidP="00C675B3">
            <w:pPr>
              <w:pStyle w:val="ListParagraph"/>
              <w:ind w:left="0"/>
              <w:rPr>
                <w:rFonts w:ascii="Arial" w:hAnsi="Arial" w:cs="Arial"/>
                <w:sz w:val="20"/>
                <w:szCs w:val="20"/>
              </w:rPr>
            </w:pPr>
          </w:p>
          <w:p w:rsidR="003155A2" w:rsidRPr="0098759D" w:rsidRDefault="003155A2" w:rsidP="00C675B3">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(1) Failure of IEP team to prepare adequate </w:t>
            </w:r>
            <w:r>
              <w:rPr>
                <w:rFonts w:ascii="Arial" w:hAnsi="Arial" w:cs="Arial"/>
                <w:sz w:val="20"/>
                <w:szCs w:val="20"/>
              </w:rPr>
              <w:lastRenderedPageBreak/>
              <w:t xml:space="preserve">plan to transition student from private school denied a FAPE </w:t>
            </w:r>
            <w:r w:rsidRPr="002C440F">
              <w:rPr>
                <w:rFonts w:ascii="Arial" w:hAnsi="Arial" w:cs="Arial"/>
                <w:sz w:val="20"/>
                <w:szCs w:val="20"/>
              </w:rPr>
              <w:t xml:space="preserve">where student needed a transition plan to implement the IEP; (2) Parents did not prove that student would be bullied in least restrictive environment (lunch, recess, assemblies, and activity periods).  </w:t>
            </w:r>
            <w:r>
              <w:rPr>
                <w:rFonts w:ascii="Arial" w:hAnsi="Arial" w:cs="Arial"/>
                <w:sz w:val="20"/>
                <w:szCs w:val="20"/>
              </w:rPr>
              <w:t>“</w:t>
            </w:r>
            <w:r w:rsidRPr="002C440F">
              <w:rPr>
                <w:rFonts w:ascii="Arial" w:hAnsi="Arial" w:cs="Arial"/>
                <w:sz w:val="20"/>
                <w:szCs w:val="20"/>
              </w:rPr>
              <w:t>Student’s socialization needs can be better addressed at Public School than in the limited environment that Private School offers</w:t>
            </w:r>
            <w:r w:rsidRPr="0098759D">
              <w:rPr>
                <w:rFonts w:ascii="Arial" w:hAnsi="Arial" w:cs="Arial"/>
                <w:sz w:val="20"/>
                <w:szCs w:val="20"/>
              </w:rPr>
              <w:t>.”  (3) DOE made every effort to reevaluate Student for purposes of the IEP. Parents were less th</w:t>
            </w:r>
            <w:r>
              <w:rPr>
                <w:rFonts w:ascii="Arial" w:hAnsi="Arial" w:cs="Arial"/>
                <w:sz w:val="20"/>
                <w:szCs w:val="20"/>
              </w:rPr>
              <w:t>an cooperative with those</w:t>
            </w:r>
            <w:r w:rsidRPr="0098759D">
              <w:rPr>
                <w:rFonts w:ascii="Arial" w:hAnsi="Arial" w:cs="Arial"/>
                <w:sz w:val="20"/>
                <w:szCs w:val="20"/>
              </w:rPr>
              <w:t xml:space="preserve"> efforts</w:t>
            </w:r>
            <w:r>
              <w:rPr>
                <w:rFonts w:ascii="Arial" w:hAnsi="Arial" w:cs="Arial"/>
                <w:sz w:val="20"/>
                <w:szCs w:val="20"/>
              </w:rPr>
              <w:t>, finally revoking consent</w:t>
            </w:r>
            <w:r w:rsidRPr="0098759D">
              <w:rPr>
                <w:rFonts w:ascii="Arial" w:hAnsi="Arial" w:cs="Arial"/>
                <w:sz w:val="20"/>
                <w:szCs w:val="20"/>
              </w:rPr>
              <w:t>.</w:t>
            </w:r>
            <w:r>
              <w:rPr>
                <w:rFonts w:ascii="Arial" w:hAnsi="Arial" w:cs="Arial"/>
                <w:sz w:val="20"/>
                <w:szCs w:val="20"/>
              </w:rPr>
              <w:t xml:space="preserve">  (4) DOE is ordered to convene a new IEP meeting correcting deficiencies.</w:t>
            </w:r>
            <w:r w:rsidRPr="0098759D">
              <w:rPr>
                <w:rFonts w:ascii="Arial" w:hAnsi="Arial" w:cs="Arial"/>
                <w:sz w:val="20"/>
                <w:szCs w:val="20"/>
              </w:rPr>
              <w:t xml:space="preserve"> </w:t>
            </w:r>
          </w:p>
          <w:p w:rsidR="003155A2" w:rsidRPr="00C675B3" w:rsidRDefault="003155A2" w:rsidP="00C675B3">
            <w:pPr>
              <w:pStyle w:val="ListParagraph"/>
              <w:ind w:left="0"/>
              <w:rPr>
                <w:rFonts w:ascii="Arial" w:hAnsi="Arial" w:cs="Arial"/>
                <w:sz w:val="20"/>
                <w:szCs w:val="20"/>
              </w:rPr>
            </w:pPr>
            <w:r>
              <w:rPr>
                <w:rFonts w:ascii="Arial" w:hAnsi="Arial" w:cs="Arial"/>
                <w:sz w:val="20"/>
                <w:szCs w:val="20"/>
              </w:rPr>
              <w:t xml:space="preserve"> </w:t>
            </w: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lastRenderedPageBreak/>
              <w:t>DOE-SY-1617-67A**</w:t>
            </w:r>
          </w:p>
        </w:tc>
        <w:tc>
          <w:tcPr>
            <w:tcW w:w="2062" w:type="dxa"/>
          </w:tcPr>
          <w:p w:rsidR="003155A2" w:rsidRPr="005F44D2" w:rsidRDefault="003155A2" w:rsidP="007C2B57">
            <w:pPr>
              <w:rPr>
                <w:rFonts w:ascii="Arial" w:hAnsi="Arial" w:cs="Arial"/>
                <w:i/>
                <w:sz w:val="20"/>
                <w:szCs w:val="20"/>
              </w:rPr>
            </w:pPr>
            <w:r>
              <w:rPr>
                <w:rFonts w:ascii="Arial" w:hAnsi="Arial" w:cs="Arial"/>
                <w:sz w:val="20"/>
                <w:szCs w:val="20"/>
              </w:rPr>
              <w:t>Samuel Shnider</w:t>
            </w:r>
          </w:p>
        </w:tc>
        <w:tc>
          <w:tcPr>
            <w:tcW w:w="2098" w:type="dxa"/>
          </w:tcPr>
          <w:p w:rsidR="003155A2" w:rsidRDefault="003155A2" w:rsidP="00E05001">
            <w:pPr>
              <w:rPr>
                <w:rFonts w:ascii="Arial" w:hAnsi="Arial" w:cs="Arial"/>
                <w:sz w:val="20"/>
                <w:szCs w:val="20"/>
              </w:rPr>
            </w:pPr>
            <w:r>
              <w:rPr>
                <w:rFonts w:ascii="Arial" w:hAnsi="Arial" w:cs="Arial"/>
                <w:sz w:val="20"/>
                <w:szCs w:val="20"/>
              </w:rPr>
              <w:t>Kunio Kuwabe</w:t>
            </w:r>
          </w:p>
        </w:tc>
        <w:tc>
          <w:tcPr>
            <w:tcW w:w="1890" w:type="dxa"/>
          </w:tcPr>
          <w:p w:rsidR="003155A2" w:rsidRDefault="003155A2" w:rsidP="004F4270">
            <w:pPr>
              <w:rPr>
                <w:rFonts w:ascii="Arial" w:hAnsi="Arial" w:cs="Arial"/>
                <w:sz w:val="20"/>
                <w:szCs w:val="20"/>
              </w:rPr>
            </w:pPr>
            <w:r>
              <w:rPr>
                <w:rFonts w:ascii="Arial" w:hAnsi="Arial" w:cs="Arial"/>
                <w:sz w:val="20"/>
                <w:szCs w:val="20"/>
              </w:rPr>
              <w:t>Rowena A. Somerville</w:t>
            </w:r>
          </w:p>
          <w:p w:rsidR="003155A2" w:rsidRDefault="003155A2" w:rsidP="004F4270">
            <w:pPr>
              <w:rPr>
                <w:rFonts w:ascii="Arial" w:hAnsi="Arial" w:cs="Arial"/>
                <w:sz w:val="20"/>
                <w:szCs w:val="20"/>
              </w:rPr>
            </w:pPr>
            <w:r>
              <w:rPr>
                <w:rFonts w:ascii="Arial" w:hAnsi="Arial" w:cs="Arial"/>
                <w:sz w:val="20"/>
                <w:szCs w:val="20"/>
              </w:rPr>
              <w:t>4/2/2018</w:t>
            </w:r>
          </w:p>
        </w:tc>
        <w:tc>
          <w:tcPr>
            <w:tcW w:w="5832" w:type="dxa"/>
          </w:tcPr>
          <w:p w:rsidR="003155A2" w:rsidRDefault="003155A2" w:rsidP="00182C49">
            <w:pPr>
              <w:pStyle w:val="ListParagraph"/>
              <w:numPr>
                <w:ilvl w:val="0"/>
                <w:numId w:val="153"/>
              </w:numPr>
              <w:rPr>
                <w:rFonts w:ascii="Arial" w:hAnsi="Arial" w:cs="Arial"/>
                <w:sz w:val="20"/>
                <w:szCs w:val="20"/>
              </w:rPr>
            </w:pPr>
            <w:r>
              <w:rPr>
                <w:rFonts w:ascii="Arial" w:hAnsi="Arial" w:cs="Arial"/>
                <w:sz w:val="20"/>
                <w:szCs w:val="20"/>
              </w:rPr>
              <w:t>Predetermination of placement</w:t>
            </w:r>
          </w:p>
          <w:p w:rsidR="003155A2" w:rsidRDefault="003155A2" w:rsidP="00182C49">
            <w:pPr>
              <w:pStyle w:val="ListParagraph"/>
              <w:numPr>
                <w:ilvl w:val="0"/>
                <w:numId w:val="153"/>
              </w:numPr>
              <w:rPr>
                <w:rFonts w:ascii="Arial" w:hAnsi="Arial" w:cs="Arial"/>
                <w:sz w:val="20"/>
                <w:szCs w:val="20"/>
              </w:rPr>
            </w:pPr>
            <w:r>
              <w:rPr>
                <w:rFonts w:ascii="Arial" w:hAnsi="Arial" w:cs="Arial"/>
                <w:sz w:val="20"/>
                <w:szCs w:val="20"/>
              </w:rPr>
              <w:t>Least restrictive environment</w:t>
            </w:r>
          </w:p>
          <w:p w:rsidR="003155A2" w:rsidRDefault="003155A2" w:rsidP="004F4270">
            <w:pPr>
              <w:pStyle w:val="ListParagraph"/>
              <w:ind w:left="360"/>
              <w:rPr>
                <w:rFonts w:ascii="Arial" w:hAnsi="Arial" w:cs="Arial"/>
                <w:sz w:val="20"/>
                <w:szCs w:val="20"/>
              </w:rPr>
            </w:pPr>
          </w:p>
          <w:p w:rsidR="003155A2" w:rsidRDefault="003155A2" w:rsidP="004F4270">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4F4270">
            <w:pPr>
              <w:pStyle w:val="ListParagraph"/>
              <w:ind w:left="0"/>
              <w:rPr>
                <w:rFonts w:ascii="Arial" w:hAnsi="Arial" w:cs="Arial"/>
                <w:sz w:val="20"/>
                <w:szCs w:val="20"/>
              </w:rPr>
            </w:pPr>
          </w:p>
          <w:p w:rsidR="003155A2" w:rsidRDefault="003155A2" w:rsidP="00873ABF">
            <w:pPr>
              <w:pStyle w:val="ListParagraph"/>
              <w:ind w:left="0"/>
              <w:rPr>
                <w:rFonts w:ascii="Arial" w:hAnsi="Arial" w:cs="Arial"/>
                <w:sz w:val="20"/>
                <w:szCs w:val="20"/>
              </w:rPr>
            </w:pPr>
            <w:r w:rsidRPr="00ED2E16">
              <w:rPr>
                <w:rFonts w:ascii="Arial" w:hAnsi="Arial" w:cs="Arial"/>
                <w:sz w:val="20"/>
                <w:szCs w:val="20"/>
                <w:u w:val="single"/>
              </w:rPr>
              <w:t>REASONING</w:t>
            </w:r>
            <w:r w:rsidRPr="00ED2E16">
              <w:rPr>
                <w:rFonts w:ascii="Arial" w:hAnsi="Arial" w:cs="Arial"/>
                <w:sz w:val="20"/>
                <w:szCs w:val="20"/>
              </w:rPr>
              <w:t xml:space="preserve">:  (1) </w:t>
            </w:r>
            <w:r>
              <w:rPr>
                <w:rFonts w:ascii="Arial" w:hAnsi="Arial" w:cs="Arial"/>
                <w:sz w:val="20"/>
                <w:szCs w:val="20"/>
              </w:rPr>
              <w:t>“</w:t>
            </w:r>
            <w:r w:rsidRPr="00ED2E16">
              <w:rPr>
                <w:rFonts w:ascii="Arial" w:hAnsi="Arial" w:cs="Arial"/>
                <w:sz w:val="20"/>
                <w:szCs w:val="20"/>
              </w:rPr>
              <w:t>The DOE properly waited until the IEP was developed before it determined Student’s appropriate placement. The IEP was specifically tailored to</w:t>
            </w:r>
            <w:r>
              <w:rPr>
                <w:rFonts w:ascii="Arial" w:hAnsi="Arial" w:cs="Arial"/>
                <w:sz w:val="20"/>
                <w:szCs w:val="20"/>
              </w:rPr>
              <w:t xml:space="preserve"> fit the Student’s unique needs</w:t>
            </w:r>
            <w:r w:rsidRPr="00ED2E16">
              <w:rPr>
                <w:rFonts w:ascii="Arial" w:hAnsi="Arial" w:cs="Arial"/>
                <w:sz w:val="20"/>
                <w:szCs w:val="20"/>
              </w:rPr>
              <w:t xml:space="preserve"> </w:t>
            </w:r>
            <w:r w:rsidRPr="00ED2E16">
              <w:rPr>
                <w:rFonts w:ascii="Arial" w:hAnsi="Arial" w:cs="Arial"/>
                <w:i/>
                <w:iCs/>
                <w:sz w:val="20"/>
                <w:szCs w:val="20"/>
              </w:rPr>
              <w:t xml:space="preserve">prior </w:t>
            </w:r>
            <w:r w:rsidRPr="00ED2E16">
              <w:rPr>
                <w:rFonts w:ascii="Arial" w:hAnsi="Arial" w:cs="Arial"/>
                <w:sz w:val="20"/>
                <w:szCs w:val="20"/>
              </w:rPr>
              <w:t>to the determination that Student could be of</w:t>
            </w:r>
            <w:r>
              <w:rPr>
                <w:rFonts w:ascii="Arial" w:hAnsi="Arial" w:cs="Arial"/>
                <w:sz w:val="20"/>
                <w:szCs w:val="20"/>
              </w:rPr>
              <w:t xml:space="preserve">fered a FAPE at the Home </w:t>
            </w:r>
            <w:r w:rsidRPr="00AC1041">
              <w:rPr>
                <w:rFonts w:ascii="Arial" w:hAnsi="Arial" w:cs="Arial"/>
                <w:sz w:val="20"/>
                <w:szCs w:val="20"/>
              </w:rPr>
              <w:t>School</w:t>
            </w:r>
            <w:r>
              <w:rPr>
                <w:rFonts w:ascii="Arial" w:hAnsi="Arial" w:cs="Arial"/>
                <w:sz w:val="20"/>
                <w:szCs w:val="20"/>
              </w:rPr>
              <w:t>”</w:t>
            </w:r>
            <w:r w:rsidRPr="00AC1041">
              <w:rPr>
                <w:rFonts w:ascii="Arial" w:hAnsi="Arial" w:cs="Arial"/>
                <w:sz w:val="20"/>
                <w:szCs w:val="20"/>
              </w:rPr>
              <w:t xml:space="preserve">; (2) </w:t>
            </w:r>
            <w:r>
              <w:rPr>
                <w:rFonts w:ascii="Arial" w:hAnsi="Arial" w:cs="Arial"/>
                <w:sz w:val="20"/>
                <w:szCs w:val="20"/>
              </w:rPr>
              <w:t>where the DOE offers a FAPE in public school, a private school for disabled students may</w:t>
            </w:r>
            <w:r w:rsidRPr="00AC1041">
              <w:rPr>
                <w:rFonts w:ascii="Arial" w:hAnsi="Arial" w:cs="Arial"/>
                <w:sz w:val="20"/>
                <w:szCs w:val="20"/>
              </w:rPr>
              <w:t xml:space="preserve"> not </w:t>
            </w:r>
            <w:r>
              <w:rPr>
                <w:rFonts w:ascii="Arial" w:hAnsi="Arial" w:cs="Arial"/>
                <w:sz w:val="20"/>
                <w:szCs w:val="20"/>
              </w:rPr>
              <w:t xml:space="preserve">be </w:t>
            </w:r>
            <w:r w:rsidRPr="00AC1041">
              <w:rPr>
                <w:rFonts w:ascii="Arial" w:hAnsi="Arial" w:cs="Arial"/>
                <w:sz w:val="20"/>
                <w:szCs w:val="20"/>
              </w:rPr>
              <w:t>the LRE because of insufficient interaction with non-disabled peers.</w:t>
            </w:r>
            <w:r>
              <w:rPr>
                <w:rFonts w:ascii="Arial" w:hAnsi="Arial" w:cs="Arial"/>
                <w:sz w:val="20"/>
                <w:szCs w:val="20"/>
              </w:rPr>
              <w:t xml:space="preserve">  </w:t>
            </w:r>
          </w:p>
          <w:p w:rsidR="003155A2" w:rsidRPr="004F4270" w:rsidRDefault="003155A2" w:rsidP="00873ABF">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DOE-SY-1617-066**</w:t>
            </w:r>
          </w:p>
        </w:tc>
        <w:tc>
          <w:tcPr>
            <w:tcW w:w="2062" w:type="dxa"/>
          </w:tcPr>
          <w:p w:rsidR="003155A2" w:rsidRDefault="003155A2" w:rsidP="007C2B57">
            <w:pPr>
              <w:rPr>
                <w:rFonts w:ascii="Arial" w:hAnsi="Arial" w:cs="Arial"/>
                <w:sz w:val="20"/>
                <w:szCs w:val="20"/>
              </w:rPr>
            </w:pPr>
            <w:r>
              <w:rPr>
                <w:rFonts w:ascii="Arial" w:hAnsi="Arial" w:cs="Arial"/>
                <w:sz w:val="20"/>
                <w:szCs w:val="20"/>
              </w:rPr>
              <w:t>Patricia L. Cookson</w:t>
            </w:r>
          </w:p>
        </w:tc>
        <w:tc>
          <w:tcPr>
            <w:tcW w:w="2098" w:type="dxa"/>
          </w:tcPr>
          <w:p w:rsidR="003155A2" w:rsidRDefault="003155A2" w:rsidP="00E05001">
            <w:pPr>
              <w:rPr>
                <w:rFonts w:ascii="Arial" w:hAnsi="Arial" w:cs="Arial"/>
                <w:sz w:val="20"/>
                <w:szCs w:val="20"/>
              </w:rPr>
            </w:pPr>
            <w:r>
              <w:rPr>
                <w:rFonts w:ascii="Arial" w:hAnsi="Arial" w:cs="Arial"/>
                <w:sz w:val="20"/>
                <w:szCs w:val="20"/>
              </w:rPr>
              <w:t>Kris A. Murakami</w:t>
            </w:r>
          </w:p>
        </w:tc>
        <w:tc>
          <w:tcPr>
            <w:tcW w:w="1890" w:type="dxa"/>
          </w:tcPr>
          <w:p w:rsidR="003155A2" w:rsidRDefault="003155A2" w:rsidP="00411987">
            <w:pPr>
              <w:rPr>
                <w:rFonts w:ascii="Arial" w:hAnsi="Arial" w:cs="Arial"/>
                <w:sz w:val="20"/>
                <w:szCs w:val="20"/>
              </w:rPr>
            </w:pPr>
            <w:r>
              <w:rPr>
                <w:rFonts w:ascii="Arial" w:hAnsi="Arial" w:cs="Arial"/>
                <w:sz w:val="20"/>
                <w:szCs w:val="20"/>
              </w:rPr>
              <w:t>Rowena A. Somerville</w:t>
            </w:r>
          </w:p>
          <w:p w:rsidR="003155A2" w:rsidRDefault="003155A2" w:rsidP="00411987">
            <w:pPr>
              <w:rPr>
                <w:rFonts w:ascii="Arial" w:hAnsi="Arial" w:cs="Arial"/>
                <w:sz w:val="20"/>
                <w:szCs w:val="20"/>
              </w:rPr>
            </w:pPr>
            <w:r>
              <w:rPr>
                <w:rFonts w:ascii="Arial" w:hAnsi="Arial" w:cs="Arial"/>
                <w:sz w:val="20"/>
                <w:szCs w:val="20"/>
              </w:rPr>
              <w:t>2/11/2018</w:t>
            </w:r>
          </w:p>
        </w:tc>
        <w:tc>
          <w:tcPr>
            <w:tcW w:w="5832" w:type="dxa"/>
          </w:tcPr>
          <w:p w:rsidR="003155A2" w:rsidRDefault="003155A2" w:rsidP="00C86C8F">
            <w:pPr>
              <w:pStyle w:val="ListParagraph"/>
              <w:numPr>
                <w:ilvl w:val="0"/>
                <w:numId w:val="156"/>
              </w:numPr>
              <w:rPr>
                <w:rFonts w:ascii="Arial" w:hAnsi="Arial" w:cs="Arial"/>
                <w:sz w:val="20"/>
                <w:szCs w:val="20"/>
              </w:rPr>
            </w:pPr>
            <w:r>
              <w:rPr>
                <w:rFonts w:ascii="Arial" w:hAnsi="Arial" w:cs="Arial"/>
                <w:sz w:val="20"/>
                <w:szCs w:val="20"/>
              </w:rPr>
              <w:t>Need for air-conditioned environment</w:t>
            </w:r>
          </w:p>
          <w:p w:rsidR="003155A2" w:rsidRDefault="003155A2" w:rsidP="00342602">
            <w:pPr>
              <w:pStyle w:val="ListParagraph"/>
              <w:ind w:left="360"/>
              <w:rPr>
                <w:rFonts w:ascii="Arial" w:hAnsi="Arial" w:cs="Arial"/>
                <w:sz w:val="20"/>
                <w:szCs w:val="20"/>
              </w:rPr>
            </w:pPr>
          </w:p>
          <w:p w:rsidR="003155A2" w:rsidRDefault="003155A2" w:rsidP="00342602">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342602">
            <w:pPr>
              <w:pStyle w:val="ListParagraph"/>
              <w:ind w:left="0"/>
              <w:rPr>
                <w:rFonts w:ascii="Arial" w:hAnsi="Arial" w:cs="Arial"/>
                <w:sz w:val="20"/>
                <w:szCs w:val="20"/>
              </w:rPr>
            </w:pPr>
          </w:p>
          <w:p w:rsidR="003155A2" w:rsidRDefault="003155A2" w:rsidP="00342602">
            <w:pPr>
              <w:pStyle w:val="ListParagraph"/>
              <w:ind w:left="0"/>
              <w:rPr>
                <w:rFonts w:ascii="Arial" w:hAnsi="Arial" w:cs="Arial"/>
                <w:sz w:val="20"/>
                <w:szCs w:val="20"/>
              </w:rPr>
            </w:pPr>
            <w:r w:rsidRPr="00A350DC">
              <w:rPr>
                <w:rFonts w:ascii="Arial" w:hAnsi="Arial" w:cs="Arial"/>
                <w:sz w:val="20"/>
                <w:szCs w:val="20"/>
                <w:u w:val="single"/>
              </w:rPr>
              <w:t>REASONING</w:t>
            </w:r>
            <w:r w:rsidRPr="00A350DC">
              <w:rPr>
                <w:rFonts w:ascii="Arial" w:hAnsi="Arial" w:cs="Arial"/>
                <w:sz w:val="20"/>
                <w:szCs w:val="20"/>
              </w:rPr>
              <w:t xml:space="preserve">:  Unlike </w:t>
            </w:r>
            <w:r w:rsidRPr="00A350DC">
              <w:rPr>
                <w:rFonts w:ascii="Arial" w:hAnsi="Arial" w:cs="Arial"/>
                <w:i/>
                <w:iCs/>
                <w:sz w:val="20"/>
                <w:szCs w:val="20"/>
              </w:rPr>
              <w:t>G.B. v. New York City Dept. of Educ.</w:t>
            </w:r>
            <w:r w:rsidRPr="00A350DC">
              <w:rPr>
                <w:rFonts w:ascii="Arial" w:hAnsi="Arial" w:cs="Arial"/>
                <w:sz w:val="20"/>
                <w:szCs w:val="20"/>
              </w:rPr>
              <w:t xml:space="preserve">, 145 F.Supp.3d 230 (S.D.N.Y. 2015), parent did not offer sufficient evidence to support claim that student </w:t>
            </w:r>
            <w:r>
              <w:rPr>
                <w:rFonts w:ascii="Arial" w:hAnsi="Arial" w:cs="Arial"/>
                <w:sz w:val="20"/>
                <w:szCs w:val="20"/>
              </w:rPr>
              <w:t>needed air-conditioned environment</w:t>
            </w:r>
            <w:r w:rsidRPr="00A350DC">
              <w:rPr>
                <w:rFonts w:ascii="Arial" w:hAnsi="Arial" w:cs="Arial"/>
                <w:sz w:val="20"/>
                <w:szCs w:val="20"/>
              </w:rPr>
              <w:t xml:space="preserve"> to accommodate physica</w:t>
            </w:r>
            <w:r>
              <w:rPr>
                <w:rFonts w:ascii="Arial" w:hAnsi="Arial" w:cs="Arial"/>
                <w:sz w:val="20"/>
                <w:szCs w:val="20"/>
              </w:rPr>
              <w:t>l condition.  Parent refused to give DOE access to student’s medical records, but the DOE still installed an air conditioner in student’s classroom.  Student’s condition did not require transfer to a different school.</w:t>
            </w:r>
          </w:p>
          <w:p w:rsidR="003155A2" w:rsidRPr="00A350DC" w:rsidRDefault="003155A2" w:rsidP="00342602">
            <w:pPr>
              <w:pStyle w:val="ListParagraph"/>
              <w:ind w:left="0"/>
              <w:rPr>
                <w:rFonts w:ascii="Arial" w:hAnsi="Arial" w:cs="Arial"/>
                <w:sz w:val="20"/>
                <w:szCs w:val="20"/>
              </w:rPr>
            </w:pPr>
            <w:r>
              <w:rPr>
                <w:rFonts w:ascii="Arial" w:hAnsi="Arial" w:cs="Arial"/>
                <w:sz w:val="20"/>
                <w:szCs w:val="20"/>
              </w:rPr>
              <w:t xml:space="preserve"> </w:t>
            </w: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lastRenderedPageBreak/>
              <w:t>DOE-SY-1617-057*</w:t>
            </w:r>
          </w:p>
        </w:tc>
        <w:tc>
          <w:tcPr>
            <w:tcW w:w="2062" w:type="dxa"/>
          </w:tcPr>
          <w:p w:rsidR="003155A2" w:rsidRDefault="003155A2" w:rsidP="007C2B57">
            <w:pPr>
              <w:rPr>
                <w:rFonts w:ascii="Arial" w:hAnsi="Arial" w:cs="Arial"/>
                <w:sz w:val="20"/>
                <w:szCs w:val="20"/>
              </w:rPr>
            </w:pPr>
            <w:r>
              <w:rPr>
                <w:rFonts w:ascii="Arial" w:hAnsi="Arial" w:cs="Arial"/>
                <w:sz w:val="20"/>
                <w:szCs w:val="20"/>
              </w:rPr>
              <w:t>Patricia L. Cookson</w:t>
            </w:r>
          </w:p>
        </w:tc>
        <w:tc>
          <w:tcPr>
            <w:tcW w:w="2098" w:type="dxa"/>
          </w:tcPr>
          <w:p w:rsidR="003155A2" w:rsidRDefault="003155A2" w:rsidP="00E05001">
            <w:pPr>
              <w:rPr>
                <w:rFonts w:ascii="Arial" w:hAnsi="Arial" w:cs="Arial"/>
                <w:sz w:val="20"/>
                <w:szCs w:val="20"/>
              </w:rPr>
            </w:pPr>
            <w:r>
              <w:rPr>
                <w:rFonts w:ascii="Arial" w:hAnsi="Arial" w:cs="Arial"/>
                <w:sz w:val="20"/>
                <w:szCs w:val="20"/>
              </w:rPr>
              <w:t>Paul R. Mow</w:t>
            </w:r>
          </w:p>
        </w:tc>
        <w:tc>
          <w:tcPr>
            <w:tcW w:w="1890" w:type="dxa"/>
          </w:tcPr>
          <w:p w:rsidR="003155A2" w:rsidRDefault="003155A2" w:rsidP="00BE6174">
            <w:pPr>
              <w:rPr>
                <w:rFonts w:ascii="Arial" w:hAnsi="Arial" w:cs="Arial"/>
                <w:sz w:val="20"/>
                <w:szCs w:val="20"/>
              </w:rPr>
            </w:pPr>
            <w:r>
              <w:rPr>
                <w:rFonts w:ascii="Arial" w:hAnsi="Arial" w:cs="Arial"/>
                <w:sz w:val="20"/>
                <w:szCs w:val="20"/>
              </w:rPr>
              <w:t>Rowena A. Somerville</w:t>
            </w:r>
          </w:p>
          <w:p w:rsidR="003155A2" w:rsidRDefault="003155A2" w:rsidP="00BE6174">
            <w:pPr>
              <w:rPr>
                <w:rFonts w:ascii="Arial" w:hAnsi="Arial" w:cs="Arial"/>
                <w:sz w:val="20"/>
                <w:szCs w:val="20"/>
              </w:rPr>
            </w:pPr>
            <w:r>
              <w:rPr>
                <w:rFonts w:ascii="Arial" w:hAnsi="Arial" w:cs="Arial"/>
                <w:sz w:val="20"/>
                <w:szCs w:val="20"/>
              </w:rPr>
              <w:t>12/11/2017</w:t>
            </w:r>
          </w:p>
        </w:tc>
        <w:tc>
          <w:tcPr>
            <w:tcW w:w="5832" w:type="dxa"/>
          </w:tcPr>
          <w:p w:rsidR="003155A2" w:rsidRDefault="003155A2" w:rsidP="00182C49">
            <w:pPr>
              <w:pStyle w:val="ListParagraph"/>
              <w:numPr>
                <w:ilvl w:val="0"/>
                <w:numId w:val="152"/>
              </w:numPr>
              <w:rPr>
                <w:rFonts w:ascii="Arial" w:hAnsi="Arial" w:cs="Arial"/>
                <w:sz w:val="20"/>
                <w:szCs w:val="20"/>
              </w:rPr>
            </w:pPr>
            <w:r>
              <w:rPr>
                <w:rFonts w:ascii="Arial" w:hAnsi="Arial" w:cs="Arial"/>
                <w:sz w:val="20"/>
                <w:szCs w:val="20"/>
              </w:rPr>
              <w:t>Reevaluation of Student;</w:t>
            </w:r>
          </w:p>
          <w:p w:rsidR="003155A2" w:rsidRDefault="003155A2" w:rsidP="00182C49">
            <w:pPr>
              <w:pStyle w:val="ListParagraph"/>
              <w:numPr>
                <w:ilvl w:val="0"/>
                <w:numId w:val="152"/>
              </w:numPr>
              <w:rPr>
                <w:rFonts w:ascii="Arial" w:hAnsi="Arial" w:cs="Arial"/>
                <w:sz w:val="20"/>
                <w:szCs w:val="20"/>
              </w:rPr>
            </w:pPr>
            <w:r>
              <w:rPr>
                <w:rFonts w:ascii="Arial" w:hAnsi="Arial" w:cs="Arial"/>
                <w:sz w:val="20"/>
                <w:szCs w:val="20"/>
              </w:rPr>
              <w:t>Composition of IEP team;</w:t>
            </w:r>
          </w:p>
          <w:p w:rsidR="003155A2" w:rsidRDefault="003155A2" w:rsidP="00182C49">
            <w:pPr>
              <w:pStyle w:val="ListParagraph"/>
              <w:numPr>
                <w:ilvl w:val="0"/>
                <w:numId w:val="152"/>
              </w:numPr>
              <w:rPr>
                <w:rFonts w:ascii="Arial" w:hAnsi="Arial" w:cs="Arial"/>
                <w:sz w:val="20"/>
                <w:szCs w:val="20"/>
              </w:rPr>
            </w:pPr>
            <w:r>
              <w:rPr>
                <w:rFonts w:ascii="Arial" w:hAnsi="Arial" w:cs="Arial"/>
                <w:sz w:val="20"/>
                <w:szCs w:val="20"/>
              </w:rPr>
              <w:t>Noncompliance with IEP;</w:t>
            </w:r>
          </w:p>
          <w:p w:rsidR="003155A2" w:rsidRPr="00661D40" w:rsidRDefault="003155A2" w:rsidP="00182C49">
            <w:pPr>
              <w:pStyle w:val="ListParagraph"/>
              <w:numPr>
                <w:ilvl w:val="0"/>
                <w:numId w:val="152"/>
              </w:numPr>
              <w:rPr>
                <w:rFonts w:ascii="Arial" w:hAnsi="Arial" w:cs="Arial"/>
                <w:sz w:val="20"/>
                <w:szCs w:val="20"/>
              </w:rPr>
            </w:pPr>
            <w:r>
              <w:rPr>
                <w:rFonts w:ascii="Arial" w:hAnsi="Arial" w:cs="Arial"/>
                <w:sz w:val="20"/>
                <w:szCs w:val="20"/>
              </w:rPr>
              <w:t>Unqualified DOE teacher.</w:t>
            </w:r>
          </w:p>
          <w:p w:rsidR="003155A2" w:rsidRDefault="003155A2" w:rsidP="00AF291A">
            <w:pPr>
              <w:rPr>
                <w:rFonts w:ascii="Arial" w:hAnsi="Arial" w:cs="Arial"/>
                <w:sz w:val="20"/>
                <w:szCs w:val="20"/>
              </w:rPr>
            </w:pPr>
          </w:p>
          <w:p w:rsidR="003155A2" w:rsidRDefault="003155A2" w:rsidP="00AF291A">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p>
          <w:p w:rsidR="003155A2" w:rsidRDefault="003155A2" w:rsidP="00AF291A">
            <w:pPr>
              <w:rPr>
                <w:rFonts w:ascii="Arial" w:hAnsi="Arial" w:cs="Arial"/>
                <w:sz w:val="20"/>
                <w:szCs w:val="20"/>
              </w:rPr>
            </w:pPr>
          </w:p>
          <w:p w:rsidR="003155A2" w:rsidRDefault="003155A2" w:rsidP="00661D40">
            <w:pPr>
              <w:rPr>
                <w:rFonts w:ascii="Arial" w:hAnsi="Arial" w:cs="Arial"/>
                <w:sz w:val="20"/>
                <w:szCs w:val="20"/>
              </w:rPr>
            </w:pPr>
            <w:r>
              <w:rPr>
                <w:rFonts w:ascii="Arial" w:hAnsi="Arial" w:cs="Arial"/>
                <w:sz w:val="20"/>
                <w:szCs w:val="20"/>
                <w:u w:val="single"/>
              </w:rPr>
              <w:t>REASONING</w:t>
            </w:r>
            <w:r>
              <w:rPr>
                <w:rFonts w:ascii="Arial" w:hAnsi="Arial" w:cs="Arial"/>
                <w:sz w:val="20"/>
                <w:szCs w:val="20"/>
              </w:rPr>
              <w:t>:  (1) DOE had a duty to reevaluate because Student was not making progress and clearly had impaired communication; (2) IEP team did not include a DOE employee who was knowledgeable about Student’s needs and services available to meet those needs; (3) DOE failed to provide a 1:1 aide required by the IEP; (4) Special education teacher was disinterested in Student’s education and relinquished teaching duties to parent, believed to be a special education teacher.  Educational Aide performed duties of special education teacher.  Student made little or no progress since 2014.</w:t>
            </w:r>
          </w:p>
          <w:p w:rsidR="003155A2" w:rsidRPr="00AF291A" w:rsidRDefault="003155A2" w:rsidP="00661D40">
            <w:pPr>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DOE-SY-1617-45**</w:t>
            </w:r>
          </w:p>
        </w:tc>
        <w:tc>
          <w:tcPr>
            <w:tcW w:w="2062" w:type="dxa"/>
          </w:tcPr>
          <w:p w:rsidR="003155A2" w:rsidRDefault="003155A2" w:rsidP="007C2B57">
            <w:pPr>
              <w:rPr>
                <w:rFonts w:ascii="Arial" w:hAnsi="Arial" w:cs="Arial"/>
                <w:sz w:val="20"/>
                <w:szCs w:val="20"/>
              </w:rPr>
            </w:pPr>
            <w:r>
              <w:rPr>
                <w:rFonts w:ascii="Arial" w:hAnsi="Arial" w:cs="Arial"/>
                <w:sz w:val="20"/>
                <w:szCs w:val="20"/>
              </w:rPr>
              <w:t>Kirstin Hamman</w:t>
            </w:r>
          </w:p>
        </w:tc>
        <w:tc>
          <w:tcPr>
            <w:tcW w:w="2098" w:type="dxa"/>
          </w:tcPr>
          <w:p w:rsidR="003155A2" w:rsidRDefault="003155A2" w:rsidP="00E05001">
            <w:pPr>
              <w:rPr>
                <w:rFonts w:ascii="Arial" w:hAnsi="Arial" w:cs="Arial"/>
                <w:sz w:val="20"/>
                <w:szCs w:val="20"/>
              </w:rPr>
            </w:pPr>
            <w:r>
              <w:rPr>
                <w:rFonts w:ascii="Arial" w:hAnsi="Arial" w:cs="Arial"/>
                <w:sz w:val="20"/>
                <w:szCs w:val="20"/>
              </w:rPr>
              <w:t>Paul R. Mow</w:t>
            </w:r>
          </w:p>
        </w:tc>
        <w:tc>
          <w:tcPr>
            <w:tcW w:w="1890" w:type="dxa"/>
          </w:tcPr>
          <w:p w:rsidR="003155A2" w:rsidRDefault="003155A2" w:rsidP="004F4270">
            <w:pPr>
              <w:rPr>
                <w:rFonts w:ascii="Arial" w:hAnsi="Arial" w:cs="Arial"/>
                <w:sz w:val="20"/>
                <w:szCs w:val="20"/>
              </w:rPr>
            </w:pPr>
            <w:r>
              <w:rPr>
                <w:rFonts w:ascii="Arial" w:hAnsi="Arial" w:cs="Arial"/>
                <w:sz w:val="20"/>
                <w:szCs w:val="20"/>
              </w:rPr>
              <w:t>Rowena A. Somerville</w:t>
            </w:r>
          </w:p>
          <w:p w:rsidR="003155A2" w:rsidRDefault="003155A2" w:rsidP="004F4270">
            <w:pPr>
              <w:rPr>
                <w:rFonts w:ascii="Arial" w:hAnsi="Arial" w:cs="Arial"/>
                <w:sz w:val="20"/>
                <w:szCs w:val="20"/>
              </w:rPr>
            </w:pPr>
            <w:r>
              <w:rPr>
                <w:rFonts w:ascii="Arial" w:hAnsi="Arial" w:cs="Arial"/>
                <w:sz w:val="20"/>
                <w:szCs w:val="20"/>
              </w:rPr>
              <w:t>3/23/2018</w:t>
            </w:r>
          </w:p>
        </w:tc>
        <w:tc>
          <w:tcPr>
            <w:tcW w:w="5832" w:type="dxa"/>
          </w:tcPr>
          <w:p w:rsidR="003155A2" w:rsidRDefault="003155A2" w:rsidP="004F4270">
            <w:pPr>
              <w:pStyle w:val="ListParagraph"/>
              <w:numPr>
                <w:ilvl w:val="0"/>
                <w:numId w:val="155"/>
              </w:numPr>
              <w:rPr>
                <w:rFonts w:ascii="Arial" w:hAnsi="Arial" w:cs="Arial"/>
                <w:sz w:val="20"/>
                <w:szCs w:val="20"/>
              </w:rPr>
            </w:pPr>
            <w:r>
              <w:rPr>
                <w:rFonts w:ascii="Arial" w:hAnsi="Arial" w:cs="Arial"/>
                <w:sz w:val="20"/>
                <w:szCs w:val="20"/>
              </w:rPr>
              <w:t>Services to students in private schools;</w:t>
            </w:r>
          </w:p>
          <w:p w:rsidR="003155A2" w:rsidRPr="00B9660E" w:rsidRDefault="003155A2" w:rsidP="00B9660E">
            <w:pPr>
              <w:pStyle w:val="ListParagraph"/>
              <w:numPr>
                <w:ilvl w:val="0"/>
                <w:numId w:val="155"/>
              </w:numPr>
              <w:rPr>
                <w:rFonts w:ascii="Arial" w:hAnsi="Arial" w:cs="Arial"/>
                <w:sz w:val="20"/>
                <w:szCs w:val="20"/>
              </w:rPr>
            </w:pPr>
            <w:r>
              <w:rPr>
                <w:rFonts w:ascii="Arial" w:hAnsi="Arial" w:cs="Arial"/>
                <w:sz w:val="20"/>
                <w:szCs w:val="20"/>
              </w:rPr>
              <w:t>Parental participation in IEP process;</w:t>
            </w:r>
          </w:p>
          <w:p w:rsidR="003155A2" w:rsidRDefault="003155A2" w:rsidP="004F4270">
            <w:pPr>
              <w:pStyle w:val="ListParagraph"/>
              <w:numPr>
                <w:ilvl w:val="0"/>
                <w:numId w:val="155"/>
              </w:numPr>
              <w:rPr>
                <w:rFonts w:ascii="Arial" w:hAnsi="Arial" w:cs="Arial"/>
                <w:sz w:val="20"/>
                <w:szCs w:val="20"/>
              </w:rPr>
            </w:pPr>
            <w:r>
              <w:rPr>
                <w:rFonts w:ascii="Arial" w:hAnsi="Arial" w:cs="Arial"/>
                <w:sz w:val="20"/>
                <w:szCs w:val="20"/>
              </w:rPr>
              <w:t>Placement in private school;</w:t>
            </w:r>
          </w:p>
          <w:p w:rsidR="003155A2" w:rsidRDefault="003155A2" w:rsidP="004F4270">
            <w:pPr>
              <w:pStyle w:val="ListParagraph"/>
              <w:numPr>
                <w:ilvl w:val="0"/>
                <w:numId w:val="155"/>
              </w:numPr>
              <w:rPr>
                <w:rFonts w:ascii="Arial" w:hAnsi="Arial" w:cs="Arial"/>
                <w:sz w:val="20"/>
                <w:szCs w:val="20"/>
              </w:rPr>
            </w:pPr>
            <w:r>
              <w:rPr>
                <w:rFonts w:ascii="Arial" w:hAnsi="Arial" w:cs="Arial"/>
                <w:sz w:val="20"/>
                <w:szCs w:val="20"/>
              </w:rPr>
              <w:t>Reimbursement of private school tuition;</w:t>
            </w:r>
          </w:p>
          <w:p w:rsidR="003155A2" w:rsidRDefault="003155A2" w:rsidP="004F4270">
            <w:pPr>
              <w:pStyle w:val="ListParagraph"/>
              <w:numPr>
                <w:ilvl w:val="0"/>
                <w:numId w:val="155"/>
              </w:numPr>
              <w:rPr>
                <w:rFonts w:ascii="Arial" w:hAnsi="Arial" w:cs="Arial"/>
                <w:sz w:val="20"/>
                <w:szCs w:val="20"/>
              </w:rPr>
            </w:pPr>
            <w:r>
              <w:rPr>
                <w:rFonts w:ascii="Arial" w:hAnsi="Arial" w:cs="Arial"/>
                <w:sz w:val="20"/>
                <w:szCs w:val="20"/>
              </w:rPr>
              <w:t>Compensatory education</w:t>
            </w:r>
          </w:p>
          <w:p w:rsidR="003155A2" w:rsidRDefault="003155A2" w:rsidP="004F4270">
            <w:pPr>
              <w:pStyle w:val="ListParagraph"/>
              <w:ind w:left="360"/>
              <w:rPr>
                <w:rFonts w:ascii="Arial" w:hAnsi="Arial" w:cs="Arial"/>
                <w:sz w:val="20"/>
                <w:szCs w:val="20"/>
              </w:rPr>
            </w:pPr>
          </w:p>
          <w:p w:rsidR="003155A2" w:rsidRPr="00F90935" w:rsidRDefault="003155A2" w:rsidP="004F4270">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p>
          <w:p w:rsidR="003155A2" w:rsidRDefault="003155A2" w:rsidP="004F4270">
            <w:pPr>
              <w:pStyle w:val="ListParagraph"/>
              <w:ind w:left="0"/>
              <w:rPr>
                <w:rFonts w:ascii="Arial" w:hAnsi="Arial" w:cs="Arial"/>
                <w:sz w:val="20"/>
                <w:szCs w:val="20"/>
              </w:rPr>
            </w:pPr>
          </w:p>
          <w:p w:rsidR="003155A2" w:rsidRPr="00B9660E" w:rsidRDefault="003155A2" w:rsidP="004F4270">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(1) DOE is not required to fund services for student with disabilities in excess of IDEA formula where student is voluntarily placed in private school by parent; (2) </w:t>
            </w:r>
            <w:r w:rsidRPr="00B9660E">
              <w:rPr>
                <w:rFonts w:ascii="Arial" w:hAnsi="Arial" w:cs="Arial"/>
                <w:sz w:val="20"/>
                <w:szCs w:val="20"/>
              </w:rPr>
              <w:t>staff transition plan identified in IEP was not implemented and resulted in negative behaviors, regression and inabilit</w:t>
            </w:r>
            <w:r>
              <w:rPr>
                <w:rFonts w:ascii="Arial" w:hAnsi="Arial" w:cs="Arial"/>
                <w:sz w:val="20"/>
                <w:szCs w:val="20"/>
              </w:rPr>
              <w:t xml:space="preserve">y to access Student’s education; (3) while it was reasonable for parents to deal directly with service providers retained by the DOE, the IEP did not require direct contact and absence thereof did not, therefore, deny a FAPE; (4) private school was not an appropriate placement because it was not the least restrictive environment; (5) parents’ request for tuition reimbursement was filed more than 180 days after unilateral private school placement and is, therefore, time-barred; (6) </w:t>
            </w:r>
            <w:r>
              <w:rPr>
                <w:rFonts w:ascii="Arial" w:hAnsi="Arial" w:cs="Arial"/>
                <w:sz w:val="20"/>
                <w:szCs w:val="20"/>
              </w:rPr>
              <w:lastRenderedPageBreak/>
              <w:t>DOE ordered to pay for private tutor to assist student in transitioning to public school.</w:t>
            </w:r>
          </w:p>
          <w:p w:rsidR="003155A2" w:rsidRPr="004F4270" w:rsidRDefault="003155A2" w:rsidP="004F4270">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lastRenderedPageBreak/>
              <w:t>DOE-SY1617-041</w:t>
            </w:r>
          </w:p>
        </w:tc>
        <w:tc>
          <w:tcPr>
            <w:tcW w:w="2062" w:type="dxa"/>
          </w:tcPr>
          <w:p w:rsidR="003155A2" w:rsidRDefault="003155A2" w:rsidP="007C2B57">
            <w:pPr>
              <w:rPr>
                <w:rFonts w:ascii="Arial" w:hAnsi="Arial" w:cs="Arial"/>
                <w:sz w:val="20"/>
                <w:szCs w:val="20"/>
              </w:rPr>
            </w:pPr>
            <w:r>
              <w:rPr>
                <w:rFonts w:ascii="Arial" w:hAnsi="Arial" w:cs="Arial"/>
                <w:sz w:val="20"/>
                <w:szCs w:val="20"/>
              </w:rPr>
              <w:t>Kirstin Hamman</w:t>
            </w:r>
          </w:p>
        </w:tc>
        <w:tc>
          <w:tcPr>
            <w:tcW w:w="2098" w:type="dxa"/>
          </w:tcPr>
          <w:p w:rsidR="003155A2" w:rsidRDefault="003155A2" w:rsidP="00E05001">
            <w:pPr>
              <w:rPr>
                <w:rFonts w:ascii="Arial" w:hAnsi="Arial" w:cs="Arial"/>
                <w:sz w:val="20"/>
                <w:szCs w:val="20"/>
              </w:rPr>
            </w:pPr>
            <w:r>
              <w:rPr>
                <w:rFonts w:ascii="Arial" w:hAnsi="Arial" w:cs="Arial"/>
                <w:sz w:val="20"/>
                <w:szCs w:val="20"/>
              </w:rPr>
              <w:t>Gregg M. Ushiroda</w:t>
            </w:r>
          </w:p>
        </w:tc>
        <w:tc>
          <w:tcPr>
            <w:tcW w:w="1890" w:type="dxa"/>
          </w:tcPr>
          <w:p w:rsidR="003155A2" w:rsidRDefault="003155A2" w:rsidP="00BE6174">
            <w:pPr>
              <w:rPr>
                <w:rFonts w:ascii="Arial" w:hAnsi="Arial" w:cs="Arial"/>
                <w:sz w:val="20"/>
                <w:szCs w:val="20"/>
              </w:rPr>
            </w:pPr>
            <w:r>
              <w:rPr>
                <w:rFonts w:ascii="Arial" w:hAnsi="Arial" w:cs="Arial"/>
                <w:sz w:val="20"/>
                <w:szCs w:val="20"/>
              </w:rPr>
              <w:t>Rowena A. Somerville</w:t>
            </w:r>
          </w:p>
          <w:p w:rsidR="003155A2" w:rsidRDefault="003155A2" w:rsidP="00BE6174">
            <w:pPr>
              <w:rPr>
                <w:rFonts w:ascii="Arial" w:hAnsi="Arial" w:cs="Arial"/>
                <w:sz w:val="20"/>
                <w:szCs w:val="20"/>
              </w:rPr>
            </w:pPr>
            <w:r>
              <w:rPr>
                <w:rFonts w:ascii="Arial" w:hAnsi="Arial" w:cs="Arial"/>
                <w:sz w:val="20"/>
                <w:szCs w:val="20"/>
              </w:rPr>
              <w:t>9/5/2017</w:t>
            </w:r>
          </w:p>
        </w:tc>
        <w:tc>
          <w:tcPr>
            <w:tcW w:w="5832" w:type="dxa"/>
          </w:tcPr>
          <w:p w:rsidR="003155A2" w:rsidRDefault="003155A2" w:rsidP="00182C49">
            <w:pPr>
              <w:pStyle w:val="ListParagraph"/>
              <w:numPr>
                <w:ilvl w:val="0"/>
                <w:numId w:val="151"/>
              </w:numPr>
              <w:rPr>
                <w:rFonts w:ascii="Arial" w:hAnsi="Arial" w:cs="Arial"/>
                <w:sz w:val="20"/>
                <w:szCs w:val="20"/>
              </w:rPr>
            </w:pPr>
            <w:r>
              <w:rPr>
                <w:rFonts w:ascii="Arial" w:hAnsi="Arial" w:cs="Arial"/>
                <w:sz w:val="20"/>
                <w:szCs w:val="20"/>
              </w:rPr>
              <w:t>Eligibility for special education</w:t>
            </w:r>
          </w:p>
          <w:p w:rsidR="003155A2" w:rsidRDefault="003155A2" w:rsidP="00182C49">
            <w:pPr>
              <w:pStyle w:val="ListParagraph"/>
              <w:numPr>
                <w:ilvl w:val="0"/>
                <w:numId w:val="151"/>
              </w:numPr>
              <w:rPr>
                <w:rFonts w:ascii="Arial" w:hAnsi="Arial" w:cs="Arial"/>
                <w:sz w:val="20"/>
                <w:szCs w:val="20"/>
              </w:rPr>
            </w:pPr>
            <w:r>
              <w:rPr>
                <w:rFonts w:ascii="Arial" w:hAnsi="Arial" w:cs="Arial"/>
                <w:sz w:val="20"/>
                <w:szCs w:val="20"/>
              </w:rPr>
              <w:t>Parental participation in IEP process</w:t>
            </w:r>
          </w:p>
          <w:p w:rsidR="003155A2" w:rsidRDefault="003155A2" w:rsidP="00182C49">
            <w:pPr>
              <w:pStyle w:val="ListParagraph"/>
              <w:numPr>
                <w:ilvl w:val="0"/>
                <w:numId w:val="151"/>
              </w:numPr>
              <w:rPr>
                <w:rFonts w:ascii="Arial" w:hAnsi="Arial" w:cs="Arial"/>
                <w:sz w:val="20"/>
                <w:szCs w:val="20"/>
              </w:rPr>
            </w:pPr>
            <w:r>
              <w:rPr>
                <w:rFonts w:ascii="Arial" w:hAnsi="Arial" w:cs="Arial"/>
                <w:sz w:val="20"/>
                <w:szCs w:val="20"/>
              </w:rPr>
              <w:t>Compensatory education</w:t>
            </w:r>
          </w:p>
          <w:p w:rsidR="003155A2" w:rsidRDefault="003155A2" w:rsidP="00BE6174">
            <w:pPr>
              <w:pStyle w:val="ListParagraph"/>
              <w:ind w:left="0"/>
              <w:rPr>
                <w:rFonts w:ascii="Arial" w:hAnsi="Arial" w:cs="Arial"/>
                <w:sz w:val="20"/>
                <w:szCs w:val="20"/>
              </w:rPr>
            </w:pPr>
          </w:p>
          <w:p w:rsidR="003155A2" w:rsidRDefault="003155A2" w:rsidP="00BE6174">
            <w:pPr>
              <w:pStyle w:val="ListParagraph"/>
              <w:ind w:left="0"/>
              <w:rPr>
                <w:rFonts w:ascii="Arial" w:hAnsi="Arial" w:cs="Arial"/>
                <w:b/>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p>
          <w:p w:rsidR="003155A2" w:rsidRDefault="003155A2" w:rsidP="00BE6174">
            <w:pPr>
              <w:pStyle w:val="ListParagraph"/>
              <w:ind w:left="0"/>
              <w:rPr>
                <w:rFonts w:ascii="Arial" w:hAnsi="Arial" w:cs="Arial"/>
                <w:b/>
                <w:sz w:val="20"/>
                <w:szCs w:val="20"/>
              </w:rPr>
            </w:pPr>
          </w:p>
          <w:p w:rsidR="003155A2" w:rsidRDefault="003155A2" w:rsidP="00BE6174">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(1) Evidence showed that student with disabilities would receive educational benefit from special education even though performance was at grade level.   (2) Where evidence shows that Student’s disability impaired academic performance, Student qualifies for special education and related services as executive function, distractibility, and other problems could be addressed with such services.  (3) DOE clinical psychologist’s report was biased against parent which raised questions about its validity.  (4) DOE’s failure to consider private psychological report obtained by parent denied parents meaningful participation and denied Student a FAPE.  (5) Compensatory education denied because petitioner did not specify what was requested.</w:t>
            </w:r>
          </w:p>
          <w:p w:rsidR="003155A2" w:rsidRPr="00BE6174" w:rsidRDefault="003155A2" w:rsidP="00BE6174">
            <w:pPr>
              <w:pStyle w:val="ListParagraph"/>
              <w:ind w:left="0"/>
              <w:rPr>
                <w:rFonts w:ascii="Arial" w:hAnsi="Arial" w:cs="Arial"/>
                <w:sz w:val="20"/>
                <w:szCs w:val="20"/>
              </w:rPr>
            </w:pPr>
            <w:r>
              <w:rPr>
                <w:rFonts w:ascii="Arial" w:hAnsi="Arial" w:cs="Arial"/>
                <w:sz w:val="20"/>
                <w:szCs w:val="20"/>
              </w:rPr>
              <w:t xml:space="preserve"> </w:t>
            </w: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DOE-SY-1617-017/031</w:t>
            </w:r>
          </w:p>
        </w:tc>
        <w:tc>
          <w:tcPr>
            <w:tcW w:w="2062" w:type="dxa"/>
          </w:tcPr>
          <w:p w:rsidR="003155A2" w:rsidRDefault="003155A2" w:rsidP="007C2B57">
            <w:pPr>
              <w:rPr>
                <w:rFonts w:ascii="Arial" w:hAnsi="Arial" w:cs="Arial"/>
                <w:sz w:val="20"/>
                <w:szCs w:val="20"/>
              </w:rPr>
            </w:pPr>
            <w:r>
              <w:rPr>
                <w:rFonts w:ascii="Arial" w:hAnsi="Arial" w:cs="Arial"/>
                <w:sz w:val="20"/>
                <w:szCs w:val="20"/>
              </w:rPr>
              <w:t>Keith H.S. Peck</w:t>
            </w:r>
          </w:p>
        </w:tc>
        <w:tc>
          <w:tcPr>
            <w:tcW w:w="2098" w:type="dxa"/>
          </w:tcPr>
          <w:p w:rsidR="003155A2" w:rsidRDefault="003155A2" w:rsidP="00E05001">
            <w:pPr>
              <w:rPr>
                <w:rFonts w:ascii="Arial" w:hAnsi="Arial" w:cs="Arial"/>
                <w:sz w:val="20"/>
                <w:szCs w:val="20"/>
              </w:rPr>
            </w:pPr>
            <w:r>
              <w:rPr>
                <w:rFonts w:ascii="Arial" w:hAnsi="Arial" w:cs="Arial"/>
                <w:sz w:val="20"/>
                <w:szCs w:val="20"/>
              </w:rPr>
              <w:t>Paul Mow</w:t>
            </w:r>
          </w:p>
        </w:tc>
        <w:tc>
          <w:tcPr>
            <w:tcW w:w="1890" w:type="dxa"/>
          </w:tcPr>
          <w:p w:rsidR="003155A2" w:rsidRDefault="003155A2" w:rsidP="00424437">
            <w:pPr>
              <w:rPr>
                <w:rFonts w:ascii="Arial" w:hAnsi="Arial" w:cs="Arial"/>
                <w:sz w:val="20"/>
                <w:szCs w:val="20"/>
              </w:rPr>
            </w:pPr>
            <w:r>
              <w:rPr>
                <w:rFonts w:ascii="Arial" w:hAnsi="Arial" w:cs="Arial"/>
                <w:sz w:val="20"/>
                <w:szCs w:val="20"/>
              </w:rPr>
              <w:t>Rowena A. Somerville</w:t>
            </w:r>
          </w:p>
          <w:p w:rsidR="003155A2" w:rsidRDefault="003155A2" w:rsidP="00424437">
            <w:pPr>
              <w:rPr>
                <w:rFonts w:ascii="Arial" w:hAnsi="Arial" w:cs="Arial"/>
                <w:sz w:val="20"/>
                <w:szCs w:val="20"/>
              </w:rPr>
            </w:pPr>
            <w:r>
              <w:rPr>
                <w:rFonts w:ascii="Arial" w:hAnsi="Arial" w:cs="Arial"/>
                <w:sz w:val="20"/>
                <w:szCs w:val="20"/>
              </w:rPr>
              <w:t>6/28/2017</w:t>
            </w:r>
          </w:p>
        </w:tc>
        <w:tc>
          <w:tcPr>
            <w:tcW w:w="5832" w:type="dxa"/>
          </w:tcPr>
          <w:p w:rsidR="003155A2" w:rsidRDefault="003155A2" w:rsidP="00182C49">
            <w:pPr>
              <w:pStyle w:val="ListParagraph"/>
              <w:numPr>
                <w:ilvl w:val="0"/>
                <w:numId w:val="150"/>
              </w:numPr>
              <w:rPr>
                <w:rFonts w:ascii="Arial" w:hAnsi="Arial" w:cs="Arial"/>
                <w:sz w:val="20"/>
                <w:szCs w:val="20"/>
              </w:rPr>
            </w:pPr>
            <w:r>
              <w:rPr>
                <w:rFonts w:ascii="Arial" w:hAnsi="Arial" w:cs="Arial"/>
                <w:sz w:val="20"/>
                <w:szCs w:val="20"/>
              </w:rPr>
              <w:t>Parents’ right to contact student’s aide;</w:t>
            </w:r>
          </w:p>
          <w:p w:rsidR="003155A2" w:rsidRDefault="003155A2" w:rsidP="00182C49">
            <w:pPr>
              <w:pStyle w:val="ListParagraph"/>
              <w:numPr>
                <w:ilvl w:val="0"/>
                <w:numId w:val="150"/>
              </w:numPr>
              <w:rPr>
                <w:rFonts w:ascii="Arial" w:hAnsi="Arial" w:cs="Arial"/>
                <w:sz w:val="20"/>
                <w:szCs w:val="20"/>
              </w:rPr>
            </w:pPr>
            <w:r>
              <w:rPr>
                <w:rFonts w:ascii="Arial" w:hAnsi="Arial" w:cs="Arial"/>
                <w:sz w:val="20"/>
                <w:szCs w:val="20"/>
              </w:rPr>
              <w:t>Payment for private services;</w:t>
            </w:r>
          </w:p>
          <w:p w:rsidR="003155A2" w:rsidRDefault="003155A2" w:rsidP="00182C49">
            <w:pPr>
              <w:pStyle w:val="ListParagraph"/>
              <w:numPr>
                <w:ilvl w:val="0"/>
                <w:numId w:val="150"/>
              </w:numPr>
              <w:rPr>
                <w:rFonts w:ascii="Arial" w:hAnsi="Arial" w:cs="Arial"/>
                <w:sz w:val="20"/>
                <w:szCs w:val="20"/>
              </w:rPr>
            </w:pPr>
            <w:r>
              <w:rPr>
                <w:rFonts w:ascii="Arial" w:hAnsi="Arial" w:cs="Arial"/>
                <w:sz w:val="20"/>
                <w:szCs w:val="20"/>
              </w:rPr>
              <w:t>Compensatory education</w:t>
            </w:r>
          </w:p>
          <w:p w:rsidR="003155A2" w:rsidRDefault="003155A2" w:rsidP="00424437">
            <w:pPr>
              <w:pStyle w:val="ListParagraph"/>
              <w:ind w:left="360"/>
              <w:rPr>
                <w:rFonts w:ascii="Arial" w:hAnsi="Arial" w:cs="Arial"/>
                <w:sz w:val="20"/>
                <w:szCs w:val="20"/>
              </w:rPr>
            </w:pPr>
          </w:p>
          <w:p w:rsidR="003155A2" w:rsidRDefault="003155A2" w:rsidP="00A50B2F">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p>
          <w:p w:rsidR="003155A2" w:rsidRDefault="003155A2" w:rsidP="00A50B2F">
            <w:pPr>
              <w:pStyle w:val="ListParagraph"/>
              <w:ind w:left="0"/>
              <w:rPr>
                <w:rFonts w:ascii="Arial" w:hAnsi="Arial" w:cs="Arial"/>
                <w:sz w:val="20"/>
                <w:szCs w:val="20"/>
              </w:rPr>
            </w:pPr>
          </w:p>
          <w:p w:rsidR="003155A2" w:rsidRPr="00F42C46" w:rsidRDefault="003155A2" w:rsidP="00A50B2F">
            <w:pPr>
              <w:pStyle w:val="ListParagraph"/>
              <w:ind w:left="0"/>
              <w:rPr>
                <w:rFonts w:ascii="Arial" w:hAnsi="Arial" w:cs="Arial"/>
                <w:sz w:val="20"/>
                <w:szCs w:val="20"/>
              </w:rPr>
            </w:pPr>
            <w:r w:rsidRPr="005D5557">
              <w:rPr>
                <w:rFonts w:ascii="Arial" w:hAnsi="Arial" w:cs="Arial"/>
                <w:sz w:val="20"/>
                <w:szCs w:val="20"/>
                <w:u w:val="single"/>
              </w:rPr>
              <w:t>REASONING</w:t>
            </w:r>
            <w:r w:rsidRPr="005D5557">
              <w:rPr>
                <w:rFonts w:ascii="Arial" w:hAnsi="Arial" w:cs="Arial"/>
                <w:sz w:val="20"/>
                <w:szCs w:val="20"/>
              </w:rPr>
              <w:t xml:space="preserve">:  (1) </w:t>
            </w:r>
            <w:r>
              <w:rPr>
                <w:rFonts w:ascii="Arial" w:hAnsi="Arial" w:cs="Arial"/>
                <w:sz w:val="20"/>
                <w:szCs w:val="20"/>
              </w:rPr>
              <w:t xml:space="preserve">DOE’s failure to allow parent to contact contractor providing 1:1 aide services to student denied meaningful </w:t>
            </w:r>
            <w:r w:rsidRPr="00F42C46">
              <w:rPr>
                <w:rFonts w:ascii="Arial" w:hAnsi="Arial" w:cs="Arial"/>
                <w:sz w:val="20"/>
                <w:szCs w:val="20"/>
              </w:rPr>
              <w:t>participation in the IEP process and denied student a FAPE</w:t>
            </w:r>
            <w:r>
              <w:rPr>
                <w:rFonts w:ascii="Arial" w:hAnsi="Arial" w:cs="Arial"/>
                <w:sz w:val="20"/>
                <w:szCs w:val="20"/>
              </w:rPr>
              <w:t xml:space="preserve">; </w:t>
            </w:r>
            <w:r w:rsidRPr="00F42C46">
              <w:rPr>
                <w:rFonts w:ascii="Arial" w:hAnsi="Arial" w:cs="Arial"/>
                <w:sz w:val="20"/>
                <w:szCs w:val="20"/>
              </w:rPr>
              <w:t xml:space="preserve"> (2) DOE must pay cost of private services incurred by parents to the extent they are verifiable and are the direct result of the denial of FAPE</w:t>
            </w:r>
            <w:r>
              <w:rPr>
                <w:rFonts w:ascii="Arial" w:hAnsi="Arial" w:cs="Arial"/>
                <w:sz w:val="20"/>
                <w:szCs w:val="20"/>
              </w:rPr>
              <w:t>; (3) compensatory education denied because parent did not specify relief requested.</w:t>
            </w:r>
          </w:p>
          <w:p w:rsidR="003155A2" w:rsidRPr="00A50B2F" w:rsidRDefault="003155A2" w:rsidP="00A50B2F">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DOE-SY1617-021*</w:t>
            </w:r>
          </w:p>
        </w:tc>
        <w:tc>
          <w:tcPr>
            <w:tcW w:w="2062" w:type="dxa"/>
          </w:tcPr>
          <w:p w:rsidR="003155A2" w:rsidRDefault="003155A2" w:rsidP="007C2B57">
            <w:pPr>
              <w:rPr>
                <w:rFonts w:ascii="Arial" w:hAnsi="Arial" w:cs="Arial"/>
                <w:sz w:val="20"/>
                <w:szCs w:val="20"/>
              </w:rPr>
            </w:pPr>
            <w:r>
              <w:rPr>
                <w:rFonts w:ascii="Arial" w:hAnsi="Arial" w:cs="Arial"/>
                <w:sz w:val="20"/>
                <w:szCs w:val="20"/>
              </w:rPr>
              <w:t>Carl A. Varady</w:t>
            </w:r>
          </w:p>
        </w:tc>
        <w:tc>
          <w:tcPr>
            <w:tcW w:w="2098" w:type="dxa"/>
          </w:tcPr>
          <w:p w:rsidR="003155A2" w:rsidRDefault="003155A2" w:rsidP="00E05001">
            <w:pPr>
              <w:rPr>
                <w:rFonts w:ascii="Arial" w:hAnsi="Arial" w:cs="Arial"/>
                <w:sz w:val="20"/>
                <w:szCs w:val="20"/>
              </w:rPr>
            </w:pPr>
            <w:r>
              <w:rPr>
                <w:rFonts w:ascii="Arial" w:hAnsi="Arial" w:cs="Arial"/>
                <w:sz w:val="20"/>
                <w:szCs w:val="20"/>
              </w:rPr>
              <w:t>Kris A. Murakami</w:t>
            </w:r>
          </w:p>
        </w:tc>
        <w:tc>
          <w:tcPr>
            <w:tcW w:w="1890" w:type="dxa"/>
          </w:tcPr>
          <w:p w:rsidR="003155A2" w:rsidRDefault="003155A2" w:rsidP="00E05001">
            <w:pPr>
              <w:rPr>
                <w:rFonts w:ascii="Arial" w:hAnsi="Arial" w:cs="Arial"/>
                <w:sz w:val="20"/>
                <w:szCs w:val="20"/>
              </w:rPr>
            </w:pPr>
            <w:r>
              <w:rPr>
                <w:rFonts w:ascii="Arial" w:hAnsi="Arial" w:cs="Arial"/>
                <w:sz w:val="20"/>
                <w:szCs w:val="20"/>
              </w:rPr>
              <w:t>Rowena A. Somerville</w:t>
            </w:r>
          </w:p>
          <w:p w:rsidR="003155A2" w:rsidRDefault="003155A2" w:rsidP="00E05001">
            <w:pPr>
              <w:rPr>
                <w:rFonts w:ascii="Arial" w:hAnsi="Arial" w:cs="Arial"/>
                <w:sz w:val="20"/>
                <w:szCs w:val="20"/>
              </w:rPr>
            </w:pPr>
            <w:r>
              <w:rPr>
                <w:rFonts w:ascii="Arial" w:hAnsi="Arial" w:cs="Arial"/>
                <w:sz w:val="20"/>
                <w:szCs w:val="20"/>
              </w:rPr>
              <w:lastRenderedPageBreak/>
              <w:t>2/22/2017</w:t>
            </w:r>
          </w:p>
        </w:tc>
        <w:tc>
          <w:tcPr>
            <w:tcW w:w="5832" w:type="dxa"/>
          </w:tcPr>
          <w:p w:rsidR="003155A2" w:rsidRDefault="003155A2" w:rsidP="00182C49">
            <w:pPr>
              <w:pStyle w:val="ListParagraph"/>
              <w:numPr>
                <w:ilvl w:val="0"/>
                <w:numId w:val="149"/>
              </w:numPr>
              <w:rPr>
                <w:rFonts w:ascii="Arial" w:hAnsi="Arial" w:cs="Arial"/>
                <w:sz w:val="20"/>
                <w:szCs w:val="20"/>
              </w:rPr>
            </w:pPr>
            <w:r>
              <w:rPr>
                <w:rFonts w:ascii="Arial" w:hAnsi="Arial" w:cs="Arial"/>
                <w:sz w:val="20"/>
                <w:szCs w:val="20"/>
              </w:rPr>
              <w:lastRenderedPageBreak/>
              <w:t>Placement</w:t>
            </w:r>
          </w:p>
          <w:p w:rsidR="003155A2" w:rsidRDefault="003155A2" w:rsidP="00182C49">
            <w:pPr>
              <w:pStyle w:val="ListParagraph"/>
              <w:numPr>
                <w:ilvl w:val="0"/>
                <w:numId w:val="149"/>
              </w:numPr>
              <w:rPr>
                <w:rFonts w:ascii="Arial" w:hAnsi="Arial" w:cs="Arial"/>
                <w:sz w:val="20"/>
                <w:szCs w:val="20"/>
              </w:rPr>
            </w:pPr>
            <w:r>
              <w:rPr>
                <w:rFonts w:ascii="Arial" w:hAnsi="Arial" w:cs="Arial"/>
                <w:sz w:val="20"/>
                <w:szCs w:val="20"/>
              </w:rPr>
              <w:t>Stay put</w:t>
            </w:r>
          </w:p>
          <w:p w:rsidR="003155A2" w:rsidRDefault="003155A2" w:rsidP="006357C1">
            <w:pPr>
              <w:pStyle w:val="ListParagraph"/>
              <w:ind w:left="360"/>
              <w:rPr>
                <w:rFonts w:ascii="Arial" w:hAnsi="Arial" w:cs="Arial"/>
                <w:sz w:val="20"/>
                <w:szCs w:val="20"/>
              </w:rPr>
            </w:pPr>
          </w:p>
          <w:p w:rsidR="003155A2" w:rsidRDefault="003155A2" w:rsidP="006357C1">
            <w:pPr>
              <w:pStyle w:val="ListParagraph"/>
              <w:ind w:left="0"/>
              <w:rPr>
                <w:rFonts w:ascii="Arial" w:hAnsi="Arial" w:cs="Arial"/>
                <w:b/>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6357C1">
            <w:pPr>
              <w:pStyle w:val="ListParagraph"/>
              <w:ind w:left="0"/>
              <w:rPr>
                <w:rFonts w:ascii="Arial" w:hAnsi="Arial" w:cs="Arial"/>
                <w:b/>
                <w:sz w:val="20"/>
                <w:szCs w:val="20"/>
              </w:rPr>
            </w:pPr>
          </w:p>
          <w:p w:rsidR="003155A2" w:rsidRDefault="003155A2" w:rsidP="006357C1">
            <w:pPr>
              <w:rPr>
                <w:rFonts w:ascii="Arial" w:hAnsi="Arial" w:cs="Arial"/>
                <w:sz w:val="20"/>
                <w:szCs w:val="20"/>
              </w:rPr>
            </w:pPr>
            <w:r>
              <w:rPr>
                <w:rFonts w:ascii="Arial" w:hAnsi="Arial" w:cs="Arial"/>
                <w:sz w:val="20"/>
                <w:szCs w:val="20"/>
                <w:u w:val="single"/>
              </w:rPr>
              <w:t>REASONING</w:t>
            </w:r>
            <w:r>
              <w:rPr>
                <w:rFonts w:ascii="Arial" w:hAnsi="Arial" w:cs="Arial"/>
                <w:sz w:val="20"/>
                <w:szCs w:val="20"/>
              </w:rPr>
              <w:t>:  (1) Student, who alleged a need to be assigned to a public school campus in close proximity to medical facilities that met student’s individual needs did not prove that assignment to a different public school denied a FAPE. Parents’ decision to move farther from the desired school impeached their claim that placement should not be changed.</w:t>
            </w:r>
          </w:p>
          <w:p w:rsidR="003155A2" w:rsidRDefault="003155A2" w:rsidP="006357C1">
            <w:pPr>
              <w:rPr>
                <w:rFonts w:ascii="Arial" w:hAnsi="Arial" w:cs="Arial"/>
                <w:sz w:val="20"/>
                <w:szCs w:val="20"/>
              </w:rPr>
            </w:pPr>
          </w:p>
          <w:p w:rsidR="003155A2" w:rsidRPr="00656950" w:rsidRDefault="003155A2" w:rsidP="006357C1">
            <w:pPr>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Oliver C. v. DOE, </w:t>
            </w:r>
            <w:r>
              <w:rPr>
                <w:rFonts w:ascii="Arial" w:hAnsi="Arial" w:cs="Arial"/>
                <w:sz w:val="20"/>
                <w:szCs w:val="20"/>
              </w:rPr>
              <w:t>D. Haw. Civ. No. 17-133 LEK-KSC – affirmed, 10/26/17:  (1) Student’s placement was a regular DOE campus, not a specific school; (2) change of schools did not implicate stay put because program in the new school was comparable to the previous one.</w:t>
            </w:r>
          </w:p>
          <w:p w:rsidR="003155A2" w:rsidRPr="006357C1" w:rsidRDefault="003155A2" w:rsidP="006357C1">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lastRenderedPageBreak/>
              <w:t>DOE-SY1617-005</w:t>
            </w:r>
          </w:p>
        </w:tc>
        <w:tc>
          <w:tcPr>
            <w:tcW w:w="2062" w:type="dxa"/>
          </w:tcPr>
          <w:p w:rsidR="003155A2" w:rsidRDefault="003155A2" w:rsidP="007C2B57">
            <w:pPr>
              <w:rPr>
                <w:rFonts w:ascii="Arial" w:hAnsi="Arial" w:cs="Arial"/>
                <w:sz w:val="20"/>
                <w:szCs w:val="20"/>
              </w:rPr>
            </w:pPr>
            <w:r>
              <w:rPr>
                <w:rFonts w:ascii="Arial" w:hAnsi="Arial" w:cs="Arial"/>
                <w:sz w:val="20"/>
                <w:szCs w:val="20"/>
              </w:rPr>
              <w:t>Keith H.S. Peck</w:t>
            </w:r>
          </w:p>
          <w:p w:rsidR="003155A2" w:rsidRDefault="003155A2" w:rsidP="007C2B57">
            <w:pPr>
              <w:rPr>
                <w:rFonts w:ascii="Arial" w:hAnsi="Arial" w:cs="Arial"/>
                <w:sz w:val="20"/>
                <w:szCs w:val="20"/>
              </w:rPr>
            </w:pPr>
          </w:p>
        </w:tc>
        <w:tc>
          <w:tcPr>
            <w:tcW w:w="2098" w:type="dxa"/>
          </w:tcPr>
          <w:p w:rsidR="003155A2" w:rsidRDefault="003155A2" w:rsidP="00E05001">
            <w:pPr>
              <w:rPr>
                <w:rFonts w:ascii="Arial" w:hAnsi="Arial" w:cs="Arial"/>
                <w:sz w:val="20"/>
                <w:szCs w:val="20"/>
              </w:rPr>
            </w:pPr>
            <w:r>
              <w:rPr>
                <w:rFonts w:ascii="Arial" w:hAnsi="Arial" w:cs="Arial"/>
                <w:sz w:val="20"/>
                <w:szCs w:val="20"/>
              </w:rPr>
              <w:t>Gary S. Suganuma</w:t>
            </w:r>
          </w:p>
        </w:tc>
        <w:tc>
          <w:tcPr>
            <w:tcW w:w="1890" w:type="dxa"/>
          </w:tcPr>
          <w:p w:rsidR="003155A2" w:rsidRDefault="003155A2" w:rsidP="004A3865">
            <w:pPr>
              <w:rPr>
                <w:rFonts w:ascii="Arial" w:hAnsi="Arial" w:cs="Arial"/>
                <w:sz w:val="20"/>
                <w:szCs w:val="20"/>
              </w:rPr>
            </w:pPr>
            <w:r>
              <w:rPr>
                <w:rFonts w:ascii="Arial" w:hAnsi="Arial" w:cs="Arial"/>
                <w:sz w:val="20"/>
                <w:szCs w:val="20"/>
              </w:rPr>
              <w:t>Rowena A. Somerville</w:t>
            </w:r>
          </w:p>
          <w:p w:rsidR="003155A2" w:rsidRDefault="003155A2" w:rsidP="004A3865">
            <w:pPr>
              <w:rPr>
                <w:rFonts w:ascii="Arial" w:hAnsi="Arial" w:cs="Arial"/>
                <w:sz w:val="20"/>
                <w:szCs w:val="20"/>
              </w:rPr>
            </w:pPr>
            <w:r>
              <w:rPr>
                <w:rFonts w:ascii="Arial" w:hAnsi="Arial" w:cs="Arial"/>
                <w:sz w:val="20"/>
                <w:szCs w:val="20"/>
              </w:rPr>
              <w:t>3/7/2017</w:t>
            </w:r>
          </w:p>
          <w:p w:rsidR="003155A2" w:rsidRDefault="003155A2" w:rsidP="00E05001">
            <w:pPr>
              <w:rPr>
                <w:rFonts w:ascii="Arial" w:hAnsi="Arial" w:cs="Arial"/>
                <w:sz w:val="20"/>
                <w:szCs w:val="20"/>
              </w:rPr>
            </w:pPr>
          </w:p>
        </w:tc>
        <w:tc>
          <w:tcPr>
            <w:tcW w:w="5832" w:type="dxa"/>
          </w:tcPr>
          <w:p w:rsidR="003155A2" w:rsidRDefault="003155A2" w:rsidP="00182C49">
            <w:pPr>
              <w:pStyle w:val="ListParagraph"/>
              <w:numPr>
                <w:ilvl w:val="0"/>
                <w:numId w:val="147"/>
              </w:numPr>
              <w:rPr>
                <w:rFonts w:ascii="Arial" w:hAnsi="Arial" w:cs="Arial"/>
                <w:sz w:val="20"/>
                <w:szCs w:val="20"/>
              </w:rPr>
            </w:pPr>
            <w:r>
              <w:rPr>
                <w:rFonts w:ascii="Arial" w:hAnsi="Arial" w:cs="Arial"/>
                <w:sz w:val="20"/>
                <w:szCs w:val="20"/>
              </w:rPr>
              <w:t>Composition of IEP team;</w:t>
            </w:r>
          </w:p>
          <w:p w:rsidR="003155A2" w:rsidRDefault="003155A2" w:rsidP="00182C49">
            <w:pPr>
              <w:pStyle w:val="ListParagraph"/>
              <w:numPr>
                <w:ilvl w:val="0"/>
                <w:numId w:val="147"/>
              </w:numPr>
              <w:rPr>
                <w:rFonts w:ascii="Arial" w:hAnsi="Arial" w:cs="Arial"/>
                <w:sz w:val="20"/>
                <w:szCs w:val="20"/>
              </w:rPr>
            </w:pPr>
            <w:r>
              <w:rPr>
                <w:rFonts w:ascii="Arial" w:hAnsi="Arial" w:cs="Arial"/>
                <w:sz w:val="20"/>
                <w:szCs w:val="20"/>
              </w:rPr>
              <w:t>Reduction of speech therapy;</w:t>
            </w:r>
          </w:p>
          <w:p w:rsidR="003155A2" w:rsidRDefault="003155A2" w:rsidP="00182C49">
            <w:pPr>
              <w:pStyle w:val="ListParagraph"/>
              <w:numPr>
                <w:ilvl w:val="0"/>
                <w:numId w:val="147"/>
              </w:numPr>
              <w:rPr>
                <w:rFonts w:ascii="Arial" w:hAnsi="Arial" w:cs="Arial"/>
                <w:sz w:val="20"/>
                <w:szCs w:val="20"/>
              </w:rPr>
            </w:pPr>
            <w:r>
              <w:rPr>
                <w:rFonts w:ascii="Arial" w:hAnsi="Arial" w:cs="Arial"/>
                <w:sz w:val="20"/>
                <w:szCs w:val="20"/>
              </w:rPr>
              <w:t>Behavioral support plan;</w:t>
            </w:r>
          </w:p>
          <w:p w:rsidR="003155A2" w:rsidRDefault="003155A2" w:rsidP="00182C49">
            <w:pPr>
              <w:pStyle w:val="ListParagraph"/>
              <w:numPr>
                <w:ilvl w:val="0"/>
                <w:numId w:val="147"/>
              </w:numPr>
              <w:rPr>
                <w:rFonts w:ascii="Arial" w:hAnsi="Arial" w:cs="Arial"/>
                <w:sz w:val="20"/>
                <w:szCs w:val="20"/>
              </w:rPr>
            </w:pPr>
            <w:r>
              <w:rPr>
                <w:rFonts w:ascii="Arial" w:hAnsi="Arial" w:cs="Arial"/>
                <w:sz w:val="20"/>
                <w:szCs w:val="20"/>
              </w:rPr>
              <w:t>Predetermination of mainstream placement;</w:t>
            </w:r>
          </w:p>
          <w:p w:rsidR="003155A2" w:rsidRDefault="003155A2" w:rsidP="00182C49">
            <w:pPr>
              <w:pStyle w:val="ListParagraph"/>
              <w:numPr>
                <w:ilvl w:val="0"/>
                <w:numId w:val="147"/>
              </w:numPr>
              <w:rPr>
                <w:rFonts w:ascii="Arial" w:hAnsi="Arial" w:cs="Arial"/>
                <w:sz w:val="20"/>
                <w:szCs w:val="20"/>
              </w:rPr>
            </w:pPr>
            <w:r>
              <w:rPr>
                <w:rFonts w:ascii="Arial" w:hAnsi="Arial" w:cs="Arial"/>
                <w:sz w:val="20"/>
                <w:szCs w:val="20"/>
              </w:rPr>
              <w:t>Transition plan.</w:t>
            </w:r>
          </w:p>
          <w:p w:rsidR="003155A2" w:rsidRDefault="003155A2" w:rsidP="00A52F91">
            <w:pPr>
              <w:pStyle w:val="ListParagraph"/>
              <w:ind w:left="360"/>
              <w:rPr>
                <w:rFonts w:ascii="Arial" w:hAnsi="Arial" w:cs="Arial"/>
                <w:sz w:val="20"/>
                <w:szCs w:val="20"/>
              </w:rPr>
            </w:pPr>
          </w:p>
          <w:p w:rsidR="003155A2" w:rsidRDefault="003155A2" w:rsidP="004A3865">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r>
              <w:rPr>
                <w:rFonts w:ascii="Arial" w:hAnsi="Arial" w:cs="Arial"/>
                <w:sz w:val="20"/>
                <w:szCs w:val="20"/>
              </w:rPr>
              <w:t xml:space="preserve">    </w:t>
            </w:r>
          </w:p>
          <w:p w:rsidR="003155A2" w:rsidRDefault="003155A2" w:rsidP="004A3865">
            <w:pPr>
              <w:pStyle w:val="ListParagraph"/>
              <w:ind w:left="0"/>
              <w:rPr>
                <w:rFonts w:ascii="Arial" w:hAnsi="Arial" w:cs="Arial"/>
                <w:sz w:val="20"/>
                <w:szCs w:val="20"/>
              </w:rPr>
            </w:pPr>
          </w:p>
          <w:p w:rsidR="003155A2" w:rsidRDefault="003155A2" w:rsidP="004A3865">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(1) DOE invited private provider to IEP meeting as parent requested, but the individual chose not to attend; attendance was not necessary to develop IEP; (2) DOE speech language pathologist testified that student was making progress with 60 minutes of SLT per week; (3) there is no requirement that BSP, as opposed to a requirement for behavioral intervention services, be included in IEP; (4) DOE did not determine placement until IEP had been developed; (5) IDEA does not require that IEPs include plans for transitioning student from private to public school.</w:t>
            </w:r>
          </w:p>
          <w:p w:rsidR="003155A2" w:rsidRDefault="003155A2" w:rsidP="004A3865">
            <w:pPr>
              <w:pStyle w:val="ListParagraph"/>
              <w:ind w:left="0"/>
              <w:rPr>
                <w:rFonts w:ascii="Arial" w:hAnsi="Arial" w:cs="Arial"/>
                <w:sz w:val="20"/>
                <w:szCs w:val="20"/>
              </w:rPr>
            </w:pPr>
          </w:p>
        </w:tc>
      </w:tr>
      <w:tr w:rsidR="003155A2" w:rsidRPr="00B7551D" w:rsidTr="00A52F91">
        <w:tc>
          <w:tcPr>
            <w:tcW w:w="1888" w:type="dxa"/>
            <w:shd w:val="clear" w:color="auto" w:fill="BFBFBF" w:themeFill="background1" w:themeFillShade="BF"/>
          </w:tcPr>
          <w:p w:rsidR="003155A2" w:rsidRDefault="003155A2" w:rsidP="007C2B57">
            <w:pPr>
              <w:rPr>
                <w:rFonts w:ascii="Arial" w:hAnsi="Arial" w:cs="Arial"/>
                <w:sz w:val="20"/>
                <w:szCs w:val="20"/>
              </w:rPr>
            </w:pPr>
            <w:r>
              <w:rPr>
                <w:rFonts w:ascii="Arial" w:hAnsi="Arial" w:cs="Arial"/>
                <w:sz w:val="20"/>
                <w:szCs w:val="20"/>
              </w:rPr>
              <w:t xml:space="preserve"> </w:t>
            </w:r>
          </w:p>
        </w:tc>
        <w:tc>
          <w:tcPr>
            <w:tcW w:w="2062" w:type="dxa"/>
            <w:shd w:val="clear" w:color="auto" w:fill="BFBFBF" w:themeFill="background1" w:themeFillShade="BF"/>
          </w:tcPr>
          <w:p w:rsidR="003155A2" w:rsidRDefault="003155A2" w:rsidP="007C2B57">
            <w:pPr>
              <w:rPr>
                <w:rFonts w:ascii="Arial" w:hAnsi="Arial" w:cs="Arial"/>
                <w:sz w:val="20"/>
                <w:szCs w:val="20"/>
              </w:rPr>
            </w:pPr>
          </w:p>
        </w:tc>
        <w:tc>
          <w:tcPr>
            <w:tcW w:w="2098" w:type="dxa"/>
            <w:shd w:val="clear" w:color="auto" w:fill="BFBFBF" w:themeFill="background1" w:themeFillShade="BF"/>
          </w:tcPr>
          <w:p w:rsidR="003155A2" w:rsidRDefault="003155A2" w:rsidP="00E05001">
            <w:pPr>
              <w:rPr>
                <w:rFonts w:ascii="Arial" w:hAnsi="Arial" w:cs="Arial"/>
                <w:sz w:val="20"/>
                <w:szCs w:val="20"/>
              </w:rPr>
            </w:pPr>
          </w:p>
        </w:tc>
        <w:tc>
          <w:tcPr>
            <w:tcW w:w="1890" w:type="dxa"/>
            <w:shd w:val="clear" w:color="auto" w:fill="BFBFBF" w:themeFill="background1" w:themeFillShade="BF"/>
          </w:tcPr>
          <w:p w:rsidR="003155A2" w:rsidRDefault="003155A2" w:rsidP="00E05001">
            <w:pPr>
              <w:rPr>
                <w:rFonts w:ascii="Arial" w:hAnsi="Arial" w:cs="Arial"/>
                <w:sz w:val="20"/>
                <w:szCs w:val="20"/>
              </w:rPr>
            </w:pPr>
          </w:p>
        </w:tc>
        <w:tc>
          <w:tcPr>
            <w:tcW w:w="5832" w:type="dxa"/>
            <w:shd w:val="clear" w:color="auto" w:fill="BFBFBF" w:themeFill="background1" w:themeFillShade="BF"/>
          </w:tcPr>
          <w:p w:rsidR="003155A2" w:rsidRDefault="003155A2" w:rsidP="00A52F91">
            <w:pPr>
              <w:pStyle w:val="ListParagraph"/>
              <w:ind w:left="360"/>
              <w:rPr>
                <w:rFonts w:ascii="Arial" w:hAnsi="Arial" w:cs="Arial"/>
                <w:sz w:val="20"/>
                <w:szCs w:val="20"/>
              </w:rPr>
            </w:pPr>
            <w:r>
              <w:rPr>
                <w:rFonts w:ascii="Arial" w:hAnsi="Arial" w:cs="Arial"/>
                <w:sz w:val="20"/>
                <w:szCs w:val="20"/>
              </w:rPr>
              <w:t xml:space="preserve">                                                                                                                                 </w:t>
            </w: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DOE-SY1516-065</w:t>
            </w:r>
          </w:p>
        </w:tc>
        <w:tc>
          <w:tcPr>
            <w:tcW w:w="2062" w:type="dxa"/>
          </w:tcPr>
          <w:p w:rsidR="003155A2" w:rsidRDefault="003155A2" w:rsidP="007C2B57">
            <w:pPr>
              <w:rPr>
                <w:rFonts w:ascii="Arial" w:hAnsi="Arial" w:cs="Arial"/>
                <w:sz w:val="20"/>
                <w:szCs w:val="20"/>
              </w:rPr>
            </w:pPr>
            <w:r>
              <w:rPr>
                <w:rFonts w:ascii="Arial" w:hAnsi="Arial" w:cs="Arial"/>
                <w:sz w:val="20"/>
                <w:szCs w:val="20"/>
              </w:rPr>
              <w:t>Keith H.S. Peck</w:t>
            </w:r>
          </w:p>
        </w:tc>
        <w:tc>
          <w:tcPr>
            <w:tcW w:w="2098" w:type="dxa"/>
          </w:tcPr>
          <w:p w:rsidR="003155A2" w:rsidRDefault="003155A2" w:rsidP="00E05001">
            <w:pPr>
              <w:rPr>
                <w:rFonts w:ascii="Arial" w:hAnsi="Arial" w:cs="Arial"/>
                <w:sz w:val="20"/>
                <w:szCs w:val="20"/>
              </w:rPr>
            </w:pPr>
            <w:r>
              <w:rPr>
                <w:rFonts w:ascii="Arial" w:hAnsi="Arial" w:cs="Arial"/>
                <w:sz w:val="20"/>
                <w:szCs w:val="20"/>
              </w:rPr>
              <w:t>Undisclosed</w:t>
            </w:r>
          </w:p>
        </w:tc>
        <w:tc>
          <w:tcPr>
            <w:tcW w:w="1890" w:type="dxa"/>
          </w:tcPr>
          <w:p w:rsidR="003155A2" w:rsidRDefault="003155A2" w:rsidP="00E05001">
            <w:pPr>
              <w:rPr>
                <w:rFonts w:ascii="Arial" w:hAnsi="Arial" w:cs="Arial"/>
                <w:sz w:val="20"/>
                <w:szCs w:val="20"/>
              </w:rPr>
            </w:pPr>
            <w:r>
              <w:rPr>
                <w:rFonts w:ascii="Arial" w:hAnsi="Arial" w:cs="Arial"/>
                <w:sz w:val="20"/>
                <w:szCs w:val="20"/>
              </w:rPr>
              <w:t>Undisclosed</w:t>
            </w:r>
          </w:p>
          <w:p w:rsidR="003155A2" w:rsidRDefault="003155A2" w:rsidP="00E05001">
            <w:pPr>
              <w:rPr>
                <w:rFonts w:ascii="Arial" w:hAnsi="Arial" w:cs="Arial"/>
                <w:sz w:val="20"/>
                <w:szCs w:val="20"/>
              </w:rPr>
            </w:pPr>
            <w:r>
              <w:rPr>
                <w:rFonts w:ascii="Arial" w:hAnsi="Arial" w:cs="Arial"/>
                <w:sz w:val="20"/>
                <w:szCs w:val="20"/>
              </w:rPr>
              <w:t>6/14/2016</w:t>
            </w:r>
          </w:p>
          <w:p w:rsidR="003155A2" w:rsidRDefault="003155A2" w:rsidP="00E05001">
            <w:pPr>
              <w:rPr>
                <w:rFonts w:ascii="Arial" w:hAnsi="Arial" w:cs="Arial"/>
                <w:sz w:val="20"/>
                <w:szCs w:val="20"/>
              </w:rPr>
            </w:pPr>
            <w:r>
              <w:rPr>
                <w:rFonts w:ascii="Arial" w:hAnsi="Arial" w:cs="Arial"/>
                <w:sz w:val="20"/>
                <w:szCs w:val="20"/>
              </w:rPr>
              <w:t xml:space="preserve">(unpublished </w:t>
            </w:r>
            <w:r>
              <w:rPr>
                <w:rFonts w:ascii="Arial" w:hAnsi="Arial" w:cs="Arial"/>
                <w:sz w:val="20"/>
                <w:szCs w:val="20"/>
              </w:rPr>
              <w:lastRenderedPageBreak/>
              <w:t>order)</w:t>
            </w:r>
          </w:p>
        </w:tc>
        <w:tc>
          <w:tcPr>
            <w:tcW w:w="5832" w:type="dxa"/>
          </w:tcPr>
          <w:p w:rsidR="003155A2" w:rsidRDefault="003155A2" w:rsidP="00182C49">
            <w:pPr>
              <w:pStyle w:val="ListParagraph"/>
              <w:numPr>
                <w:ilvl w:val="0"/>
                <w:numId w:val="148"/>
              </w:numPr>
              <w:rPr>
                <w:rFonts w:ascii="Arial" w:hAnsi="Arial" w:cs="Arial"/>
                <w:sz w:val="20"/>
                <w:szCs w:val="20"/>
              </w:rPr>
            </w:pPr>
            <w:r>
              <w:rPr>
                <w:rFonts w:ascii="Arial" w:hAnsi="Arial" w:cs="Arial"/>
                <w:sz w:val="20"/>
                <w:szCs w:val="20"/>
              </w:rPr>
              <w:lastRenderedPageBreak/>
              <w:t>Age-out remedy</w:t>
            </w:r>
          </w:p>
          <w:p w:rsidR="003155A2" w:rsidRDefault="003155A2" w:rsidP="004F4877">
            <w:pPr>
              <w:pStyle w:val="ListParagraph"/>
              <w:ind w:left="0"/>
              <w:rPr>
                <w:rFonts w:ascii="Arial" w:hAnsi="Arial" w:cs="Arial"/>
                <w:sz w:val="20"/>
                <w:szCs w:val="20"/>
              </w:rPr>
            </w:pPr>
          </w:p>
          <w:p w:rsidR="003155A2" w:rsidRDefault="003155A2" w:rsidP="004F4877">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4F4877">
            <w:pPr>
              <w:pStyle w:val="ListParagraph"/>
              <w:ind w:left="0"/>
              <w:rPr>
                <w:rFonts w:ascii="Arial" w:hAnsi="Arial" w:cs="Arial"/>
                <w:sz w:val="20"/>
                <w:szCs w:val="20"/>
              </w:rPr>
            </w:pPr>
          </w:p>
          <w:p w:rsidR="003155A2" w:rsidRDefault="003155A2" w:rsidP="004F4877">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Student’s claim for compensatory education based on termination of special education at age 20 expired when </w:t>
            </w:r>
            <w:r>
              <w:rPr>
                <w:rFonts w:ascii="Arial" w:hAnsi="Arial" w:cs="Arial"/>
                <w:i/>
                <w:sz w:val="20"/>
                <w:szCs w:val="20"/>
              </w:rPr>
              <w:t xml:space="preserve">ERK v. DOE, </w:t>
            </w:r>
            <w:r>
              <w:rPr>
                <w:rFonts w:ascii="Arial" w:hAnsi="Arial" w:cs="Arial"/>
                <w:sz w:val="20"/>
                <w:szCs w:val="20"/>
              </w:rPr>
              <w:t>728 F.3d 982 (9</w:t>
            </w:r>
            <w:r w:rsidRPr="004F4877">
              <w:rPr>
                <w:rFonts w:ascii="Arial" w:hAnsi="Arial" w:cs="Arial"/>
                <w:sz w:val="20"/>
                <w:szCs w:val="20"/>
                <w:vertAlign w:val="superscript"/>
              </w:rPr>
              <w:t>th</w:t>
            </w:r>
            <w:r>
              <w:rPr>
                <w:rFonts w:ascii="Arial" w:hAnsi="Arial" w:cs="Arial"/>
                <w:sz w:val="20"/>
                <w:szCs w:val="20"/>
              </w:rPr>
              <w:t xml:space="preserve"> Cir. 2013), was remanded to determine remedy</w:t>
            </w:r>
            <w:r>
              <w:rPr>
                <w:rFonts w:ascii="Arial" w:hAnsi="Arial" w:cs="Arial"/>
                <w:i/>
                <w:sz w:val="20"/>
                <w:szCs w:val="20"/>
              </w:rPr>
              <w:t xml:space="preserve"> </w:t>
            </w:r>
            <w:r>
              <w:rPr>
                <w:rFonts w:ascii="Arial" w:hAnsi="Arial" w:cs="Arial"/>
                <w:sz w:val="20"/>
                <w:szCs w:val="20"/>
              </w:rPr>
              <w:t>for the plaintiff class.</w:t>
            </w:r>
          </w:p>
          <w:p w:rsidR="003155A2" w:rsidRDefault="003155A2" w:rsidP="004F4877">
            <w:pPr>
              <w:pStyle w:val="ListParagraph"/>
              <w:ind w:left="0"/>
              <w:rPr>
                <w:rFonts w:ascii="Arial" w:hAnsi="Arial" w:cs="Arial"/>
                <w:sz w:val="20"/>
                <w:szCs w:val="20"/>
              </w:rPr>
            </w:pPr>
          </w:p>
          <w:p w:rsidR="003155A2" w:rsidRPr="006B4380" w:rsidRDefault="003155A2" w:rsidP="004F4877">
            <w:pPr>
              <w:pStyle w:val="ListParagraph"/>
              <w:ind w:left="0"/>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Joanne Y. v. DOE, </w:t>
            </w:r>
            <w:r>
              <w:rPr>
                <w:rFonts w:ascii="Arial" w:hAnsi="Arial" w:cs="Arial"/>
                <w:sz w:val="20"/>
                <w:szCs w:val="20"/>
              </w:rPr>
              <w:t>D. Haw. Civ. No. 16-384 DKW-KSC – voluntary dismissal, 3/31/17.</w:t>
            </w:r>
          </w:p>
          <w:p w:rsidR="003155A2" w:rsidRPr="004F4877" w:rsidRDefault="003155A2" w:rsidP="004F4877">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lastRenderedPageBreak/>
              <w:t>DOE-SY1516-061</w:t>
            </w:r>
          </w:p>
        </w:tc>
        <w:tc>
          <w:tcPr>
            <w:tcW w:w="2062" w:type="dxa"/>
          </w:tcPr>
          <w:p w:rsidR="003155A2" w:rsidRDefault="003155A2" w:rsidP="007C2B57">
            <w:pPr>
              <w:rPr>
                <w:rFonts w:ascii="Arial" w:hAnsi="Arial" w:cs="Arial"/>
                <w:sz w:val="20"/>
                <w:szCs w:val="20"/>
              </w:rPr>
            </w:pPr>
            <w:r>
              <w:rPr>
                <w:rFonts w:ascii="Arial" w:hAnsi="Arial" w:cs="Arial"/>
                <w:sz w:val="20"/>
                <w:szCs w:val="20"/>
              </w:rPr>
              <w:t>Jerel D. Fonseca</w:t>
            </w:r>
          </w:p>
        </w:tc>
        <w:tc>
          <w:tcPr>
            <w:tcW w:w="2098" w:type="dxa"/>
          </w:tcPr>
          <w:p w:rsidR="003155A2" w:rsidRDefault="003155A2" w:rsidP="00E05001">
            <w:pPr>
              <w:rPr>
                <w:rFonts w:ascii="Arial" w:hAnsi="Arial" w:cs="Arial"/>
                <w:sz w:val="20"/>
                <w:szCs w:val="20"/>
              </w:rPr>
            </w:pPr>
            <w:r>
              <w:rPr>
                <w:rFonts w:ascii="Arial" w:hAnsi="Arial" w:cs="Arial"/>
                <w:sz w:val="20"/>
                <w:szCs w:val="20"/>
              </w:rPr>
              <w:t>Kris Murakami</w:t>
            </w:r>
          </w:p>
        </w:tc>
        <w:tc>
          <w:tcPr>
            <w:tcW w:w="1890" w:type="dxa"/>
          </w:tcPr>
          <w:p w:rsidR="003155A2" w:rsidRDefault="003155A2" w:rsidP="00E05001">
            <w:pPr>
              <w:rPr>
                <w:rFonts w:ascii="Arial" w:hAnsi="Arial" w:cs="Arial"/>
                <w:sz w:val="20"/>
                <w:szCs w:val="20"/>
              </w:rPr>
            </w:pPr>
            <w:r>
              <w:rPr>
                <w:rFonts w:ascii="Arial" w:hAnsi="Arial" w:cs="Arial"/>
                <w:sz w:val="20"/>
                <w:szCs w:val="20"/>
              </w:rPr>
              <w:t>Richard A. Young</w:t>
            </w:r>
          </w:p>
          <w:p w:rsidR="003155A2" w:rsidRDefault="003155A2" w:rsidP="00E05001">
            <w:pPr>
              <w:rPr>
                <w:rFonts w:ascii="Arial" w:hAnsi="Arial" w:cs="Arial"/>
                <w:sz w:val="20"/>
                <w:szCs w:val="20"/>
              </w:rPr>
            </w:pPr>
            <w:r>
              <w:rPr>
                <w:rFonts w:ascii="Arial" w:hAnsi="Arial" w:cs="Arial"/>
                <w:sz w:val="20"/>
                <w:szCs w:val="20"/>
              </w:rPr>
              <w:t>1/9/2017</w:t>
            </w:r>
          </w:p>
        </w:tc>
        <w:tc>
          <w:tcPr>
            <w:tcW w:w="5832" w:type="dxa"/>
          </w:tcPr>
          <w:p w:rsidR="003155A2" w:rsidRDefault="003155A2" w:rsidP="00182C49">
            <w:pPr>
              <w:pStyle w:val="ListParagraph"/>
              <w:numPr>
                <w:ilvl w:val="0"/>
                <w:numId w:val="145"/>
              </w:numPr>
              <w:rPr>
                <w:rFonts w:ascii="Arial" w:hAnsi="Arial" w:cs="Arial"/>
                <w:sz w:val="20"/>
                <w:szCs w:val="20"/>
              </w:rPr>
            </w:pPr>
            <w:r>
              <w:rPr>
                <w:rFonts w:ascii="Arial" w:hAnsi="Arial" w:cs="Arial"/>
                <w:sz w:val="20"/>
                <w:szCs w:val="20"/>
              </w:rPr>
              <w:t>Behavior Support Plan;</w:t>
            </w:r>
          </w:p>
          <w:p w:rsidR="003155A2" w:rsidRDefault="003155A2" w:rsidP="00182C49">
            <w:pPr>
              <w:pStyle w:val="ListParagraph"/>
              <w:numPr>
                <w:ilvl w:val="0"/>
                <w:numId w:val="145"/>
              </w:numPr>
              <w:rPr>
                <w:rFonts w:ascii="Arial" w:hAnsi="Arial" w:cs="Arial"/>
                <w:sz w:val="20"/>
                <w:szCs w:val="20"/>
              </w:rPr>
            </w:pPr>
            <w:r>
              <w:rPr>
                <w:rFonts w:ascii="Arial" w:hAnsi="Arial" w:cs="Arial"/>
                <w:sz w:val="20"/>
                <w:szCs w:val="20"/>
              </w:rPr>
              <w:t>ESY;</w:t>
            </w:r>
          </w:p>
          <w:p w:rsidR="003155A2" w:rsidRDefault="003155A2" w:rsidP="00182C49">
            <w:pPr>
              <w:pStyle w:val="ListParagraph"/>
              <w:numPr>
                <w:ilvl w:val="0"/>
                <w:numId w:val="145"/>
              </w:numPr>
              <w:rPr>
                <w:rFonts w:ascii="Arial" w:hAnsi="Arial" w:cs="Arial"/>
                <w:sz w:val="20"/>
                <w:szCs w:val="20"/>
              </w:rPr>
            </w:pPr>
            <w:r>
              <w:rPr>
                <w:rFonts w:ascii="Arial" w:hAnsi="Arial" w:cs="Arial"/>
                <w:sz w:val="20"/>
                <w:szCs w:val="20"/>
              </w:rPr>
              <w:t>Least restrictive environment;</w:t>
            </w:r>
          </w:p>
          <w:p w:rsidR="003155A2" w:rsidRDefault="003155A2" w:rsidP="00182C49">
            <w:pPr>
              <w:pStyle w:val="ListParagraph"/>
              <w:numPr>
                <w:ilvl w:val="0"/>
                <w:numId w:val="145"/>
              </w:numPr>
              <w:rPr>
                <w:rFonts w:ascii="Arial" w:hAnsi="Arial" w:cs="Arial"/>
                <w:sz w:val="20"/>
                <w:szCs w:val="20"/>
              </w:rPr>
            </w:pPr>
            <w:r>
              <w:rPr>
                <w:rFonts w:ascii="Arial" w:hAnsi="Arial" w:cs="Arial"/>
                <w:sz w:val="20"/>
                <w:szCs w:val="20"/>
              </w:rPr>
              <w:t>Independent Educational Evaluation;</w:t>
            </w:r>
          </w:p>
          <w:p w:rsidR="003155A2" w:rsidRDefault="003155A2" w:rsidP="00182C49">
            <w:pPr>
              <w:pStyle w:val="ListParagraph"/>
              <w:numPr>
                <w:ilvl w:val="0"/>
                <w:numId w:val="145"/>
              </w:numPr>
              <w:rPr>
                <w:rFonts w:ascii="Arial" w:hAnsi="Arial" w:cs="Arial"/>
                <w:sz w:val="20"/>
                <w:szCs w:val="20"/>
              </w:rPr>
            </w:pPr>
            <w:r>
              <w:rPr>
                <w:rFonts w:ascii="Arial" w:hAnsi="Arial" w:cs="Arial"/>
                <w:sz w:val="20"/>
                <w:szCs w:val="20"/>
              </w:rPr>
              <w:t>Adequacy of IEP.</w:t>
            </w:r>
          </w:p>
          <w:p w:rsidR="003155A2" w:rsidRDefault="003155A2" w:rsidP="0054624B">
            <w:pPr>
              <w:pStyle w:val="ListParagraph"/>
              <w:ind w:left="360"/>
              <w:rPr>
                <w:rFonts w:ascii="Arial" w:hAnsi="Arial" w:cs="Arial"/>
                <w:sz w:val="20"/>
                <w:szCs w:val="20"/>
              </w:rPr>
            </w:pPr>
          </w:p>
          <w:p w:rsidR="003155A2" w:rsidRDefault="003155A2" w:rsidP="0054624B">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54624B">
            <w:pPr>
              <w:pStyle w:val="ListParagraph"/>
              <w:ind w:left="0"/>
              <w:rPr>
                <w:rFonts w:ascii="Arial" w:hAnsi="Arial" w:cs="Arial"/>
                <w:sz w:val="20"/>
                <w:szCs w:val="20"/>
              </w:rPr>
            </w:pPr>
          </w:p>
          <w:p w:rsidR="003155A2" w:rsidRDefault="003155A2" w:rsidP="0054624B">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(1) DOE’s failure to implement BSP did not deprive student of material services because student did not exhibit behavioral problems the BSP addressed; (2) student maintained progress despite increase in ESY period from 17 to 23 days; (3) student was enrolled in general class rather than fully self-contained class and was therefore in the LRE; (4) parent was not entitled to an Independent Educational </w:t>
            </w:r>
            <w:r w:rsidRPr="006F08DE">
              <w:rPr>
                <w:rFonts w:ascii="Arial" w:hAnsi="Arial" w:cs="Arial"/>
                <w:sz w:val="20"/>
                <w:szCs w:val="20"/>
              </w:rPr>
              <w:t>Evaluation where the DOE’s evaluation was not valid due to Student’s fatigue and unwillingness to answer a large number of questions</w:t>
            </w:r>
            <w:r>
              <w:rPr>
                <w:rFonts w:ascii="Arial" w:hAnsi="Arial" w:cs="Arial"/>
                <w:sz w:val="20"/>
                <w:szCs w:val="20"/>
              </w:rPr>
              <w:t>; (5) reduction of special education services did not deny a FAPE where student made meaningful educational progress.</w:t>
            </w:r>
          </w:p>
          <w:p w:rsidR="003155A2" w:rsidRPr="0054624B" w:rsidRDefault="003155A2" w:rsidP="0054624B">
            <w:pPr>
              <w:pStyle w:val="ListParagraph"/>
              <w:ind w:left="0"/>
              <w:rPr>
                <w:rFonts w:ascii="Arial" w:hAnsi="Arial" w:cs="Arial"/>
                <w:sz w:val="20"/>
                <w:szCs w:val="20"/>
              </w:rPr>
            </w:pPr>
            <w:r>
              <w:rPr>
                <w:sz w:val="23"/>
                <w:szCs w:val="23"/>
              </w:rPr>
              <w:t xml:space="preserve"> </w:t>
            </w:r>
            <w:r>
              <w:rPr>
                <w:rFonts w:ascii="Arial" w:hAnsi="Arial" w:cs="Arial"/>
                <w:sz w:val="20"/>
                <w:szCs w:val="20"/>
              </w:rPr>
              <w:t xml:space="preserve"> </w:t>
            </w: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DOE-SY1516-057</w:t>
            </w:r>
          </w:p>
        </w:tc>
        <w:tc>
          <w:tcPr>
            <w:tcW w:w="2062" w:type="dxa"/>
          </w:tcPr>
          <w:p w:rsidR="003155A2" w:rsidRDefault="003155A2" w:rsidP="007C2B57">
            <w:pPr>
              <w:rPr>
                <w:rFonts w:ascii="Arial" w:hAnsi="Arial" w:cs="Arial"/>
                <w:sz w:val="20"/>
                <w:szCs w:val="20"/>
              </w:rPr>
            </w:pPr>
            <w:r>
              <w:rPr>
                <w:rFonts w:ascii="Arial" w:hAnsi="Arial" w:cs="Arial"/>
                <w:sz w:val="20"/>
                <w:szCs w:val="20"/>
              </w:rPr>
              <w:t>Keith H.S. Peck</w:t>
            </w:r>
          </w:p>
        </w:tc>
        <w:tc>
          <w:tcPr>
            <w:tcW w:w="2098" w:type="dxa"/>
          </w:tcPr>
          <w:p w:rsidR="003155A2" w:rsidRDefault="003155A2" w:rsidP="00E05001">
            <w:pPr>
              <w:rPr>
                <w:rFonts w:ascii="Arial" w:hAnsi="Arial" w:cs="Arial"/>
                <w:sz w:val="20"/>
                <w:szCs w:val="20"/>
              </w:rPr>
            </w:pPr>
            <w:r>
              <w:rPr>
                <w:rFonts w:ascii="Arial" w:hAnsi="Arial" w:cs="Arial"/>
                <w:sz w:val="20"/>
                <w:szCs w:val="20"/>
              </w:rPr>
              <w:t>Kunio Kuwabe</w:t>
            </w:r>
          </w:p>
        </w:tc>
        <w:tc>
          <w:tcPr>
            <w:tcW w:w="1890" w:type="dxa"/>
          </w:tcPr>
          <w:p w:rsidR="003155A2" w:rsidRDefault="003155A2" w:rsidP="003C7B2A">
            <w:pPr>
              <w:rPr>
                <w:rFonts w:ascii="Arial" w:hAnsi="Arial" w:cs="Arial"/>
                <w:sz w:val="20"/>
                <w:szCs w:val="20"/>
              </w:rPr>
            </w:pPr>
            <w:r>
              <w:rPr>
                <w:rFonts w:ascii="Arial" w:hAnsi="Arial" w:cs="Arial"/>
                <w:sz w:val="20"/>
                <w:szCs w:val="20"/>
              </w:rPr>
              <w:t>Rowena A. Somerville</w:t>
            </w:r>
          </w:p>
          <w:p w:rsidR="003155A2" w:rsidRDefault="003155A2" w:rsidP="003C7B2A">
            <w:pPr>
              <w:rPr>
                <w:rFonts w:ascii="Arial" w:hAnsi="Arial" w:cs="Arial"/>
                <w:sz w:val="20"/>
                <w:szCs w:val="20"/>
              </w:rPr>
            </w:pPr>
            <w:r>
              <w:rPr>
                <w:rFonts w:ascii="Arial" w:hAnsi="Arial" w:cs="Arial"/>
                <w:sz w:val="20"/>
                <w:szCs w:val="20"/>
              </w:rPr>
              <w:t>8/2/2016</w:t>
            </w:r>
          </w:p>
        </w:tc>
        <w:tc>
          <w:tcPr>
            <w:tcW w:w="5832" w:type="dxa"/>
          </w:tcPr>
          <w:p w:rsidR="003155A2" w:rsidRDefault="003155A2" w:rsidP="00182C49">
            <w:pPr>
              <w:pStyle w:val="ListParagraph"/>
              <w:numPr>
                <w:ilvl w:val="0"/>
                <w:numId w:val="140"/>
              </w:numPr>
              <w:rPr>
                <w:rFonts w:ascii="Arial" w:hAnsi="Arial" w:cs="Arial"/>
                <w:sz w:val="20"/>
                <w:szCs w:val="20"/>
              </w:rPr>
            </w:pPr>
            <w:r>
              <w:rPr>
                <w:rFonts w:ascii="Arial" w:hAnsi="Arial" w:cs="Arial"/>
                <w:sz w:val="20"/>
                <w:szCs w:val="20"/>
              </w:rPr>
              <w:t>Expiration of IEP</w:t>
            </w:r>
          </w:p>
          <w:p w:rsidR="003155A2" w:rsidRDefault="003155A2" w:rsidP="003C7B2A">
            <w:pPr>
              <w:pStyle w:val="ListParagraph"/>
              <w:ind w:left="360"/>
              <w:rPr>
                <w:rFonts w:ascii="Arial" w:hAnsi="Arial" w:cs="Arial"/>
                <w:sz w:val="20"/>
                <w:szCs w:val="20"/>
              </w:rPr>
            </w:pPr>
          </w:p>
          <w:p w:rsidR="003155A2" w:rsidRDefault="003155A2" w:rsidP="003C7B2A">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3C7B2A">
            <w:pPr>
              <w:pStyle w:val="ListParagraph"/>
              <w:ind w:left="0"/>
              <w:rPr>
                <w:rFonts w:ascii="Arial" w:hAnsi="Arial" w:cs="Arial"/>
                <w:sz w:val="20"/>
                <w:szCs w:val="20"/>
              </w:rPr>
            </w:pPr>
          </w:p>
          <w:p w:rsidR="003155A2" w:rsidRDefault="003155A2" w:rsidP="003C7B2A">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Prior IEP may be continued on an interim basis while the IEP team actively considered a new IEP where (i) the AHO held in DOE-SY1516-032 that a revised IEP issued three months earlier did not deny a FAPE and (ii) student withdrew from public school while IEP meetings continued.</w:t>
            </w:r>
          </w:p>
          <w:p w:rsidR="003155A2" w:rsidRPr="003C7B2A" w:rsidRDefault="003155A2" w:rsidP="003C7B2A">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lastRenderedPageBreak/>
              <w:t>DOE-SY1516-044</w:t>
            </w:r>
          </w:p>
        </w:tc>
        <w:tc>
          <w:tcPr>
            <w:tcW w:w="2062" w:type="dxa"/>
          </w:tcPr>
          <w:p w:rsidR="003155A2" w:rsidRDefault="003155A2" w:rsidP="007C2B57">
            <w:pPr>
              <w:rPr>
                <w:rFonts w:ascii="Arial" w:hAnsi="Arial" w:cs="Arial"/>
                <w:sz w:val="20"/>
                <w:szCs w:val="20"/>
              </w:rPr>
            </w:pPr>
            <w:r>
              <w:rPr>
                <w:rFonts w:ascii="Arial" w:hAnsi="Arial" w:cs="Arial"/>
                <w:sz w:val="20"/>
                <w:szCs w:val="20"/>
              </w:rPr>
              <w:t>Eric A. Seitz</w:t>
            </w:r>
          </w:p>
        </w:tc>
        <w:tc>
          <w:tcPr>
            <w:tcW w:w="2098" w:type="dxa"/>
          </w:tcPr>
          <w:p w:rsidR="003155A2" w:rsidRDefault="003155A2" w:rsidP="00E05001">
            <w:pPr>
              <w:rPr>
                <w:rFonts w:ascii="Arial" w:hAnsi="Arial" w:cs="Arial"/>
                <w:sz w:val="20"/>
                <w:szCs w:val="20"/>
              </w:rPr>
            </w:pPr>
            <w:r>
              <w:rPr>
                <w:rFonts w:ascii="Arial" w:hAnsi="Arial" w:cs="Arial"/>
                <w:sz w:val="20"/>
                <w:szCs w:val="20"/>
              </w:rPr>
              <w:t>Kunio Kuwabe</w:t>
            </w:r>
          </w:p>
        </w:tc>
        <w:tc>
          <w:tcPr>
            <w:tcW w:w="1890" w:type="dxa"/>
          </w:tcPr>
          <w:p w:rsidR="003155A2" w:rsidRDefault="003155A2" w:rsidP="00E05001">
            <w:pPr>
              <w:rPr>
                <w:rFonts w:ascii="Arial" w:hAnsi="Arial" w:cs="Arial"/>
                <w:sz w:val="20"/>
                <w:szCs w:val="20"/>
              </w:rPr>
            </w:pPr>
            <w:r>
              <w:rPr>
                <w:rFonts w:ascii="Arial" w:hAnsi="Arial" w:cs="Arial"/>
                <w:sz w:val="20"/>
                <w:szCs w:val="20"/>
              </w:rPr>
              <w:t>Rowena A. Somerville</w:t>
            </w:r>
          </w:p>
          <w:p w:rsidR="003155A2" w:rsidRDefault="003155A2" w:rsidP="00E05001">
            <w:pPr>
              <w:rPr>
                <w:rFonts w:ascii="Arial" w:hAnsi="Arial" w:cs="Arial"/>
                <w:sz w:val="20"/>
                <w:szCs w:val="20"/>
              </w:rPr>
            </w:pPr>
            <w:r>
              <w:rPr>
                <w:rFonts w:ascii="Arial" w:hAnsi="Arial" w:cs="Arial"/>
                <w:sz w:val="20"/>
                <w:szCs w:val="20"/>
              </w:rPr>
              <w:t>6/23/2016</w:t>
            </w:r>
          </w:p>
        </w:tc>
        <w:tc>
          <w:tcPr>
            <w:tcW w:w="5832" w:type="dxa"/>
          </w:tcPr>
          <w:p w:rsidR="003155A2" w:rsidRDefault="003155A2" w:rsidP="00182C49">
            <w:pPr>
              <w:pStyle w:val="ListParagraph"/>
              <w:numPr>
                <w:ilvl w:val="0"/>
                <w:numId w:val="141"/>
              </w:numPr>
              <w:rPr>
                <w:rFonts w:ascii="Arial" w:hAnsi="Arial" w:cs="Arial"/>
                <w:sz w:val="20"/>
                <w:szCs w:val="20"/>
              </w:rPr>
            </w:pPr>
            <w:r>
              <w:rPr>
                <w:rFonts w:ascii="Arial" w:hAnsi="Arial" w:cs="Arial"/>
                <w:sz w:val="20"/>
                <w:szCs w:val="20"/>
              </w:rPr>
              <w:t>ESY</w:t>
            </w:r>
          </w:p>
          <w:p w:rsidR="003155A2" w:rsidRDefault="003155A2" w:rsidP="0026326B">
            <w:pPr>
              <w:pStyle w:val="ListParagraph"/>
              <w:ind w:left="0"/>
              <w:rPr>
                <w:rFonts w:ascii="Arial" w:hAnsi="Arial" w:cs="Arial"/>
                <w:sz w:val="20"/>
                <w:szCs w:val="20"/>
              </w:rPr>
            </w:pPr>
          </w:p>
          <w:p w:rsidR="003155A2" w:rsidRDefault="003155A2" w:rsidP="0026326B">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26326B">
            <w:pPr>
              <w:pStyle w:val="ListParagraph"/>
              <w:ind w:left="0"/>
              <w:rPr>
                <w:rFonts w:ascii="Arial" w:hAnsi="Arial" w:cs="Arial"/>
                <w:sz w:val="20"/>
                <w:szCs w:val="20"/>
              </w:rPr>
            </w:pPr>
          </w:p>
          <w:p w:rsidR="003155A2" w:rsidRDefault="003155A2" w:rsidP="0026326B">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Evidence presented by the DOE showed that increase of period triggering ESY from three to four days did not result in regression.</w:t>
            </w:r>
          </w:p>
          <w:p w:rsidR="003155A2" w:rsidRPr="0026326B" w:rsidRDefault="003155A2" w:rsidP="0026326B">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DOE-SY1516-039</w:t>
            </w:r>
          </w:p>
        </w:tc>
        <w:tc>
          <w:tcPr>
            <w:tcW w:w="2062" w:type="dxa"/>
          </w:tcPr>
          <w:p w:rsidR="003155A2" w:rsidRDefault="003155A2" w:rsidP="007C2B57">
            <w:pPr>
              <w:rPr>
                <w:rFonts w:ascii="Arial" w:hAnsi="Arial" w:cs="Arial"/>
                <w:sz w:val="20"/>
                <w:szCs w:val="20"/>
              </w:rPr>
            </w:pPr>
            <w:r>
              <w:rPr>
                <w:rFonts w:ascii="Arial" w:hAnsi="Arial" w:cs="Arial"/>
                <w:sz w:val="20"/>
                <w:szCs w:val="20"/>
              </w:rPr>
              <w:t>Keith H.S. Peck</w:t>
            </w:r>
          </w:p>
        </w:tc>
        <w:tc>
          <w:tcPr>
            <w:tcW w:w="2098" w:type="dxa"/>
          </w:tcPr>
          <w:p w:rsidR="003155A2" w:rsidRDefault="003155A2" w:rsidP="00E05001">
            <w:pPr>
              <w:rPr>
                <w:rFonts w:ascii="Arial" w:hAnsi="Arial" w:cs="Arial"/>
                <w:sz w:val="20"/>
                <w:szCs w:val="20"/>
              </w:rPr>
            </w:pPr>
            <w:r>
              <w:rPr>
                <w:rFonts w:ascii="Arial" w:hAnsi="Arial" w:cs="Arial"/>
                <w:sz w:val="20"/>
                <w:szCs w:val="20"/>
              </w:rPr>
              <w:t>Kunio Kuwabe</w:t>
            </w:r>
          </w:p>
        </w:tc>
        <w:tc>
          <w:tcPr>
            <w:tcW w:w="1890" w:type="dxa"/>
          </w:tcPr>
          <w:p w:rsidR="003155A2" w:rsidRDefault="003155A2" w:rsidP="00E05001">
            <w:pPr>
              <w:rPr>
                <w:rFonts w:ascii="Arial" w:hAnsi="Arial" w:cs="Arial"/>
                <w:sz w:val="20"/>
                <w:szCs w:val="20"/>
              </w:rPr>
            </w:pPr>
            <w:r>
              <w:rPr>
                <w:rFonts w:ascii="Arial" w:hAnsi="Arial" w:cs="Arial"/>
                <w:sz w:val="20"/>
                <w:szCs w:val="20"/>
              </w:rPr>
              <w:t>Rowena A. Somerville</w:t>
            </w:r>
          </w:p>
          <w:p w:rsidR="003155A2" w:rsidRDefault="003155A2" w:rsidP="00E05001">
            <w:pPr>
              <w:rPr>
                <w:rFonts w:ascii="Arial" w:hAnsi="Arial" w:cs="Arial"/>
                <w:sz w:val="20"/>
                <w:szCs w:val="20"/>
              </w:rPr>
            </w:pPr>
            <w:r>
              <w:rPr>
                <w:rFonts w:ascii="Arial" w:hAnsi="Arial" w:cs="Arial"/>
                <w:sz w:val="20"/>
                <w:szCs w:val="20"/>
              </w:rPr>
              <w:t>5/2/2016</w:t>
            </w:r>
          </w:p>
        </w:tc>
        <w:tc>
          <w:tcPr>
            <w:tcW w:w="5832" w:type="dxa"/>
          </w:tcPr>
          <w:p w:rsidR="003155A2" w:rsidRDefault="003155A2" w:rsidP="00182C49">
            <w:pPr>
              <w:pStyle w:val="ListParagraph"/>
              <w:numPr>
                <w:ilvl w:val="0"/>
                <w:numId w:val="138"/>
              </w:numPr>
              <w:rPr>
                <w:rFonts w:ascii="Arial" w:hAnsi="Arial" w:cs="Arial"/>
                <w:sz w:val="20"/>
                <w:szCs w:val="20"/>
              </w:rPr>
            </w:pPr>
            <w:r>
              <w:rPr>
                <w:rFonts w:ascii="Arial" w:hAnsi="Arial" w:cs="Arial"/>
                <w:sz w:val="20"/>
                <w:szCs w:val="20"/>
              </w:rPr>
              <w:t>ESY;</w:t>
            </w:r>
          </w:p>
          <w:p w:rsidR="003155A2" w:rsidRDefault="003155A2" w:rsidP="00182C49">
            <w:pPr>
              <w:pStyle w:val="ListParagraph"/>
              <w:numPr>
                <w:ilvl w:val="0"/>
                <w:numId w:val="138"/>
              </w:numPr>
              <w:rPr>
                <w:rFonts w:ascii="Arial" w:hAnsi="Arial" w:cs="Arial"/>
                <w:sz w:val="20"/>
                <w:szCs w:val="20"/>
              </w:rPr>
            </w:pPr>
            <w:r>
              <w:rPr>
                <w:rFonts w:ascii="Arial" w:hAnsi="Arial" w:cs="Arial"/>
                <w:sz w:val="20"/>
                <w:szCs w:val="20"/>
              </w:rPr>
              <w:t>Motor skills;</w:t>
            </w:r>
          </w:p>
          <w:p w:rsidR="003155A2" w:rsidRDefault="003155A2" w:rsidP="00182C49">
            <w:pPr>
              <w:pStyle w:val="ListParagraph"/>
              <w:numPr>
                <w:ilvl w:val="0"/>
                <w:numId w:val="138"/>
              </w:numPr>
              <w:rPr>
                <w:rFonts w:ascii="Arial" w:hAnsi="Arial" w:cs="Arial"/>
                <w:sz w:val="20"/>
                <w:szCs w:val="20"/>
              </w:rPr>
            </w:pPr>
            <w:r>
              <w:rPr>
                <w:rFonts w:ascii="Arial" w:hAnsi="Arial" w:cs="Arial"/>
                <w:sz w:val="20"/>
                <w:szCs w:val="20"/>
              </w:rPr>
              <w:t>Verbal communication;</w:t>
            </w:r>
          </w:p>
          <w:p w:rsidR="003155A2" w:rsidRPr="00E818D8" w:rsidRDefault="003155A2" w:rsidP="00182C49">
            <w:pPr>
              <w:pStyle w:val="ListParagraph"/>
              <w:numPr>
                <w:ilvl w:val="0"/>
                <w:numId w:val="138"/>
              </w:numPr>
              <w:rPr>
                <w:rFonts w:ascii="Arial" w:hAnsi="Arial" w:cs="Arial"/>
                <w:sz w:val="20"/>
                <w:szCs w:val="20"/>
              </w:rPr>
            </w:pPr>
            <w:r>
              <w:rPr>
                <w:rFonts w:ascii="Arial" w:hAnsi="Arial" w:cs="Arial"/>
                <w:sz w:val="20"/>
                <w:szCs w:val="20"/>
              </w:rPr>
              <w:t>Supplemental services</w:t>
            </w:r>
          </w:p>
          <w:p w:rsidR="003155A2" w:rsidRDefault="003155A2" w:rsidP="002C302E">
            <w:pPr>
              <w:rPr>
                <w:rFonts w:ascii="Arial" w:hAnsi="Arial" w:cs="Arial"/>
                <w:sz w:val="20"/>
                <w:szCs w:val="20"/>
              </w:rPr>
            </w:pPr>
          </w:p>
          <w:p w:rsidR="003155A2" w:rsidRDefault="003155A2" w:rsidP="002C302E">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2C302E">
            <w:pPr>
              <w:rPr>
                <w:rFonts w:ascii="Arial" w:hAnsi="Arial" w:cs="Arial"/>
                <w:sz w:val="20"/>
                <w:szCs w:val="20"/>
              </w:rPr>
            </w:pPr>
          </w:p>
          <w:p w:rsidR="003155A2" w:rsidRDefault="003155A2" w:rsidP="002C302E">
            <w:pPr>
              <w:rPr>
                <w:rFonts w:ascii="Arial" w:hAnsi="Arial" w:cs="Arial"/>
                <w:sz w:val="20"/>
                <w:szCs w:val="20"/>
              </w:rPr>
            </w:pPr>
            <w:r>
              <w:rPr>
                <w:rFonts w:ascii="Arial" w:hAnsi="Arial" w:cs="Arial"/>
                <w:sz w:val="20"/>
                <w:szCs w:val="20"/>
                <w:u w:val="single"/>
              </w:rPr>
              <w:t>REASONING</w:t>
            </w:r>
            <w:r>
              <w:rPr>
                <w:rFonts w:ascii="Arial" w:hAnsi="Arial" w:cs="Arial"/>
                <w:sz w:val="20"/>
                <w:szCs w:val="20"/>
              </w:rPr>
              <w:t>:  (1) There was no evidence of regression after summer break and thus no need for ESY services; (2) Progress report showed student was benefiting from education because of the emerging ability to jump one inch; (3) Student could speak only three words at the due process hearing, but verbal skills were emerging based on the teacher’s estimate that student knew 100 words; (4) Parent requested an aide for student, but the IEP team was unable to schedule a meeting to consider the request.</w:t>
            </w:r>
          </w:p>
          <w:p w:rsidR="003155A2" w:rsidRPr="002C302E" w:rsidRDefault="003155A2" w:rsidP="002C302E">
            <w:pPr>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DOE-SY1516-032</w:t>
            </w:r>
          </w:p>
        </w:tc>
        <w:tc>
          <w:tcPr>
            <w:tcW w:w="2062" w:type="dxa"/>
          </w:tcPr>
          <w:p w:rsidR="003155A2" w:rsidRDefault="003155A2" w:rsidP="007C2B57">
            <w:pPr>
              <w:rPr>
                <w:rFonts w:ascii="Arial" w:hAnsi="Arial" w:cs="Arial"/>
                <w:sz w:val="20"/>
                <w:szCs w:val="20"/>
              </w:rPr>
            </w:pPr>
            <w:r>
              <w:rPr>
                <w:rFonts w:ascii="Arial" w:hAnsi="Arial" w:cs="Arial"/>
                <w:sz w:val="20"/>
                <w:szCs w:val="20"/>
              </w:rPr>
              <w:t>Keith H.S. Peck</w:t>
            </w:r>
          </w:p>
        </w:tc>
        <w:tc>
          <w:tcPr>
            <w:tcW w:w="2098" w:type="dxa"/>
          </w:tcPr>
          <w:p w:rsidR="003155A2" w:rsidRDefault="003155A2" w:rsidP="007C2B57">
            <w:pPr>
              <w:rPr>
                <w:rFonts w:ascii="Arial" w:hAnsi="Arial" w:cs="Arial"/>
                <w:sz w:val="20"/>
                <w:szCs w:val="20"/>
              </w:rPr>
            </w:pPr>
            <w:r>
              <w:rPr>
                <w:rFonts w:ascii="Arial" w:hAnsi="Arial" w:cs="Arial"/>
                <w:sz w:val="20"/>
                <w:szCs w:val="20"/>
              </w:rPr>
              <w:t>Kunio Kuwabe</w:t>
            </w:r>
          </w:p>
        </w:tc>
        <w:tc>
          <w:tcPr>
            <w:tcW w:w="1890" w:type="dxa"/>
          </w:tcPr>
          <w:p w:rsidR="003155A2" w:rsidRDefault="003155A2" w:rsidP="006B6D40">
            <w:pPr>
              <w:rPr>
                <w:rFonts w:ascii="Arial" w:hAnsi="Arial" w:cs="Arial"/>
                <w:sz w:val="20"/>
                <w:szCs w:val="20"/>
              </w:rPr>
            </w:pPr>
            <w:r>
              <w:rPr>
                <w:rFonts w:ascii="Arial" w:hAnsi="Arial" w:cs="Arial"/>
                <w:sz w:val="20"/>
                <w:szCs w:val="20"/>
              </w:rPr>
              <w:t>Rowena A. Somerville</w:t>
            </w:r>
          </w:p>
          <w:p w:rsidR="003155A2" w:rsidRDefault="003155A2" w:rsidP="006B6D40">
            <w:pPr>
              <w:rPr>
                <w:rFonts w:ascii="Arial" w:hAnsi="Arial" w:cs="Arial"/>
                <w:sz w:val="20"/>
                <w:szCs w:val="20"/>
              </w:rPr>
            </w:pPr>
            <w:r>
              <w:rPr>
                <w:rFonts w:ascii="Arial" w:hAnsi="Arial" w:cs="Arial"/>
                <w:sz w:val="20"/>
                <w:szCs w:val="20"/>
              </w:rPr>
              <w:t>4/29/2016</w:t>
            </w:r>
          </w:p>
        </w:tc>
        <w:tc>
          <w:tcPr>
            <w:tcW w:w="5832" w:type="dxa"/>
          </w:tcPr>
          <w:p w:rsidR="003155A2" w:rsidRDefault="003155A2" w:rsidP="00182C49">
            <w:pPr>
              <w:pStyle w:val="ListParagraph"/>
              <w:numPr>
                <w:ilvl w:val="0"/>
                <w:numId w:val="136"/>
              </w:numPr>
              <w:rPr>
                <w:rFonts w:ascii="Arial" w:hAnsi="Arial" w:cs="Arial"/>
                <w:sz w:val="20"/>
                <w:szCs w:val="20"/>
              </w:rPr>
            </w:pPr>
            <w:r>
              <w:rPr>
                <w:rFonts w:ascii="Arial" w:hAnsi="Arial" w:cs="Arial"/>
                <w:sz w:val="20"/>
                <w:szCs w:val="20"/>
              </w:rPr>
              <w:t>Inadequate IEP;</w:t>
            </w:r>
          </w:p>
          <w:p w:rsidR="003155A2" w:rsidRDefault="003155A2" w:rsidP="00182C49">
            <w:pPr>
              <w:pStyle w:val="ListParagraph"/>
              <w:numPr>
                <w:ilvl w:val="0"/>
                <w:numId w:val="136"/>
              </w:numPr>
              <w:rPr>
                <w:rFonts w:ascii="Arial" w:hAnsi="Arial" w:cs="Arial"/>
                <w:sz w:val="20"/>
                <w:szCs w:val="20"/>
              </w:rPr>
            </w:pPr>
            <w:r>
              <w:rPr>
                <w:rFonts w:ascii="Arial" w:hAnsi="Arial" w:cs="Arial"/>
                <w:sz w:val="20"/>
                <w:szCs w:val="20"/>
              </w:rPr>
              <w:t>Speech-language services;</w:t>
            </w:r>
          </w:p>
          <w:p w:rsidR="003155A2" w:rsidRDefault="003155A2" w:rsidP="00182C49">
            <w:pPr>
              <w:pStyle w:val="ListParagraph"/>
              <w:numPr>
                <w:ilvl w:val="0"/>
                <w:numId w:val="136"/>
              </w:numPr>
              <w:rPr>
                <w:rFonts w:ascii="Arial" w:hAnsi="Arial" w:cs="Arial"/>
                <w:sz w:val="20"/>
                <w:szCs w:val="20"/>
              </w:rPr>
            </w:pPr>
            <w:r>
              <w:rPr>
                <w:rFonts w:ascii="Arial" w:hAnsi="Arial" w:cs="Arial"/>
                <w:sz w:val="20"/>
                <w:szCs w:val="20"/>
              </w:rPr>
              <w:t>Behavioral support services</w:t>
            </w:r>
          </w:p>
          <w:p w:rsidR="003155A2" w:rsidRPr="00D1586A" w:rsidRDefault="003155A2" w:rsidP="00182C49">
            <w:pPr>
              <w:pStyle w:val="ListParagraph"/>
              <w:numPr>
                <w:ilvl w:val="0"/>
                <w:numId w:val="136"/>
              </w:numPr>
              <w:rPr>
                <w:rFonts w:ascii="Arial" w:hAnsi="Arial" w:cs="Arial"/>
                <w:sz w:val="20"/>
                <w:szCs w:val="20"/>
              </w:rPr>
            </w:pPr>
            <w:r>
              <w:rPr>
                <w:rFonts w:ascii="Arial" w:hAnsi="Arial" w:cs="Arial"/>
                <w:sz w:val="20"/>
                <w:szCs w:val="20"/>
              </w:rPr>
              <w:t>ESY;</w:t>
            </w:r>
          </w:p>
          <w:p w:rsidR="003155A2" w:rsidRDefault="003155A2" w:rsidP="00182C49">
            <w:pPr>
              <w:pStyle w:val="ListParagraph"/>
              <w:numPr>
                <w:ilvl w:val="0"/>
                <w:numId w:val="136"/>
              </w:numPr>
              <w:rPr>
                <w:rFonts w:ascii="Arial" w:hAnsi="Arial" w:cs="Arial"/>
                <w:sz w:val="20"/>
                <w:szCs w:val="20"/>
              </w:rPr>
            </w:pPr>
            <w:r>
              <w:rPr>
                <w:rFonts w:ascii="Arial" w:hAnsi="Arial" w:cs="Arial"/>
                <w:sz w:val="20"/>
                <w:szCs w:val="20"/>
              </w:rPr>
              <w:t>Least restrictive environment</w:t>
            </w:r>
          </w:p>
          <w:p w:rsidR="003155A2" w:rsidRDefault="003155A2" w:rsidP="00612057">
            <w:pPr>
              <w:pStyle w:val="ListParagraph"/>
              <w:ind w:left="0"/>
              <w:rPr>
                <w:rFonts w:ascii="Arial" w:hAnsi="Arial" w:cs="Arial"/>
                <w:sz w:val="20"/>
                <w:szCs w:val="20"/>
              </w:rPr>
            </w:pPr>
          </w:p>
          <w:p w:rsidR="003155A2" w:rsidRDefault="003155A2" w:rsidP="00612057">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612057">
            <w:pPr>
              <w:pStyle w:val="ListParagraph"/>
              <w:ind w:left="0"/>
              <w:rPr>
                <w:rFonts w:ascii="Arial" w:hAnsi="Arial" w:cs="Arial"/>
                <w:sz w:val="20"/>
                <w:szCs w:val="20"/>
              </w:rPr>
            </w:pPr>
          </w:p>
          <w:p w:rsidR="003155A2" w:rsidRDefault="003155A2" w:rsidP="00D1586A">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(1) IEP team did not resolve conflicts between teachers’ testimony and private assessment, but author of the private report did not testify and teachers were credible.  September IEP was sufficient despite IEP team’s failure to resolve outstanding issues at a meeting held the next month;; </w:t>
            </w:r>
            <w:r>
              <w:rPr>
                <w:rFonts w:ascii="Arial" w:hAnsi="Arial" w:cs="Arial"/>
                <w:sz w:val="20"/>
                <w:szCs w:val="20"/>
              </w:rPr>
              <w:lastRenderedPageBreak/>
              <w:t>(2) Student’s speech was functional, and based on the DOE’s testimony, the ability to utter 2 or 3 intelligible word phrases was sufficient to establish educational benefit; (3) parent’s testimony of behavioral problems at home did not outweigh DOE testimony that there were no problems at school; (4) IEP team’s deferral of ESY issues to future IEP meeting was not a denial of FAPE; (5) even though the parties agreed to defer issues to a subsequent IEP meeting, parent’s failure to raise the LRE issue at the September IEP meeting foreclosed consideration at the due process hearing.</w:t>
            </w:r>
          </w:p>
          <w:p w:rsidR="003155A2" w:rsidRPr="00612057" w:rsidRDefault="003155A2" w:rsidP="00D1586A">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lastRenderedPageBreak/>
              <w:t>DOE-SY1516-031</w:t>
            </w:r>
          </w:p>
        </w:tc>
        <w:tc>
          <w:tcPr>
            <w:tcW w:w="2062" w:type="dxa"/>
          </w:tcPr>
          <w:p w:rsidR="003155A2" w:rsidRDefault="003155A2" w:rsidP="007C2B57">
            <w:pPr>
              <w:rPr>
                <w:rFonts w:ascii="Arial" w:hAnsi="Arial" w:cs="Arial"/>
                <w:sz w:val="20"/>
                <w:szCs w:val="20"/>
              </w:rPr>
            </w:pPr>
            <w:r>
              <w:rPr>
                <w:rFonts w:ascii="Arial" w:hAnsi="Arial" w:cs="Arial"/>
                <w:sz w:val="20"/>
                <w:szCs w:val="20"/>
              </w:rPr>
              <w:t>Carl M. Varady</w:t>
            </w:r>
          </w:p>
        </w:tc>
        <w:tc>
          <w:tcPr>
            <w:tcW w:w="2098" w:type="dxa"/>
          </w:tcPr>
          <w:p w:rsidR="003155A2" w:rsidRDefault="003155A2" w:rsidP="007C2B57">
            <w:pPr>
              <w:rPr>
                <w:rFonts w:ascii="Arial" w:hAnsi="Arial" w:cs="Arial"/>
                <w:sz w:val="20"/>
                <w:szCs w:val="20"/>
              </w:rPr>
            </w:pPr>
            <w:r>
              <w:rPr>
                <w:rFonts w:ascii="Arial" w:hAnsi="Arial" w:cs="Arial"/>
                <w:sz w:val="20"/>
                <w:szCs w:val="20"/>
              </w:rPr>
              <w:t>Kris Murakami</w:t>
            </w:r>
          </w:p>
        </w:tc>
        <w:tc>
          <w:tcPr>
            <w:tcW w:w="1890" w:type="dxa"/>
          </w:tcPr>
          <w:p w:rsidR="003155A2" w:rsidRDefault="003155A2" w:rsidP="006B6D40">
            <w:pPr>
              <w:rPr>
                <w:rFonts w:ascii="Arial" w:hAnsi="Arial" w:cs="Arial"/>
                <w:sz w:val="20"/>
                <w:szCs w:val="20"/>
              </w:rPr>
            </w:pPr>
            <w:r>
              <w:rPr>
                <w:rFonts w:ascii="Arial" w:hAnsi="Arial" w:cs="Arial"/>
                <w:sz w:val="20"/>
                <w:szCs w:val="20"/>
              </w:rPr>
              <w:t>Richard A. Young</w:t>
            </w:r>
          </w:p>
          <w:p w:rsidR="003155A2" w:rsidRDefault="003155A2" w:rsidP="006B6D40">
            <w:pPr>
              <w:rPr>
                <w:rFonts w:ascii="Arial" w:hAnsi="Arial" w:cs="Arial"/>
                <w:sz w:val="20"/>
                <w:szCs w:val="20"/>
              </w:rPr>
            </w:pPr>
            <w:r>
              <w:rPr>
                <w:rFonts w:ascii="Arial" w:hAnsi="Arial" w:cs="Arial"/>
                <w:sz w:val="20"/>
                <w:szCs w:val="20"/>
              </w:rPr>
              <w:t>7/1/2016</w:t>
            </w:r>
          </w:p>
        </w:tc>
        <w:tc>
          <w:tcPr>
            <w:tcW w:w="5832" w:type="dxa"/>
          </w:tcPr>
          <w:p w:rsidR="003155A2" w:rsidRDefault="003155A2" w:rsidP="00182C49">
            <w:pPr>
              <w:pStyle w:val="ListParagraph"/>
              <w:numPr>
                <w:ilvl w:val="0"/>
                <w:numId w:val="139"/>
              </w:numPr>
              <w:rPr>
                <w:rFonts w:ascii="Arial" w:hAnsi="Arial" w:cs="Arial"/>
                <w:sz w:val="20"/>
                <w:szCs w:val="20"/>
              </w:rPr>
            </w:pPr>
            <w:r>
              <w:rPr>
                <w:rFonts w:ascii="Arial" w:hAnsi="Arial" w:cs="Arial"/>
                <w:sz w:val="20"/>
                <w:szCs w:val="20"/>
              </w:rPr>
              <w:t>Adequacy of IEP;</w:t>
            </w:r>
          </w:p>
          <w:p w:rsidR="003155A2" w:rsidRDefault="003155A2" w:rsidP="00182C49">
            <w:pPr>
              <w:pStyle w:val="ListParagraph"/>
              <w:numPr>
                <w:ilvl w:val="0"/>
                <w:numId w:val="139"/>
              </w:numPr>
              <w:rPr>
                <w:rFonts w:ascii="Arial" w:hAnsi="Arial" w:cs="Arial"/>
                <w:sz w:val="20"/>
                <w:szCs w:val="20"/>
              </w:rPr>
            </w:pPr>
            <w:r>
              <w:rPr>
                <w:rFonts w:ascii="Arial" w:hAnsi="Arial" w:cs="Arial"/>
                <w:sz w:val="20"/>
                <w:szCs w:val="20"/>
              </w:rPr>
              <w:t>Denial of home hospital instruction;</w:t>
            </w:r>
          </w:p>
          <w:p w:rsidR="003155A2" w:rsidRPr="00E05001" w:rsidRDefault="003155A2" w:rsidP="00182C49">
            <w:pPr>
              <w:pStyle w:val="ListParagraph"/>
              <w:numPr>
                <w:ilvl w:val="0"/>
                <w:numId w:val="139"/>
              </w:numPr>
              <w:rPr>
                <w:rFonts w:ascii="Arial" w:hAnsi="Arial" w:cs="Arial"/>
                <w:sz w:val="20"/>
                <w:szCs w:val="20"/>
              </w:rPr>
            </w:pPr>
            <w:r>
              <w:rPr>
                <w:rFonts w:ascii="Arial" w:hAnsi="Arial" w:cs="Arial"/>
                <w:sz w:val="20"/>
                <w:szCs w:val="20"/>
              </w:rPr>
              <w:t>Collaboration with parent;</w:t>
            </w:r>
          </w:p>
          <w:p w:rsidR="003155A2" w:rsidRPr="00FB4B30" w:rsidRDefault="003155A2" w:rsidP="00182C49">
            <w:pPr>
              <w:pStyle w:val="ListParagraph"/>
              <w:numPr>
                <w:ilvl w:val="0"/>
                <w:numId w:val="139"/>
              </w:numPr>
              <w:rPr>
                <w:rFonts w:ascii="Arial" w:hAnsi="Arial" w:cs="Arial"/>
                <w:sz w:val="20"/>
                <w:szCs w:val="20"/>
              </w:rPr>
            </w:pPr>
            <w:r>
              <w:rPr>
                <w:rFonts w:ascii="Arial" w:hAnsi="Arial" w:cs="Arial"/>
                <w:sz w:val="20"/>
                <w:szCs w:val="20"/>
              </w:rPr>
              <w:t>Reimbursement for private placement</w:t>
            </w:r>
          </w:p>
          <w:p w:rsidR="003155A2" w:rsidRDefault="003155A2" w:rsidP="00E40A72">
            <w:pPr>
              <w:rPr>
                <w:rFonts w:ascii="Arial" w:hAnsi="Arial" w:cs="Arial"/>
                <w:sz w:val="20"/>
                <w:szCs w:val="20"/>
              </w:rPr>
            </w:pPr>
          </w:p>
          <w:p w:rsidR="003155A2" w:rsidRDefault="003155A2" w:rsidP="00E40A72">
            <w:pPr>
              <w:rPr>
                <w:rFonts w:ascii="Arial" w:hAnsi="Arial" w:cs="Arial"/>
                <w:sz w:val="20"/>
                <w:szCs w:val="20"/>
              </w:rPr>
            </w:pPr>
            <w:r>
              <w:rPr>
                <w:rFonts w:ascii="Arial" w:hAnsi="Arial" w:cs="Arial"/>
                <w:sz w:val="20"/>
                <w:szCs w:val="20"/>
                <w:u w:val="single"/>
              </w:rPr>
              <w:t>OUTCOME</w:t>
            </w:r>
            <w:r>
              <w:rPr>
                <w:rFonts w:ascii="Arial" w:hAnsi="Arial" w:cs="Arial"/>
                <w:sz w:val="20"/>
                <w:szCs w:val="20"/>
                <w:u w:val="single"/>
              </w:rPr>
              <w:softHyphen/>
            </w:r>
            <w:r>
              <w:rPr>
                <w:rFonts w:ascii="Arial" w:hAnsi="Arial" w:cs="Arial"/>
                <w:sz w:val="20"/>
                <w:szCs w:val="20"/>
              </w:rPr>
              <w:t xml:space="preserve">:  </w:t>
            </w:r>
            <w:r>
              <w:rPr>
                <w:rFonts w:ascii="Arial" w:hAnsi="Arial" w:cs="Arial"/>
                <w:b/>
                <w:sz w:val="20"/>
                <w:szCs w:val="20"/>
              </w:rPr>
              <w:t xml:space="preserve">For Student </w:t>
            </w:r>
          </w:p>
          <w:p w:rsidR="003155A2" w:rsidRDefault="003155A2" w:rsidP="00E40A72">
            <w:pPr>
              <w:rPr>
                <w:rFonts w:ascii="Arial" w:hAnsi="Arial" w:cs="Arial"/>
                <w:sz w:val="20"/>
                <w:szCs w:val="20"/>
              </w:rPr>
            </w:pPr>
          </w:p>
          <w:p w:rsidR="003155A2" w:rsidRDefault="003155A2" w:rsidP="00E40A72">
            <w:pPr>
              <w:rPr>
                <w:rFonts w:ascii="Arial" w:hAnsi="Arial" w:cs="Arial"/>
                <w:sz w:val="20"/>
                <w:szCs w:val="20"/>
              </w:rPr>
            </w:pPr>
            <w:r>
              <w:rPr>
                <w:rFonts w:ascii="Arial" w:hAnsi="Arial" w:cs="Arial"/>
                <w:sz w:val="20"/>
                <w:szCs w:val="20"/>
                <w:u w:val="single"/>
              </w:rPr>
              <w:t>REASONING</w:t>
            </w:r>
            <w:r>
              <w:rPr>
                <w:rFonts w:ascii="Arial" w:hAnsi="Arial" w:cs="Arial"/>
                <w:sz w:val="20"/>
                <w:szCs w:val="20"/>
              </w:rPr>
              <w:t>: (1)  IEP identified student’s individual needs and provided services to meet them; placement in general education class for science and social studies was the least restrictive environment; lack of progress resulted from substantial absences and tardiness; (2)  DOE denied a FAPE by rejecting request for home hospital instruction recommended by three mental health professionals to compensate for student’s absences from school caused by anxiety; (3) DOE did not fail to collaborate with parent in addressing student’s anxiety where it modified program and used numerous accommodations to deal with absences; (4) private school is a proper placement because it addresses student’s needs and student is making progress there; DOE is therefore ordered to reimburse tuition of $21,000 per year.</w:t>
            </w:r>
          </w:p>
          <w:p w:rsidR="003155A2" w:rsidRPr="00E40A72" w:rsidRDefault="003155A2" w:rsidP="00E40A72">
            <w:pPr>
              <w:rPr>
                <w:rFonts w:ascii="Arial" w:hAnsi="Arial" w:cs="Arial"/>
                <w:sz w:val="20"/>
                <w:szCs w:val="20"/>
              </w:rPr>
            </w:pPr>
            <w:r>
              <w:rPr>
                <w:rFonts w:ascii="Arial" w:hAnsi="Arial" w:cs="Arial"/>
                <w:sz w:val="20"/>
                <w:szCs w:val="20"/>
              </w:rPr>
              <w:t xml:space="preserve">  </w:t>
            </w: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DOE-SY1516-028</w:t>
            </w:r>
          </w:p>
        </w:tc>
        <w:tc>
          <w:tcPr>
            <w:tcW w:w="2062" w:type="dxa"/>
          </w:tcPr>
          <w:p w:rsidR="003155A2" w:rsidRDefault="003155A2" w:rsidP="007C2B57">
            <w:pPr>
              <w:rPr>
                <w:rFonts w:ascii="Arial" w:hAnsi="Arial" w:cs="Arial"/>
                <w:sz w:val="20"/>
                <w:szCs w:val="20"/>
              </w:rPr>
            </w:pPr>
            <w:r>
              <w:rPr>
                <w:rFonts w:ascii="Arial" w:hAnsi="Arial" w:cs="Arial"/>
                <w:sz w:val="20"/>
                <w:szCs w:val="20"/>
              </w:rPr>
              <w:t>Kirstin Hamman</w:t>
            </w:r>
          </w:p>
        </w:tc>
        <w:tc>
          <w:tcPr>
            <w:tcW w:w="2098" w:type="dxa"/>
          </w:tcPr>
          <w:p w:rsidR="003155A2" w:rsidRDefault="003155A2" w:rsidP="007C2B57">
            <w:pPr>
              <w:rPr>
                <w:rFonts w:ascii="Arial" w:hAnsi="Arial" w:cs="Arial"/>
                <w:sz w:val="20"/>
                <w:szCs w:val="20"/>
              </w:rPr>
            </w:pPr>
            <w:r>
              <w:rPr>
                <w:rFonts w:ascii="Arial" w:hAnsi="Arial" w:cs="Arial"/>
                <w:sz w:val="20"/>
                <w:szCs w:val="20"/>
              </w:rPr>
              <w:t>Gregg Ushiroda</w:t>
            </w:r>
          </w:p>
        </w:tc>
        <w:tc>
          <w:tcPr>
            <w:tcW w:w="1890" w:type="dxa"/>
          </w:tcPr>
          <w:p w:rsidR="003155A2" w:rsidRDefault="003155A2" w:rsidP="003C7B2A">
            <w:pPr>
              <w:rPr>
                <w:rFonts w:ascii="Arial" w:hAnsi="Arial" w:cs="Arial"/>
                <w:sz w:val="20"/>
                <w:szCs w:val="20"/>
              </w:rPr>
            </w:pPr>
            <w:r>
              <w:rPr>
                <w:rFonts w:ascii="Arial" w:hAnsi="Arial" w:cs="Arial"/>
                <w:sz w:val="20"/>
                <w:szCs w:val="20"/>
              </w:rPr>
              <w:t>Rowena A. Somerville</w:t>
            </w:r>
          </w:p>
          <w:p w:rsidR="003155A2" w:rsidRDefault="003155A2" w:rsidP="003C7B2A">
            <w:pPr>
              <w:rPr>
                <w:rFonts w:ascii="Arial" w:hAnsi="Arial" w:cs="Arial"/>
                <w:sz w:val="20"/>
                <w:szCs w:val="20"/>
              </w:rPr>
            </w:pPr>
            <w:r>
              <w:rPr>
                <w:rFonts w:ascii="Arial" w:hAnsi="Arial" w:cs="Arial"/>
                <w:sz w:val="20"/>
                <w:szCs w:val="20"/>
              </w:rPr>
              <w:t>7/29/2016</w:t>
            </w:r>
          </w:p>
        </w:tc>
        <w:tc>
          <w:tcPr>
            <w:tcW w:w="5832" w:type="dxa"/>
          </w:tcPr>
          <w:p w:rsidR="003155A2" w:rsidRDefault="003155A2" w:rsidP="00182C49">
            <w:pPr>
              <w:pStyle w:val="ListParagraph"/>
              <w:numPr>
                <w:ilvl w:val="0"/>
                <w:numId w:val="142"/>
              </w:numPr>
              <w:rPr>
                <w:rFonts w:ascii="Arial" w:hAnsi="Arial" w:cs="Arial"/>
                <w:sz w:val="20"/>
                <w:szCs w:val="20"/>
              </w:rPr>
            </w:pPr>
            <w:r>
              <w:rPr>
                <w:rFonts w:ascii="Arial" w:hAnsi="Arial" w:cs="Arial"/>
                <w:sz w:val="20"/>
                <w:szCs w:val="20"/>
              </w:rPr>
              <w:t>Failure to evaluate suspected disabilities;</w:t>
            </w:r>
          </w:p>
          <w:p w:rsidR="003155A2" w:rsidRDefault="003155A2" w:rsidP="00182C49">
            <w:pPr>
              <w:pStyle w:val="ListParagraph"/>
              <w:numPr>
                <w:ilvl w:val="0"/>
                <w:numId w:val="142"/>
              </w:numPr>
              <w:rPr>
                <w:rFonts w:ascii="Arial" w:hAnsi="Arial" w:cs="Arial"/>
                <w:sz w:val="20"/>
                <w:szCs w:val="20"/>
              </w:rPr>
            </w:pPr>
            <w:r>
              <w:rPr>
                <w:rFonts w:ascii="Arial" w:hAnsi="Arial" w:cs="Arial"/>
                <w:sz w:val="20"/>
                <w:szCs w:val="20"/>
              </w:rPr>
              <w:t>Eligibility for IDEA services;</w:t>
            </w:r>
          </w:p>
          <w:p w:rsidR="003155A2" w:rsidRDefault="003155A2" w:rsidP="00182C49">
            <w:pPr>
              <w:pStyle w:val="ListParagraph"/>
              <w:numPr>
                <w:ilvl w:val="0"/>
                <w:numId w:val="142"/>
              </w:numPr>
              <w:rPr>
                <w:rFonts w:ascii="Arial" w:hAnsi="Arial" w:cs="Arial"/>
                <w:sz w:val="20"/>
                <w:szCs w:val="20"/>
              </w:rPr>
            </w:pPr>
            <w:r>
              <w:rPr>
                <w:rFonts w:ascii="Arial" w:hAnsi="Arial" w:cs="Arial"/>
                <w:sz w:val="20"/>
                <w:szCs w:val="20"/>
              </w:rPr>
              <w:t>Parental participation;</w:t>
            </w:r>
          </w:p>
          <w:p w:rsidR="003155A2" w:rsidRDefault="003155A2" w:rsidP="00182C49">
            <w:pPr>
              <w:pStyle w:val="ListParagraph"/>
              <w:numPr>
                <w:ilvl w:val="0"/>
                <w:numId w:val="142"/>
              </w:numPr>
              <w:rPr>
                <w:rFonts w:ascii="Arial" w:hAnsi="Arial" w:cs="Arial"/>
                <w:sz w:val="20"/>
                <w:szCs w:val="20"/>
              </w:rPr>
            </w:pPr>
            <w:r>
              <w:rPr>
                <w:rFonts w:ascii="Arial" w:hAnsi="Arial" w:cs="Arial"/>
                <w:sz w:val="20"/>
                <w:szCs w:val="20"/>
              </w:rPr>
              <w:t>Specially designed instruction;</w:t>
            </w:r>
          </w:p>
          <w:p w:rsidR="003155A2" w:rsidRDefault="003155A2" w:rsidP="00182C49">
            <w:pPr>
              <w:pStyle w:val="ListParagraph"/>
              <w:numPr>
                <w:ilvl w:val="0"/>
                <w:numId w:val="142"/>
              </w:numPr>
              <w:rPr>
                <w:rFonts w:ascii="Arial" w:hAnsi="Arial" w:cs="Arial"/>
                <w:sz w:val="20"/>
                <w:szCs w:val="20"/>
              </w:rPr>
            </w:pPr>
            <w:r>
              <w:rPr>
                <w:rFonts w:ascii="Arial" w:hAnsi="Arial" w:cs="Arial"/>
                <w:sz w:val="20"/>
                <w:szCs w:val="20"/>
              </w:rPr>
              <w:t>Remedy for violations</w:t>
            </w:r>
          </w:p>
          <w:p w:rsidR="003155A2" w:rsidRDefault="003155A2" w:rsidP="003C7B2A">
            <w:pPr>
              <w:pStyle w:val="ListParagraph"/>
              <w:ind w:left="0"/>
              <w:rPr>
                <w:rFonts w:ascii="Arial" w:hAnsi="Arial" w:cs="Arial"/>
                <w:sz w:val="20"/>
                <w:szCs w:val="20"/>
              </w:rPr>
            </w:pPr>
          </w:p>
          <w:p w:rsidR="003155A2" w:rsidRDefault="003155A2" w:rsidP="003C7B2A">
            <w:pPr>
              <w:pStyle w:val="ListParagraph"/>
              <w:ind w:left="0"/>
              <w:rPr>
                <w:rFonts w:ascii="Arial" w:hAnsi="Arial" w:cs="Arial"/>
                <w:sz w:val="20"/>
                <w:szCs w:val="20"/>
              </w:rPr>
            </w:pPr>
            <w:r>
              <w:rPr>
                <w:rFonts w:ascii="Arial" w:hAnsi="Arial" w:cs="Arial"/>
                <w:sz w:val="20"/>
                <w:szCs w:val="20"/>
                <w:u w:val="single"/>
              </w:rPr>
              <w:lastRenderedPageBreak/>
              <w:t>OUTCOME</w:t>
            </w:r>
            <w:r>
              <w:rPr>
                <w:rFonts w:ascii="Arial" w:hAnsi="Arial" w:cs="Arial"/>
                <w:sz w:val="20"/>
                <w:szCs w:val="20"/>
              </w:rPr>
              <w:t xml:space="preserve">:  </w:t>
            </w:r>
            <w:r>
              <w:rPr>
                <w:rFonts w:ascii="Arial" w:hAnsi="Arial" w:cs="Arial"/>
                <w:b/>
                <w:sz w:val="20"/>
                <w:szCs w:val="20"/>
              </w:rPr>
              <w:t>For Student</w:t>
            </w:r>
          </w:p>
          <w:p w:rsidR="003155A2" w:rsidRDefault="003155A2" w:rsidP="003C7B2A">
            <w:pPr>
              <w:pStyle w:val="ListParagraph"/>
              <w:ind w:left="0"/>
              <w:rPr>
                <w:rFonts w:ascii="Arial" w:hAnsi="Arial" w:cs="Arial"/>
                <w:sz w:val="20"/>
                <w:szCs w:val="20"/>
              </w:rPr>
            </w:pPr>
          </w:p>
          <w:p w:rsidR="003155A2" w:rsidRDefault="003155A2" w:rsidP="003C7B2A">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(1) DOE denied a FAPE by failing to evaluate student’s behavioral needs as indicated by staff members’ observations; (2) student is eligible for special education based on teacher’s observations of sensory needs and attention and social skills deficits that were corroborated by private psychologist; testimony of DOE psychologist, occupational therapist, SSC, and speech language therapist was not credible; (3) DOE ignored parent’s concerns in failing to conduct a functional behavioral assessment; (4) (a) Section 504 accommodations were sufficient for student’s speech language and sensory needs; (b) DOE failed to provide specially designed instruction for student’s behavioral needs; (5) (a) AHO lacks authority to find that student is eligible for special education and to order the DOE to prepare an IEP; (b) compensatory education is denied because parent did not specify type or amount being sought; (c) DOE is ordered to reimburse cost of private psychologist’s report because it provided valuable information to the DOE.</w:t>
            </w:r>
          </w:p>
          <w:p w:rsidR="003155A2" w:rsidRPr="003C7B2A" w:rsidRDefault="003155A2" w:rsidP="003C7B2A">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lastRenderedPageBreak/>
              <w:t>DOE-SY1516-007</w:t>
            </w:r>
          </w:p>
        </w:tc>
        <w:tc>
          <w:tcPr>
            <w:tcW w:w="2062" w:type="dxa"/>
          </w:tcPr>
          <w:p w:rsidR="003155A2" w:rsidRDefault="003155A2" w:rsidP="007C2B57">
            <w:pPr>
              <w:rPr>
                <w:rFonts w:ascii="Arial" w:hAnsi="Arial" w:cs="Arial"/>
                <w:sz w:val="20"/>
                <w:szCs w:val="20"/>
              </w:rPr>
            </w:pPr>
            <w:r>
              <w:rPr>
                <w:rFonts w:ascii="Arial" w:hAnsi="Arial" w:cs="Arial"/>
                <w:sz w:val="20"/>
                <w:szCs w:val="20"/>
              </w:rPr>
              <w:t>Jerel D. Fonseca</w:t>
            </w:r>
          </w:p>
        </w:tc>
        <w:tc>
          <w:tcPr>
            <w:tcW w:w="2098" w:type="dxa"/>
          </w:tcPr>
          <w:p w:rsidR="003155A2" w:rsidRDefault="003155A2" w:rsidP="007C2B57">
            <w:pPr>
              <w:rPr>
                <w:rFonts w:ascii="Arial" w:hAnsi="Arial" w:cs="Arial"/>
                <w:sz w:val="20"/>
                <w:szCs w:val="20"/>
              </w:rPr>
            </w:pPr>
            <w:r>
              <w:rPr>
                <w:rFonts w:ascii="Arial" w:hAnsi="Arial" w:cs="Arial"/>
                <w:sz w:val="20"/>
                <w:szCs w:val="20"/>
              </w:rPr>
              <w:t>Gregg Ushiroda</w:t>
            </w:r>
          </w:p>
        </w:tc>
        <w:tc>
          <w:tcPr>
            <w:tcW w:w="1890" w:type="dxa"/>
          </w:tcPr>
          <w:p w:rsidR="003155A2" w:rsidRDefault="003155A2" w:rsidP="006B6D40">
            <w:pPr>
              <w:rPr>
                <w:rFonts w:ascii="Arial" w:hAnsi="Arial" w:cs="Arial"/>
                <w:sz w:val="20"/>
                <w:szCs w:val="20"/>
              </w:rPr>
            </w:pPr>
            <w:r>
              <w:rPr>
                <w:rFonts w:ascii="Arial" w:hAnsi="Arial" w:cs="Arial"/>
                <w:sz w:val="20"/>
                <w:szCs w:val="20"/>
              </w:rPr>
              <w:t>Richard A. Young</w:t>
            </w:r>
          </w:p>
          <w:p w:rsidR="003155A2" w:rsidRDefault="003155A2" w:rsidP="006B6D40">
            <w:pPr>
              <w:rPr>
                <w:rFonts w:ascii="Arial" w:hAnsi="Arial" w:cs="Arial"/>
                <w:sz w:val="20"/>
                <w:szCs w:val="20"/>
              </w:rPr>
            </w:pPr>
            <w:r>
              <w:rPr>
                <w:rFonts w:ascii="Arial" w:hAnsi="Arial" w:cs="Arial"/>
                <w:sz w:val="20"/>
                <w:szCs w:val="20"/>
              </w:rPr>
              <w:t xml:space="preserve">10/12/2015  </w:t>
            </w:r>
          </w:p>
          <w:p w:rsidR="003155A2" w:rsidRDefault="003155A2" w:rsidP="006B6D40">
            <w:pPr>
              <w:rPr>
                <w:rFonts w:ascii="Arial" w:hAnsi="Arial" w:cs="Arial"/>
                <w:sz w:val="20"/>
                <w:szCs w:val="20"/>
              </w:rPr>
            </w:pPr>
            <w:r>
              <w:rPr>
                <w:rFonts w:ascii="Arial" w:hAnsi="Arial" w:cs="Arial"/>
                <w:sz w:val="20"/>
                <w:szCs w:val="20"/>
              </w:rPr>
              <w:t>unpublished order</w:t>
            </w:r>
          </w:p>
        </w:tc>
        <w:tc>
          <w:tcPr>
            <w:tcW w:w="5832" w:type="dxa"/>
          </w:tcPr>
          <w:p w:rsidR="003155A2" w:rsidRDefault="003155A2" w:rsidP="00182C49">
            <w:pPr>
              <w:pStyle w:val="ListParagraph"/>
              <w:numPr>
                <w:ilvl w:val="0"/>
                <w:numId w:val="137"/>
              </w:numPr>
              <w:rPr>
                <w:rFonts w:ascii="Arial" w:hAnsi="Arial" w:cs="Arial"/>
                <w:sz w:val="20"/>
                <w:szCs w:val="20"/>
              </w:rPr>
            </w:pPr>
            <w:r>
              <w:rPr>
                <w:rFonts w:ascii="Arial" w:hAnsi="Arial" w:cs="Arial"/>
                <w:sz w:val="20"/>
                <w:szCs w:val="20"/>
              </w:rPr>
              <w:t>Stay put</w:t>
            </w:r>
          </w:p>
          <w:p w:rsidR="003155A2" w:rsidRDefault="003155A2" w:rsidP="00D164FF">
            <w:pPr>
              <w:pStyle w:val="ListParagraph"/>
              <w:ind w:left="360"/>
              <w:rPr>
                <w:rFonts w:ascii="Arial" w:hAnsi="Arial" w:cs="Arial"/>
                <w:sz w:val="20"/>
                <w:szCs w:val="20"/>
              </w:rPr>
            </w:pPr>
          </w:p>
          <w:p w:rsidR="003155A2" w:rsidRDefault="003155A2" w:rsidP="00D164FF">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p>
          <w:p w:rsidR="003155A2" w:rsidRDefault="003155A2" w:rsidP="00D164FF">
            <w:pPr>
              <w:pStyle w:val="ListParagraph"/>
              <w:ind w:left="0"/>
              <w:rPr>
                <w:rFonts w:ascii="Arial" w:hAnsi="Arial" w:cs="Arial"/>
                <w:sz w:val="20"/>
                <w:szCs w:val="20"/>
              </w:rPr>
            </w:pPr>
          </w:p>
          <w:p w:rsidR="003155A2" w:rsidRPr="00D164FF" w:rsidRDefault="003155A2" w:rsidP="00265215">
            <w:pPr>
              <w:autoSpaceDE w:val="0"/>
              <w:autoSpaceDN w:val="0"/>
              <w:adjustRightInd w:val="0"/>
              <w:rPr>
                <w:rFonts w:ascii="Arial" w:hAnsi="Arial" w:cs="Arial"/>
                <w:sz w:val="20"/>
                <w:szCs w:val="20"/>
              </w:rPr>
            </w:pPr>
            <w:r>
              <w:rPr>
                <w:rFonts w:ascii="Arial" w:hAnsi="Arial" w:cs="Arial"/>
                <w:sz w:val="20"/>
                <w:szCs w:val="20"/>
                <w:u w:val="single"/>
              </w:rPr>
              <w:t>REASONING</w:t>
            </w:r>
            <w:r w:rsidRPr="00D164FF">
              <w:rPr>
                <w:rFonts w:ascii="Arial" w:hAnsi="Arial" w:cs="Arial"/>
                <w:sz w:val="20"/>
                <w:szCs w:val="20"/>
              </w:rPr>
              <w:t xml:space="preserve">:  </w:t>
            </w:r>
            <w:r>
              <w:rPr>
                <w:rFonts w:ascii="Arial" w:hAnsi="Arial" w:cs="Arial"/>
                <w:sz w:val="20"/>
                <w:szCs w:val="20"/>
              </w:rPr>
              <w:t>Protections under "stay-put" commence when a</w:t>
            </w:r>
            <w:r w:rsidRPr="00D164FF">
              <w:rPr>
                <w:rFonts w:ascii="Arial" w:hAnsi="Arial" w:cs="Arial"/>
                <w:sz w:val="20"/>
                <w:szCs w:val="20"/>
              </w:rPr>
              <w:t xml:space="preserve"> due process request is filed</w:t>
            </w:r>
            <w:r>
              <w:rPr>
                <w:rFonts w:ascii="Arial" w:hAnsi="Arial" w:cs="Arial"/>
                <w:sz w:val="20"/>
                <w:szCs w:val="20"/>
              </w:rPr>
              <w:t xml:space="preserve"> and continue through the administrative hearing.  An order in DOE-SY1415-014 placed student in private school until July 29, 2015, which was the current placement when the due process request was filed on July 27, 2015.  Thus, Student has a right to remain at the private school, Pacific Autism Center, during the administrative process.  </w:t>
            </w:r>
          </w:p>
          <w:p w:rsidR="003155A2" w:rsidRDefault="003155A2" w:rsidP="00D164FF">
            <w:pPr>
              <w:pStyle w:val="ListParagraph"/>
              <w:ind w:left="0"/>
              <w:rPr>
                <w:rFonts w:ascii="Arial" w:hAnsi="Arial" w:cs="Arial"/>
                <w:sz w:val="20"/>
                <w:szCs w:val="20"/>
              </w:rPr>
            </w:pPr>
          </w:p>
          <w:p w:rsidR="003155A2" w:rsidRDefault="003155A2" w:rsidP="00D164FF">
            <w:pPr>
              <w:pStyle w:val="ListParagraph"/>
              <w:ind w:left="0"/>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DOE v. Krayson A., </w:t>
            </w:r>
            <w:r>
              <w:rPr>
                <w:rFonts w:ascii="Arial" w:hAnsi="Arial" w:cs="Arial"/>
                <w:sz w:val="20"/>
                <w:szCs w:val="20"/>
              </w:rPr>
              <w:t>D. Haw. Civ.No. 15-445 LEK-KJM – voluntary dismissal, 4/14/16.</w:t>
            </w:r>
          </w:p>
          <w:p w:rsidR="003155A2" w:rsidRPr="00D164FF" w:rsidRDefault="003155A2" w:rsidP="00D164FF">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DOE-SY1516-006</w:t>
            </w:r>
          </w:p>
        </w:tc>
        <w:tc>
          <w:tcPr>
            <w:tcW w:w="2062" w:type="dxa"/>
          </w:tcPr>
          <w:p w:rsidR="003155A2" w:rsidRDefault="003155A2" w:rsidP="007C2B57">
            <w:pPr>
              <w:rPr>
                <w:rFonts w:ascii="Arial" w:hAnsi="Arial" w:cs="Arial"/>
                <w:sz w:val="20"/>
                <w:szCs w:val="20"/>
              </w:rPr>
            </w:pPr>
            <w:r>
              <w:rPr>
                <w:rFonts w:ascii="Arial" w:hAnsi="Arial" w:cs="Arial"/>
                <w:sz w:val="20"/>
                <w:szCs w:val="20"/>
              </w:rPr>
              <w:t>Keith H.S. Peck</w:t>
            </w:r>
          </w:p>
        </w:tc>
        <w:tc>
          <w:tcPr>
            <w:tcW w:w="2098" w:type="dxa"/>
          </w:tcPr>
          <w:p w:rsidR="003155A2" w:rsidRDefault="003155A2" w:rsidP="007C2B57">
            <w:pPr>
              <w:rPr>
                <w:rFonts w:ascii="Arial" w:hAnsi="Arial" w:cs="Arial"/>
                <w:sz w:val="20"/>
                <w:szCs w:val="20"/>
              </w:rPr>
            </w:pPr>
            <w:r>
              <w:rPr>
                <w:rFonts w:ascii="Arial" w:hAnsi="Arial" w:cs="Arial"/>
                <w:sz w:val="20"/>
                <w:szCs w:val="20"/>
              </w:rPr>
              <w:t>Kunio Kuwabe</w:t>
            </w:r>
          </w:p>
        </w:tc>
        <w:tc>
          <w:tcPr>
            <w:tcW w:w="1890" w:type="dxa"/>
          </w:tcPr>
          <w:p w:rsidR="003155A2" w:rsidRDefault="003155A2" w:rsidP="006B6D40">
            <w:pPr>
              <w:rPr>
                <w:rFonts w:ascii="Arial" w:hAnsi="Arial" w:cs="Arial"/>
                <w:sz w:val="20"/>
                <w:szCs w:val="20"/>
              </w:rPr>
            </w:pPr>
            <w:r>
              <w:rPr>
                <w:rFonts w:ascii="Arial" w:hAnsi="Arial" w:cs="Arial"/>
                <w:sz w:val="20"/>
                <w:szCs w:val="20"/>
              </w:rPr>
              <w:t>Rowena A. Somerville</w:t>
            </w:r>
          </w:p>
          <w:p w:rsidR="003155A2" w:rsidRDefault="003155A2" w:rsidP="006B6D40">
            <w:pPr>
              <w:rPr>
                <w:rFonts w:ascii="Arial" w:hAnsi="Arial" w:cs="Arial"/>
                <w:sz w:val="20"/>
                <w:szCs w:val="20"/>
              </w:rPr>
            </w:pPr>
            <w:r>
              <w:rPr>
                <w:rFonts w:ascii="Arial" w:hAnsi="Arial" w:cs="Arial"/>
                <w:sz w:val="20"/>
                <w:szCs w:val="20"/>
              </w:rPr>
              <w:lastRenderedPageBreak/>
              <w:t>11/4/2015</w:t>
            </w:r>
          </w:p>
        </w:tc>
        <w:tc>
          <w:tcPr>
            <w:tcW w:w="5832" w:type="dxa"/>
          </w:tcPr>
          <w:p w:rsidR="003155A2" w:rsidRDefault="003155A2" w:rsidP="00182C49">
            <w:pPr>
              <w:pStyle w:val="ListParagraph"/>
              <w:numPr>
                <w:ilvl w:val="0"/>
                <w:numId w:val="131"/>
              </w:numPr>
              <w:rPr>
                <w:rFonts w:ascii="Arial" w:hAnsi="Arial" w:cs="Arial"/>
                <w:sz w:val="20"/>
                <w:szCs w:val="20"/>
              </w:rPr>
            </w:pPr>
            <w:r>
              <w:rPr>
                <w:rFonts w:ascii="Arial" w:hAnsi="Arial" w:cs="Arial"/>
                <w:sz w:val="20"/>
                <w:szCs w:val="20"/>
              </w:rPr>
              <w:lastRenderedPageBreak/>
              <w:t>ESY;</w:t>
            </w:r>
          </w:p>
          <w:p w:rsidR="003155A2" w:rsidRDefault="003155A2" w:rsidP="00182C49">
            <w:pPr>
              <w:pStyle w:val="ListParagraph"/>
              <w:numPr>
                <w:ilvl w:val="0"/>
                <w:numId w:val="131"/>
              </w:numPr>
              <w:rPr>
                <w:rFonts w:ascii="Arial" w:hAnsi="Arial" w:cs="Arial"/>
                <w:sz w:val="20"/>
                <w:szCs w:val="20"/>
              </w:rPr>
            </w:pPr>
            <w:r>
              <w:rPr>
                <w:rFonts w:ascii="Arial" w:hAnsi="Arial" w:cs="Arial"/>
                <w:sz w:val="20"/>
                <w:szCs w:val="20"/>
              </w:rPr>
              <w:t>Transportation services</w:t>
            </w:r>
          </w:p>
          <w:p w:rsidR="003155A2" w:rsidRDefault="003155A2" w:rsidP="003E2E21">
            <w:pPr>
              <w:pStyle w:val="ListParagraph"/>
              <w:ind w:left="360"/>
              <w:rPr>
                <w:rFonts w:ascii="Arial" w:hAnsi="Arial" w:cs="Arial"/>
                <w:sz w:val="20"/>
                <w:szCs w:val="20"/>
              </w:rPr>
            </w:pPr>
          </w:p>
          <w:p w:rsidR="003155A2" w:rsidRDefault="003155A2" w:rsidP="003E2E21">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3E2E21">
            <w:pPr>
              <w:pStyle w:val="ListParagraph"/>
              <w:ind w:left="0"/>
              <w:rPr>
                <w:rFonts w:ascii="Arial" w:hAnsi="Arial" w:cs="Arial"/>
                <w:sz w:val="20"/>
                <w:szCs w:val="20"/>
              </w:rPr>
            </w:pPr>
          </w:p>
          <w:p w:rsidR="003155A2" w:rsidRDefault="003155A2" w:rsidP="003E2E21">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(1) Student was not entitled to ESY during summer break because there was no evidence that skills acquired during the regular school year were lost during the summer; (2) Parent did not collaborate with the DOE by requesting curb-to-curb transportation at IEP meeting and could not, therefore, raise the issue in the due process request.</w:t>
            </w:r>
          </w:p>
          <w:p w:rsidR="003155A2" w:rsidRPr="003E2E21" w:rsidRDefault="003155A2" w:rsidP="003E2E21">
            <w:pPr>
              <w:pStyle w:val="ListParagraph"/>
              <w:ind w:left="0"/>
              <w:rPr>
                <w:rFonts w:ascii="Arial" w:hAnsi="Arial" w:cs="Arial"/>
                <w:sz w:val="20"/>
                <w:szCs w:val="20"/>
              </w:rPr>
            </w:pPr>
          </w:p>
        </w:tc>
      </w:tr>
      <w:tr w:rsidR="003155A2" w:rsidRPr="00B7551D" w:rsidTr="00AE25E7">
        <w:tc>
          <w:tcPr>
            <w:tcW w:w="1888" w:type="dxa"/>
            <w:shd w:val="clear" w:color="auto" w:fill="F2F2F2" w:themeFill="background1" w:themeFillShade="F2"/>
          </w:tcPr>
          <w:p w:rsidR="003155A2" w:rsidRDefault="003155A2" w:rsidP="007C2B57">
            <w:pPr>
              <w:rPr>
                <w:rFonts w:ascii="Arial" w:hAnsi="Arial" w:cs="Arial"/>
                <w:sz w:val="20"/>
                <w:szCs w:val="20"/>
              </w:rPr>
            </w:pPr>
            <w:r>
              <w:rPr>
                <w:rFonts w:ascii="Arial" w:hAnsi="Arial" w:cs="Arial"/>
                <w:sz w:val="20"/>
                <w:szCs w:val="20"/>
              </w:rPr>
              <w:lastRenderedPageBreak/>
              <w:t>DOE-SY1516-005</w:t>
            </w:r>
          </w:p>
        </w:tc>
        <w:tc>
          <w:tcPr>
            <w:tcW w:w="2062" w:type="dxa"/>
            <w:shd w:val="clear" w:color="auto" w:fill="F2F2F2" w:themeFill="background1" w:themeFillShade="F2"/>
          </w:tcPr>
          <w:p w:rsidR="003155A2" w:rsidRDefault="003155A2" w:rsidP="007C2B57">
            <w:pPr>
              <w:rPr>
                <w:rFonts w:ascii="Arial" w:hAnsi="Arial" w:cs="Arial"/>
                <w:sz w:val="20"/>
                <w:szCs w:val="20"/>
              </w:rPr>
            </w:pPr>
            <w:r>
              <w:rPr>
                <w:rFonts w:ascii="Arial" w:hAnsi="Arial" w:cs="Arial"/>
                <w:sz w:val="20"/>
                <w:szCs w:val="20"/>
              </w:rPr>
              <w:t>Keith H.S. Peck</w:t>
            </w:r>
          </w:p>
        </w:tc>
        <w:tc>
          <w:tcPr>
            <w:tcW w:w="2098" w:type="dxa"/>
            <w:shd w:val="clear" w:color="auto" w:fill="F2F2F2" w:themeFill="background1" w:themeFillShade="F2"/>
          </w:tcPr>
          <w:p w:rsidR="003155A2" w:rsidRDefault="003155A2" w:rsidP="007C2B57">
            <w:pPr>
              <w:rPr>
                <w:rFonts w:ascii="Arial" w:hAnsi="Arial" w:cs="Arial"/>
                <w:sz w:val="20"/>
                <w:szCs w:val="20"/>
              </w:rPr>
            </w:pPr>
            <w:r>
              <w:rPr>
                <w:rFonts w:ascii="Arial" w:hAnsi="Arial" w:cs="Arial"/>
                <w:sz w:val="20"/>
                <w:szCs w:val="20"/>
              </w:rPr>
              <w:t>Carter Siu</w:t>
            </w:r>
          </w:p>
        </w:tc>
        <w:tc>
          <w:tcPr>
            <w:tcW w:w="1890" w:type="dxa"/>
            <w:shd w:val="clear" w:color="auto" w:fill="F2F2F2" w:themeFill="background1" w:themeFillShade="F2"/>
          </w:tcPr>
          <w:p w:rsidR="003155A2" w:rsidRDefault="003155A2" w:rsidP="006B6D40">
            <w:pPr>
              <w:rPr>
                <w:rFonts w:ascii="Arial" w:hAnsi="Arial" w:cs="Arial"/>
                <w:sz w:val="20"/>
                <w:szCs w:val="20"/>
              </w:rPr>
            </w:pPr>
            <w:r>
              <w:rPr>
                <w:rFonts w:ascii="Arial" w:hAnsi="Arial" w:cs="Arial"/>
                <w:sz w:val="20"/>
                <w:szCs w:val="20"/>
              </w:rPr>
              <w:t>Richard A. Young</w:t>
            </w:r>
          </w:p>
          <w:p w:rsidR="003155A2" w:rsidRDefault="003155A2" w:rsidP="006B6D40">
            <w:pPr>
              <w:rPr>
                <w:rFonts w:ascii="Arial" w:hAnsi="Arial" w:cs="Arial"/>
                <w:sz w:val="20"/>
                <w:szCs w:val="20"/>
              </w:rPr>
            </w:pPr>
            <w:r>
              <w:rPr>
                <w:rFonts w:ascii="Arial" w:hAnsi="Arial" w:cs="Arial"/>
                <w:sz w:val="20"/>
                <w:szCs w:val="20"/>
              </w:rPr>
              <w:t>2/10/2016</w:t>
            </w:r>
          </w:p>
        </w:tc>
        <w:tc>
          <w:tcPr>
            <w:tcW w:w="5832" w:type="dxa"/>
            <w:shd w:val="clear" w:color="auto" w:fill="F2F2F2" w:themeFill="background1" w:themeFillShade="F2"/>
          </w:tcPr>
          <w:p w:rsidR="003155A2" w:rsidRPr="00DD3EA3" w:rsidRDefault="003155A2" w:rsidP="00182C49">
            <w:pPr>
              <w:pStyle w:val="ListParagraph"/>
              <w:numPr>
                <w:ilvl w:val="0"/>
                <w:numId w:val="134"/>
              </w:numPr>
              <w:rPr>
                <w:rFonts w:ascii="Arial" w:hAnsi="Arial" w:cs="Arial"/>
                <w:sz w:val="20"/>
                <w:szCs w:val="20"/>
              </w:rPr>
            </w:pPr>
            <w:r w:rsidRPr="00DD3EA3">
              <w:rPr>
                <w:rFonts w:ascii="Arial" w:hAnsi="Arial" w:cs="Arial"/>
                <w:sz w:val="20"/>
                <w:szCs w:val="20"/>
              </w:rPr>
              <w:t>Need for behavioral evaluation;</w:t>
            </w:r>
          </w:p>
          <w:p w:rsidR="003155A2" w:rsidRPr="00DD3EA3" w:rsidRDefault="003155A2" w:rsidP="00182C49">
            <w:pPr>
              <w:pStyle w:val="ListParagraph"/>
              <w:numPr>
                <w:ilvl w:val="0"/>
                <w:numId w:val="134"/>
              </w:numPr>
              <w:rPr>
                <w:rFonts w:ascii="Arial" w:hAnsi="Arial" w:cs="Arial"/>
                <w:sz w:val="20"/>
                <w:szCs w:val="20"/>
              </w:rPr>
            </w:pPr>
            <w:r w:rsidRPr="00DD3EA3">
              <w:rPr>
                <w:rFonts w:ascii="Arial" w:hAnsi="Arial" w:cs="Arial"/>
                <w:sz w:val="20"/>
                <w:szCs w:val="20"/>
              </w:rPr>
              <w:t>ESY;</w:t>
            </w:r>
          </w:p>
          <w:p w:rsidR="003155A2" w:rsidRPr="00DD3EA3" w:rsidRDefault="003155A2" w:rsidP="00182C49">
            <w:pPr>
              <w:pStyle w:val="ListParagraph"/>
              <w:numPr>
                <w:ilvl w:val="0"/>
                <w:numId w:val="134"/>
              </w:numPr>
              <w:rPr>
                <w:rFonts w:ascii="Arial" w:hAnsi="Arial" w:cs="Arial"/>
                <w:sz w:val="20"/>
                <w:szCs w:val="20"/>
              </w:rPr>
            </w:pPr>
            <w:r w:rsidRPr="00DD3EA3">
              <w:rPr>
                <w:rFonts w:ascii="Arial" w:hAnsi="Arial" w:cs="Arial"/>
                <w:sz w:val="20"/>
                <w:szCs w:val="20"/>
              </w:rPr>
              <w:t>Adequacy of IEP services;</w:t>
            </w:r>
          </w:p>
          <w:p w:rsidR="003155A2" w:rsidRPr="00DD3EA3" w:rsidRDefault="003155A2" w:rsidP="00182C49">
            <w:pPr>
              <w:pStyle w:val="ListParagraph"/>
              <w:numPr>
                <w:ilvl w:val="0"/>
                <w:numId w:val="134"/>
              </w:numPr>
              <w:rPr>
                <w:rFonts w:ascii="Arial" w:hAnsi="Arial" w:cs="Arial"/>
                <w:sz w:val="20"/>
                <w:szCs w:val="20"/>
              </w:rPr>
            </w:pPr>
            <w:r w:rsidRPr="00DD3EA3">
              <w:rPr>
                <w:rFonts w:ascii="Arial" w:hAnsi="Arial" w:cs="Arial"/>
                <w:sz w:val="20"/>
                <w:szCs w:val="20"/>
              </w:rPr>
              <w:t>Parental participation;</w:t>
            </w:r>
          </w:p>
          <w:p w:rsidR="003155A2" w:rsidRPr="00DD3EA3" w:rsidRDefault="003155A2" w:rsidP="00182C49">
            <w:pPr>
              <w:pStyle w:val="ListParagraph"/>
              <w:numPr>
                <w:ilvl w:val="0"/>
                <w:numId w:val="134"/>
              </w:numPr>
              <w:rPr>
                <w:rFonts w:ascii="Arial" w:hAnsi="Arial" w:cs="Arial"/>
                <w:sz w:val="20"/>
                <w:szCs w:val="20"/>
              </w:rPr>
            </w:pPr>
            <w:r w:rsidRPr="00DD3EA3">
              <w:rPr>
                <w:rFonts w:ascii="Arial" w:hAnsi="Arial" w:cs="Arial"/>
                <w:sz w:val="20"/>
                <w:szCs w:val="20"/>
              </w:rPr>
              <w:t>Reimbursement of private school tuition</w:t>
            </w:r>
          </w:p>
          <w:p w:rsidR="003155A2" w:rsidRPr="00DD3EA3" w:rsidRDefault="003155A2" w:rsidP="00E62EFC">
            <w:pPr>
              <w:rPr>
                <w:rFonts w:ascii="Arial" w:hAnsi="Arial" w:cs="Arial"/>
                <w:sz w:val="20"/>
                <w:szCs w:val="20"/>
              </w:rPr>
            </w:pPr>
          </w:p>
          <w:p w:rsidR="003155A2" w:rsidRPr="00DD3EA3" w:rsidRDefault="003155A2" w:rsidP="00E62EFC">
            <w:pPr>
              <w:rPr>
                <w:rFonts w:ascii="Arial" w:hAnsi="Arial" w:cs="Arial"/>
                <w:sz w:val="20"/>
                <w:szCs w:val="20"/>
              </w:rPr>
            </w:pPr>
            <w:r w:rsidRPr="00DD3EA3">
              <w:rPr>
                <w:rFonts w:ascii="Arial" w:hAnsi="Arial" w:cs="Arial"/>
                <w:sz w:val="20"/>
                <w:szCs w:val="20"/>
                <w:u w:val="single"/>
              </w:rPr>
              <w:t>OUTCOME</w:t>
            </w:r>
            <w:r w:rsidRPr="00DD3EA3">
              <w:rPr>
                <w:rFonts w:ascii="Arial" w:hAnsi="Arial" w:cs="Arial"/>
                <w:sz w:val="20"/>
                <w:szCs w:val="20"/>
              </w:rPr>
              <w:t xml:space="preserve">:  </w:t>
            </w:r>
            <w:r w:rsidRPr="00DD3EA3">
              <w:rPr>
                <w:rFonts w:ascii="Arial" w:hAnsi="Arial" w:cs="Arial"/>
                <w:b/>
                <w:sz w:val="20"/>
                <w:szCs w:val="20"/>
              </w:rPr>
              <w:t>For Student</w:t>
            </w:r>
          </w:p>
          <w:p w:rsidR="003155A2" w:rsidRPr="00DD3EA3" w:rsidRDefault="003155A2" w:rsidP="00E62EFC">
            <w:pPr>
              <w:rPr>
                <w:rFonts w:ascii="Arial" w:hAnsi="Arial" w:cs="Arial"/>
                <w:sz w:val="20"/>
                <w:szCs w:val="20"/>
              </w:rPr>
            </w:pPr>
          </w:p>
          <w:p w:rsidR="003155A2" w:rsidRDefault="003155A2" w:rsidP="00E62EFC">
            <w:pPr>
              <w:rPr>
                <w:rFonts w:ascii="Arial" w:hAnsi="Arial" w:cs="Arial"/>
                <w:sz w:val="20"/>
                <w:szCs w:val="20"/>
              </w:rPr>
            </w:pPr>
            <w:r w:rsidRPr="00DD3EA3">
              <w:rPr>
                <w:rFonts w:ascii="Arial" w:hAnsi="Arial" w:cs="Arial"/>
                <w:sz w:val="20"/>
                <w:szCs w:val="20"/>
                <w:u w:val="single"/>
              </w:rPr>
              <w:t>REASONING</w:t>
            </w:r>
            <w:r w:rsidRPr="00DD3EA3">
              <w:rPr>
                <w:rFonts w:ascii="Arial" w:hAnsi="Arial" w:cs="Arial"/>
                <w:sz w:val="20"/>
                <w:szCs w:val="20"/>
              </w:rPr>
              <w:t>:  (1)  Behavioral problems were noted in 2014 IEP, and parent and private school director testified problems continued after private school placement in 2015.  The DOE should have evaluated Student for such problems despite teacher’s testimony that no problems were noticed. (2) DOE considered the nature and severity of the disability; Student’s ability to be self-sufficient; and the amount of regression and recoupment in denying request for ESY</w:t>
            </w:r>
            <w:r>
              <w:rPr>
                <w:rFonts w:ascii="Arial" w:hAnsi="Arial" w:cs="Arial"/>
                <w:sz w:val="20"/>
                <w:szCs w:val="20"/>
              </w:rPr>
              <w:t>; testimony of private school director that Student regressed after two week break did not prove that he needed ESY.  (3)  DOE denied a FAPE by failing to address Student’s behavioral and social needs.  (4)  Parents participated in a meaningful way in the IEP process.  (5)  Private placement has applied for a license and accreditation, has 25 students, and contracts for behavioral services.  Student continues to exhibit behavioral problems but is making progress dealing with them.  Placement is appropriate, and tuition should be reimbursed.</w:t>
            </w:r>
          </w:p>
          <w:p w:rsidR="003155A2" w:rsidRDefault="003155A2" w:rsidP="00E62EFC">
            <w:pPr>
              <w:rPr>
                <w:rFonts w:ascii="Arial" w:hAnsi="Arial" w:cs="Arial"/>
                <w:sz w:val="20"/>
                <w:szCs w:val="20"/>
              </w:rPr>
            </w:pPr>
          </w:p>
          <w:p w:rsidR="003155A2" w:rsidRDefault="003155A2" w:rsidP="00311753">
            <w:pPr>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DOE v. Leo W., </w:t>
            </w:r>
            <w:r>
              <w:rPr>
                <w:rFonts w:ascii="Arial" w:hAnsi="Arial" w:cs="Arial"/>
                <w:sz w:val="20"/>
                <w:szCs w:val="20"/>
              </w:rPr>
              <w:t xml:space="preserve">226 F.Supp.3d 1081 (D. Haw. Civ. No. 16-106 LEK-BMK) – </w:t>
            </w:r>
            <w:r>
              <w:rPr>
                <w:rFonts w:ascii="Arial" w:hAnsi="Arial" w:cs="Arial"/>
                <w:b/>
                <w:sz w:val="20"/>
                <w:szCs w:val="20"/>
              </w:rPr>
              <w:t xml:space="preserve">reversed </w:t>
            </w:r>
            <w:r>
              <w:rPr>
                <w:rFonts w:ascii="Arial" w:hAnsi="Arial" w:cs="Arial"/>
                <w:sz w:val="20"/>
                <w:szCs w:val="20"/>
              </w:rPr>
              <w:t xml:space="preserve">12/29/16: (1) DOE was required to consider a private psychological report that student </w:t>
            </w:r>
            <w:r>
              <w:rPr>
                <w:rFonts w:ascii="Arial" w:hAnsi="Arial" w:cs="Arial"/>
                <w:sz w:val="20"/>
                <w:szCs w:val="20"/>
              </w:rPr>
              <w:lastRenderedPageBreak/>
              <w:t>had autism and behavioral needs, but it was reasonable to defer any reevaluation of student until the report’s findings could be confirmed by observing student in class; (2) Failure to reevaluate student at mother’s request was harmless error because behavioral issues at home did not affect progress at school; (3) ESY services were not needed because student received a “meaningful” education and regression was recouped “pretty quickly” after breaks in schooling.</w:t>
            </w:r>
          </w:p>
          <w:p w:rsidR="003155A2" w:rsidRDefault="003155A2" w:rsidP="00311753">
            <w:pPr>
              <w:rPr>
                <w:rFonts w:ascii="Arial" w:hAnsi="Arial" w:cs="Arial"/>
                <w:sz w:val="20"/>
                <w:szCs w:val="20"/>
              </w:rPr>
            </w:pPr>
          </w:p>
          <w:p w:rsidR="003155A2" w:rsidRPr="007979E4" w:rsidRDefault="003155A2" w:rsidP="00311753">
            <w:pPr>
              <w:rPr>
                <w:rFonts w:ascii="Arial" w:hAnsi="Arial" w:cs="Arial"/>
                <w:sz w:val="20"/>
                <w:szCs w:val="20"/>
              </w:rPr>
            </w:pPr>
            <w:r>
              <w:rPr>
                <w:rFonts w:ascii="Arial" w:hAnsi="Arial" w:cs="Arial"/>
                <w:sz w:val="20"/>
                <w:szCs w:val="20"/>
                <w:u w:val="single"/>
              </w:rPr>
              <w:t>FURTHER APPEAL</w:t>
            </w:r>
            <w:r>
              <w:rPr>
                <w:rFonts w:ascii="Arial" w:hAnsi="Arial" w:cs="Arial"/>
                <w:sz w:val="20"/>
                <w:szCs w:val="20"/>
              </w:rPr>
              <w:t>:  9</w:t>
            </w:r>
            <w:r w:rsidRPr="007979E4">
              <w:rPr>
                <w:rFonts w:ascii="Arial" w:hAnsi="Arial" w:cs="Arial"/>
                <w:sz w:val="20"/>
                <w:szCs w:val="20"/>
                <w:vertAlign w:val="superscript"/>
              </w:rPr>
              <w:t>th</w:t>
            </w:r>
            <w:r>
              <w:rPr>
                <w:rFonts w:ascii="Arial" w:hAnsi="Arial" w:cs="Arial"/>
                <w:sz w:val="20"/>
                <w:szCs w:val="20"/>
              </w:rPr>
              <w:t xml:space="preserve"> Cir. No. 17-15304, voluntarily dismissed, 9/8/17.  </w:t>
            </w:r>
          </w:p>
          <w:p w:rsidR="003155A2" w:rsidRPr="00DD3EA3" w:rsidRDefault="003155A2" w:rsidP="00311753">
            <w:pPr>
              <w:rPr>
                <w:rFonts w:ascii="Arial" w:hAnsi="Arial" w:cs="Arial"/>
                <w:sz w:val="20"/>
                <w:szCs w:val="20"/>
              </w:rPr>
            </w:pPr>
          </w:p>
        </w:tc>
      </w:tr>
      <w:tr w:rsidR="003155A2" w:rsidRPr="00B7551D" w:rsidTr="00D164FF">
        <w:tc>
          <w:tcPr>
            <w:tcW w:w="1888" w:type="dxa"/>
            <w:shd w:val="clear" w:color="auto" w:fill="BFBFBF" w:themeFill="background1" w:themeFillShade="BF"/>
          </w:tcPr>
          <w:p w:rsidR="003155A2" w:rsidRDefault="003155A2" w:rsidP="007C2B57">
            <w:pPr>
              <w:rPr>
                <w:rFonts w:ascii="Arial" w:hAnsi="Arial" w:cs="Arial"/>
                <w:sz w:val="20"/>
                <w:szCs w:val="20"/>
              </w:rPr>
            </w:pPr>
          </w:p>
        </w:tc>
        <w:tc>
          <w:tcPr>
            <w:tcW w:w="2062" w:type="dxa"/>
            <w:shd w:val="clear" w:color="auto" w:fill="BFBFBF" w:themeFill="background1" w:themeFillShade="BF"/>
          </w:tcPr>
          <w:p w:rsidR="003155A2" w:rsidRDefault="003155A2" w:rsidP="007C2B57">
            <w:pPr>
              <w:rPr>
                <w:rFonts w:ascii="Arial" w:hAnsi="Arial" w:cs="Arial"/>
                <w:sz w:val="20"/>
                <w:szCs w:val="20"/>
              </w:rPr>
            </w:pPr>
          </w:p>
        </w:tc>
        <w:tc>
          <w:tcPr>
            <w:tcW w:w="2098" w:type="dxa"/>
            <w:shd w:val="clear" w:color="auto" w:fill="BFBFBF" w:themeFill="background1" w:themeFillShade="BF"/>
          </w:tcPr>
          <w:p w:rsidR="003155A2" w:rsidRDefault="003155A2" w:rsidP="007C2B57">
            <w:pPr>
              <w:rPr>
                <w:rFonts w:ascii="Arial" w:hAnsi="Arial" w:cs="Arial"/>
                <w:sz w:val="20"/>
                <w:szCs w:val="20"/>
              </w:rPr>
            </w:pPr>
          </w:p>
        </w:tc>
        <w:tc>
          <w:tcPr>
            <w:tcW w:w="1890" w:type="dxa"/>
            <w:shd w:val="clear" w:color="auto" w:fill="BFBFBF" w:themeFill="background1" w:themeFillShade="BF"/>
          </w:tcPr>
          <w:p w:rsidR="003155A2" w:rsidRDefault="003155A2" w:rsidP="006B6D40">
            <w:pPr>
              <w:rPr>
                <w:rFonts w:ascii="Arial" w:hAnsi="Arial" w:cs="Arial"/>
                <w:sz w:val="20"/>
                <w:szCs w:val="20"/>
              </w:rPr>
            </w:pPr>
          </w:p>
        </w:tc>
        <w:tc>
          <w:tcPr>
            <w:tcW w:w="5832" w:type="dxa"/>
            <w:shd w:val="clear" w:color="auto" w:fill="BFBFBF" w:themeFill="background1" w:themeFillShade="BF"/>
          </w:tcPr>
          <w:p w:rsidR="003155A2" w:rsidRDefault="003155A2" w:rsidP="00D164FF">
            <w:pPr>
              <w:pStyle w:val="ListParagraph"/>
              <w:ind w:left="36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DOE-SY1415-070</w:t>
            </w:r>
          </w:p>
        </w:tc>
        <w:tc>
          <w:tcPr>
            <w:tcW w:w="2062" w:type="dxa"/>
          </w:tcPr>
          <w:p w:rsidR="003155A2" w:rsidRDefault="003155A2" w:rsidP="007C2B57">
            <w:pPr>
              <w:rPr>
                <w:rFonts w:ascii="Arial" w:hAnsi="Arial" w:cs="Arial"/>
                <w:sz w:val="20"/>
                <w:szCs w:val="20"/>
              </w:rPr>
            </w:pPr>
            <w:r>
              <w:rPr>
                <w:rFonts w:ascii="Arial" w:hAnsi="Arial" w:cs="Arial"/>
                <w:sz w:val="20"/>
                <w:szCs w:val="20"/>
              </w:rPr>
              <w:t>Jennifer V. Patricio</w:t>
            </w:r>
          </w:p>
        </w:tc>
        <w:tc>
          <w:tcPr>
            <w:tcW w:w="2098" w:type="dxa"/>
          </w:tcPr>
          <w:p w:rsidR="003155A2" w:rsidRDefault="003155A2" w:rsidP="007C2B57">
            <w:pPr>
              <w:rPr>
                <w:rFonts w:ascii="Arial" w:hAnsi="Arial" w:cs="Arial"/>
                <w:sz w:val="20"/>
                <w:szCs w:val="20"/>
              </w:rPr>
            </w:pPr>
            <w:r>
              <w:rPr>
                <w:rFonts w:ascii="Arial" w:hAnsi="Arial" w:cs="Arial"/>
                <w:sz w:val="20"/>
                <w:szCs w:val="20"/>
              </w:rPr>
              <w:t>Michelle M. Puu</w:t>
            </w:r>
          </w:p>
        </w:tc>
        <w:tc>
          <w:tcPr>
            <w:tcW w:w="1890" w:type="dxa"/>
          </w:tcPr>
          <w:p w:rsidR="003155A2" w:rsidRDefault="003155A2" w:rsidP="006B6D40">
            <w:pPr>
              <w:rPr>
                <w:rFonts w:ascii="Arial" w:hAnsi="Arial" w:cs="Arial"/>
                <w:sz w:val="20"/>
                <w:szCs w:val="20"/>
              </w:rPr>
            </w:pPr>
            <w:r>
              <w:rPr>
                <w:rFonts w:ascii="Arial" w:hAnsi="Arial" w:cs="Arial"/>
                <w:sz w:val="20"/>
                <w:szCs w:val="20"/>
              </w:rPr>
              <w:t>Rowena A. Somerville</w:t>
            </w:r>
          </w:p>
          <w:p w:rsidR="003155A2" w:rsidRDefault="003155A2" w:rsidP="006B6D40">
            <w:pPr>
              <w:rPr>
                <w:rFonts w:ascii="Arial" w:hAnsi="Arial" w:cs="Arial"/>
                <w:sz w:val="20"/>
                <w:szCs w:val="20"/>
              </w:rPr>
            </w:pPr>
            <w:r>
              <w:rPr>
                <w:rFonts w:ascii="Arial" w:hAnsi="Arial" w:cs="Arial"/>
                <w:sz w:val="20"/>
                <w:szCs w:val="20"/>
              </w:rPr>
              <w:t>8/26/2015</w:t>
            </w:r>
          </w:p>
        </w:tc>
        <w:tc>
          <w:tcPr>
            <w:tcW w:w="5832" w:type="dxa"/>
          </w:tcPr>
          <w:p w:rsidR="003155A2" w:rsidRDefault="003155A2" w:rsidP="00182C49">
            <w:pPr>
              <w:pStyle w:val="ListParagraph"/>
              <w:numPr>
                <w:ilvl w:val="0"/>
                <w:numId w:val="129"/>
              </w:numPr>
              <w:rPr>
                <w:rFonts w:ascii="Arial" w:hAnsi="Arial" w:cs="Arial"/>
                <w:sz w:val="20"/>
                <w:szCs w:val="20"/>
              </w:rPr>
            </w:pPr>
            <w:r>
              <w:rPr>
                <w:rFonts w:ascii="Arial" w:hAnsi="Arial" w:cs="Arial"/>
                <w:sz w:val="20"/>
                <w:szCs w:val="20"/>
              </w:rPr>
              <w:t>Disciplinary removal from home school;</w:t>
            </w:r>
          </w:p>
          <w:p w:rsidR="003155A2" w:rsidRDefault="003155A2" w:rsidP="00182C49">
            <w:pPr>
              <w:pStyle w:val="ListParagraph"/>
              <w:numPr>
                <w:ilvl w:val="0"/>
                <w:numId w:val="129"/>
              </w:numPr>
              <w:rPr>
                <w:rFonts w:ascii="Arial" w:hAnsi="Arial" w:cs="Arial"/>
                <w:sz w:val="20"/>
                <w:szCs w:val="20"/>
              </w:rPr>
            </w:pPr>
            <w:r>
              <w:rPr>
                <w:rFonts w:ascii="Arial" w:hAnsi="Arial" w:cs="Arial"/>
                <w:sz w:val="20"/>
                <w:szCs w:val="20"/>
              </w:rPr>
              <w:t>Interim alternative educational placement (“IAEP”);</w:t>
            </w:r>
          </w:p>
          <w:p w:rsidR="003155A2" w:rsidRDefault="003155A2" w:rsidP="00182C49">
            <w:pPr>
              <w:pStyle w:val="ListParagraph"/>
              <w:numPr>
                <w:ilvl w:val="0"/>
                <w:numId w:val="129"/>
              </w:numPr>
              <w:rPr>
                <w:rFonts w:ascii="Arial" w:hAnsi="Arial" w:cs="Arial"/>
                <w:sz w:val="20"/>
                <w:szCs w:val="20"/>
              </w:rPr>
            </w:pPr>
            <w:r>
              <w:rPr>
                <w:rFonts w:ascii="Arial" w:hAnsi="Arial" w:cs="Arial"/>
                <w:sz w:val="20"/>
                <w:szCs w:val="20"/>
              </w:rPr>
              <w:t>Jurisdiction to review Chapter 19 discipline;</w:t>
            </w:r>
          </w:p>
          <w:p w:rsidR="003155A2" w:rsidRDefault="003155A2" w:rsidP="00182C49">
            <w:pPr>
              <w:pStyle w:val="ListParagraph"/>
              <w:numPr>
                <w:ilvl w:val="0"/>
                <w:numId w:val="129"/>
              </w:numPr>
              <w:rPr>
                <w:rFonts w:ascii="Arial" w:hAnsi="Arial" w:cs="Arial"/>
                <w:sz w:val="20"/>
                <w:szCs w:val="20"/>
              </w:rPr>
            </w:pPr>
            <w:r>
              <w:rPr>
                <w:rFonts w:ascii="Arial" w:hAnsi="Arial" w:cs="Arial"/>
                <w:sz w:val="20"/>
                <w:szCs w:val="20"/>
              </w:rPr>
              <w:t>Least restrictive environment</w:t>
            </w:r>
          </w:p>
          <w:p w:rsidR="003155A2" w:rsidRDefault="003155A2" w:rsidP="006B6D40">
            <w:pPr>
              <w:pStyle w:val="ListParagraph"/>
              <w:ind w:left="0"/>
              <w:rPr>
                <w:rFonts w:ascii="Arial" w:hAnsi="Arial" w:cs="Arial"/>
                <w:sz w:val="20"/>
                <w:szCs w:val="20"/>
              </w:rPr>
            </w:pPr>
          </w:p>
          <w:p w:rsidR="003155A2" w:rsidRDefault="003155A2" w:rsidP="006B6D40">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6B6D40">
            <w:pPr>
              <w:pStyle w:val="ListParagraph"/>
              <w:ind w:left="0"/>
              <w:rPr>
                <w:rFonts w:ascii="Arial" w:hAnsi="Arial" w:cs="Arial"/>
                <w:sz w:val="20"/>
                <w:szCs w:val="20"/>
              </w:rPr>
            </w:pPr>
          </w:p>
          <w:p w:rsidR="003155A2" w:rsidRDefault="003155A2" w:rsidP="006B6D40">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(1) (a) Parent did not show that student’s threatening behavior towards vice-principal was a manifestation of his disability; (b) Neither the IEP nor the Behavior Support Plan referred  to physical outbursts or violence; thus, DOE did not fail to implement either document in suspending student; (2)  (a) IDEA regulation that allows school to place a student in an IAEP for up to 45 days for possession of a weapon or drugs without a manifestation determination has no application to this case; (b) DOE did not deny a FAPE by placing student in IAEP for more than 45 days because student’s conduct was not a manifestation of disability; (3) (a) hearings officer lacked jurisdiction to review DOE’s decision placing student in IAEP pursuant to Chapter 19 of its administrative rules; (b) the due process request did not raise an issue as to whether the IEP team placed student in the IAEP, and parent did not prove that the IEP team did not do so; (4) disciplinary placement was the least restrictive environment.</w:t>
            </w:r>
          </w:p>
          <w:p w:rsidR="003155A2" w:rsidRPr="006B6D40" w:rsidRDefault="003155A2" w:rsidP="006B6D40">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lastRenderedPageBreak/>
              <w:t>DOE-SY1415-067</w:t>
            </w:r>
          </w:p>
        </w:tc>
        <w:tc>
          <w:tcPr>
            <w:tcW w:w="2062" w:type="dxa"/>
          </w:tcPr>
          <w:p w:rsidR="003155A2" w:rsidRDefault="003155A2" w:rsidP="007C2B57">
            <w:pPr>
              <w:rPr>
                <w:rFonts w:ascii="Arial" w:hAnsi="Arial" w:cs="Arial"/>
                <w:sz w:val="20"/>
                <w:szCs w:val="20"/>
              </w:rPr>
            </w:pPr>
            <w:r>
              <w:rPr>
                <w:rFonts w:ascii="Arial" w:hAnsi="Arial" w:cs="Arial"/>
                <w:sz w:val="20"/>
                <w:szCs w:val="20"/>
              </w:rPr>
              <w:t>Pro se</w:t>
            </w:r>
          </w:p>
        </w:tc>
        <w:tc>
          <w:tcPr>
            <w:tcW w:w="2098" w:type="dxa"/>
          </w:tcPr>
          <w:p w:rsidR="003155A2" w:rsidRDefault="003155A2" w:rsidP="007C2B57">
            <w:pPr>
              <w:rPr>
                <w:rFonts w:ascii="Arial" w:hAnsi="Arial" w:cs="Arial"/>
                <w:sz w:val="20"/>
                <w:szCs w:val="20"/>
              </w:rPr>
            </w:pPr>
            <w:r>
              <w:rPr>
                <w:rFonts w:ascii="Arial" w:hAnsi="Arial" w:cs="Arial"/>
                <w:sz w:val="20"/>
                <w:szCs w:val="20"/>
              </w:rPr>
              <w:t>None</w:t>
            </w:r>
          </w:p>
        </w:tc>
        <w:tc>
          <w:tcPr>
            <w:tcW w:w="1890" w:type="dxa"/>
          </w:tcPr>
          <w:p w:rsidR="003155A2" w:rsidRDefault="003155A2" w:rsidP="006B6D40">
            <w:pPr>
              <w:rPr>
                <w:rFonts w:ascii="Arial" w:hAnsi="Arial" w:cs="Arial"/>
                <w:sz w:val="20"/>
                <w:szCs w:val="20"/>
              </w:rPr>
            </w:pPr>
            <w:r>
              <w:rPr>
                <w:rFonts w:ascii="Arial" w:hAnsi="Arial" w:cs="Arial"/>
                <w:sz w:val="20"/>
                <w:szCs w:val="20"/>
              </w:rPr>
              <w:t>Rowena A. Somerville</w:t>
            </w:r>
          </w:p>
          <w:p w:rsidR="003155A2" w:rsidRDefault="003155A2" w:rsidP="006B6D40">
            <w:pPr>
              <w:rPr>
                <w:rFonts w:ascii="Arial" w:hAnsi="Arial" w:cs="Arial"/>
                <w:sz w:val="20"/>
                <w:szCs w:val="20"/>
              </w:rPr>
            </w:pPr>
            <w:r>
              <w:rPr>
                <w:rFonts w:ascii="Arial" w:hAnsi="Arial" w:cs="Arial"/>
                <w:sz w:val="20"/>
                <w:szCs w:val="20"/>
              </w:rPr>
              <w:t>11/6/2015</w:t>
            </w:r>
          </w:p>
        </w:tc>
        <w:tc>
          <w:tcPr>
            <w:tcW w:w="5832" w:type="dxa"/>
          </w:tcPr>
          <w:p w:rsidR="003155A2" w:rsidRDefault="003155A2" w:rsidP="00182C49">
            <w:pPr>
              <w:pStyle w:val="ListParagraph"/>
              <w:numPr>
                <w:ilvl w:val="0"/>
                <w:numId w:val="130"/>
              </w:numPr>
              <w:rPr>
                <w:rFonts w:ascii="Arial" w:hAnsi="Arial" w:cs="Arial"/>
                <w:sz w:val="20"/>
                <w:szCs w:val="20"/>
              </w:rPr>
            </w:pPr>
            <w:r>
              <w:rPr>
                <w:rFonts w:ascii="Arial" w:hAnsi="Arial" w:cs="Arial"/>
                <w:sz w:val="20"/>
                <w:szCs w:val="20"/>
              </w:rPr>
              <w:t>Adequacy of services</w:t>
            </w:r>
          </w:p>
          <w:p w:rsidR="003155A2" w:rsidRDefault="003155A2" w:rsidP="00110E36">
            <w:pPr>
              <w:pStyle w:val="ListParagraph"/>
              <w:ind w:left="360"/>
              <w:rPr>
                <w:rFonts w:ascii="Arial" w:hAnsi="Arial" w:cs="Arial"/>
                <w:sz w:val="20"/>
                <w:szCs w:val="20"/>
              </w:rPr>
            </w:pPr>
          </w:p>
          <w:p w:rsidR="003155A2" w:rsidRDefault="003155A2" w:rsidP="00110E36">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110E36">
            <w:pPr>
              <w:pStyle w:val="ListParagraph"/>
              <w:ind w:left="0"/>
              <w:rPr>
                <w:rFonts w:ascii="Arial" w:hAnsi="Arial" w:cs="Arial"/>
                <w:sz w:val="20"/>
                <w:szCs w:val="20"/>
              </w:rPr>
            </w:pPr>
          </w:p>
          <w:p w:rsidR="003155A2" w:rsidRDefault="003155A2" w:rsidP="00110E36">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Parent failed to offer proof that services required by IEP were inadequate.</w:t>
            </w:r>
          </w:p>
          <w:p w:rsidR="003155A2" w:rsidRPr="00110E36" w:rsidRDefault="003155A2" w:rsidP="00110E36">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DOE-SY1415-066</w:t>
            </w:r>
          </w:p>
        </w:tc>
        <w:tc>
          <w:tcPr>
            <w:tcW w:w="2062" w:type="dxa"/>
          </w:tcPr>
          <w:p w:rsidR="003155A2" w:rsidRDefault="003155A2" w:rsidP="007C2B57">
            <w:pPr>
              <w:rPr>
                <w:rFonts w:ascii="Arial" w:hAnsi="Arial" w:cs="Arial"/>
                <w:sz w:val="20"/>
                <w:szCs w:val="20"/>
              </w:rPr>
            </w:pPr>
            <w:r>
              <w:rPr>
                <w:rFonts w:ascii="Arial" w:hAnsi="Arial" w:cs="Arial"/>
                <w:sz w:val="20"/>
                <w:szCs w:val="20"/>
              </w:rPr>
              <w:t>Jerel Fonseca</w:t>
            </w:r>
          </w:p>
        </w:tc>
        <w:tc>
          <w:tcPr>
            <w:tcW w:w="2098" w:type="dxa"/>
          </w:tcPr>
          <w:p w:rsidR="003155A2" w:rsidRDefault="003155A2" w:rsidP="007C2B57">
            <w:pPr>
              <w:rPr>
                <w:rFonts w:ascii="Arial" w:hAnsi="Arial" w:cs="Arial"/>
                <w:sz w:val="20"/>
                <w:szCs w:val="20"/>
              </w:rPr>
            </w:pPr>
            <w:r>
              <w:rPr>
                <w:rFonts w:ascii="Arial" w:hAnsi="Arial" w:cs="Arial"/>
                <w:sz w:val="20"/>
                <w:szCs w:val="20"/>
              </w:rPr>
              <w:t>Gregg Ushiroda</w:t>
            </w:r>
          </w:p>
        </w:tc>
        <w:tc>
          <w:tcPr>
            <w:tcW w:w="1890" w:type="dxa"/>
          </w:tcPr>
          <w:p w:rsidR="003155A2" w:rsidRDefault="003155A2" w:rsidP="00E925BC">
            <w:pPr>
              <w:rPr>
                <w:rFonts w:ascii="Arial" w:hAnsi="Arial" w:cs="Arial"/>
                <w:sz w:val="20"/>
                <w:szCs w:val="20"/>
              </w:rPr>
            </w:pPr>
            <w:r>
              <w:rPr>
                <w:rFonts w:ascii="Arial" w:hAnsi="Arial" w:cs="Arial"/>
                <w:sz w:val="20"/>
                <w:szCs w:val="20"/>
              </w:rPr>
              <w:t>Rowena A. Somerville</w:t>
            </w:r>
          </w:p>
          <w:p w:rsidR="003155A2" w:rsidRDefault="003155A2" w:rsidP="00E925BC">
            <w:pPr>
              <w:rPr>
                <w:rFonts w:ascii="Arial" w:hAnsi="Arial" w:cs="Arial"/>
                <w:sz w:val="20"/>
                <w:szCs w:val="20"/>
              </w:rPr>
            </w:pPr>
            <w:r>
              <w:rPr>
                <w:rFonts w:ascii="Arial" w:hAnsi="Arial" w:cs="Arial"/>
                <w:sz w:val="20"/>
                <w:szCs w:val="20"/>
              </w:rPr>
              <w:t>7/11/2016</w:t>
            </w:r>
          </w:p>
        </w:tc>
        <w:tc>
          <w:tcPr>
            <w:tcW w:w="5832" w:type="dxa"/>
          </w:tcPr>
          <w:p w:rsidR="003155A2" w:rsidRDefault="003155A2" w:rsidP="00182C49">
            <w:pPr>
              <w:pStyle w:val="ListParagraph"/>
              <w:numPr>
                <w:ilvl w:val="0"/>
                <w:numId w:val="122"/>
              </w:numPr>
              <w:rPr>
                <w:rFonts w:ascii="Arial" w:hAnsi="Arial" w:cs="Arial"/>
                <w:sz w:val="20"/>
                <w:szCs w:val="20"/>
              </w:rPr>
            </w:pPr>
            <w:r>
              <w:rPr>
                <w:rFonts w:ascii="Arial" w:hAnsi="Arial" w:cs="Arial"/>
                <w:sz w:val="20"/>
                <w:szCs w:val="20"/>
              </w:rPr>
              <w:t>Evaluation of suspected disabilities;</w:t>
            </w:r>
          </w:p>
          <w:p w:rsidR="003155A2" w:rsidRDefault="003155A2" w:rsidP="00182C49">
            <w:pPr>
              <w:pStyle w:val="ListParagraph"/>
              <w:numPr>
                <w:ilvl w:val="0"/>
                <w:numId w:val="122"/>
              </w:numPr>
              <w:rPr>
                <w:rFonts w:ascii="Arial" w:hAnsi="Arial" w:cs="Arial"/>
                <w:sz w:val="20"/>
                <w:szCs w:val="20"/>
              </w:rPr>
            </w:pPr>
            <w:r>
              <w:rPr>
                <w:rFonts w:ascii="Arial" w:hAnsi="Arial" w:cs="Arial"/>
                <w:sz w:val="20"/>
                <w:szCs w:val="20"/>
              </w:rPr>
              <w:t>Inappropriate IEP;</w:t>
            </w:r>
          </w:p>
          <w:p w:rsidR="003155A2" w:rsidRDefault="003155A2" w:rsidP="00182C49">
            <w:pPr>
              <w:pStyle w:val="ListParagraph"/>
              <w:numPr>
                <w:ilvl w:val="0"/>
                <w:numId w:val="122"/>
              </w:numPr>
              <w:rPr>
                <w:rFonts w:ascii="Arial" w:hAnsi="Arial" w:cs="Arial"/>
                <w:sz w:val="20"/>
                <w:szCs w:val="20"/>
              </w:rPr>
            </w:pPr>
            <w:r>
              <w:rPr>
                <w:rFonts w:ascii="Arial" w:hAnsi="Arial" w:cs="Arial"/>
                <w:sz w:val="20"/>
                <w:szCs w:val="20"/>
              </w:rPr>
              <w:t>Behavior at home;</w:t>
            </w:r>
          </w:p>
          <w:p w:rsidR="003155A2" w:rsidRDefault="003155A2" w:rsidP="00182C49">
            <w:pPr>
              <w:pStyle w:val="ListParagraph"/>
              <w:numPr>
                <w:ilvl w:val="0"/>
                <w:numId w:val="122"/>
              </w:numPr>
              <w:rPr>
                <w:rFonts w:ascii="Arial" w:hAnsi="Arial" w:cs="Arial"/>
                <w:sz w:val="20"/>
                <w:szCs w:val="20"/>
              </w:rPr>
            </w:pPr>
            <w:r>
              <w:rPr>
                <w:rFonts w:ascii="Arial" w:hAnsi="Arial" w:cs="Arial"/>
                <w:sz w:val="20"/>
                <w:szCs w:val="20"/>
              </w:rPr>
              <w:t>Extended school year services</w:t>
            </w:r>
          </w:p>
          <w:p w:rsidR="003155A2" w:rsidRDefault="003155A2" w:rsidP="005D3A88">
            <w:pPr>
              <w:pStyle w:val="ListParagraph"/>
              <w:ind w:left="0"/>
              <w:rPr>
                <w:rFonts w:ascii="Arial" w:hAnsi="Arial" w:cs="Arial"/>
                <w:sz w:val="20"/>
                <w:szCs w:val="20"/>
              </w:rPr>
            </w:pPr>
          </w:p>
          <w:p w:rsidR="003155A2" w:rsidRDefault="003155A2" w:rsidP="005D3A88">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5D3A88">
            <w:pPr>
              <w:pStyle w:val="ListParagraph"/>
              <w:ind w:left="0"/>
              <w:rPr>
                <w:rFonts w:ascii="Arial" w:hAnsi="Arial" w:cs="Arial"/>
                <w:sz w:val="20"/>
                <w:szCs w:val="20"/>
              </w:rPr>
            </w:pPr>
          </w:p>
          <w:p w:rsidR="003155A2" w:rsidRDefault="003155A2" w:rsidP="005D3A88">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(1)  DOE evaluated all suspected disabilities by considering private psychological reports provided by parent and using a variety of assessment tools to design the student’s educational program; (2) IEPs adequately addressed student’s needs that were shown by evaluations, and while disruptive behaviors took place at home, they diminished at school; (3) DOE did not deny a FAPE because of student’s behavior at home when student made educational progress at school; (4) student not entitled to ESY because there was no proof of regression during breaks in education.</w:t>
            </w:r>
          </w:p>
          <w:p w:rsidR="003155A2" w:rsidRPr="005D3A88" w:rsidRDefault="003155A2" w:rsidP="005D3A88">
            <w:pPr>
              <w:pStyle w:val="ListParagraph"/>
              <w:ind w:left="0"/>
              <w:rPr>
                <w:rFonts w:ascii="Arial" w:hAnsi="Arial" w:cs="Arial"/>
                <w:sz w:val="20"/>
                <w:szCs w:val="20"/>
              </w:rPr>
            </w:pPr>
          </w:p>
        </w:tc>
      </w:tr>
      <w:tr w:rsidR="003155A2" w:rsidRPr="00B7551D" w:rsidTr="009944E0">
        <w:tc>
          <w:tcPr>
            <w:tcW w:w="1888" w:type="dxa"/>
            <w:shd w:val="clear" w:color="auto" w:fill="F2F2F2" w:themeFill="background1" w:themeFillShade="F2"/>
          </w:tcPr>
          <w:p w:rsidR="003155A2" w:rsidRDefault="003155A2" w:rsidP="007C2B57">
            <w:pPr>
              <w:rPr>
                <w:rFonts w:ascii="Arial" w:hAnsi="Arial" w:cs="Arial"/>
                <w:sz w:val="20"/>
                <w:szCs w:val="20"/>
              </w:rPr>
            </w:pPr>
            <w:r>
              <w:rPr>
                <w:rFonts w:ascii="Arial" w:hAnsi="Arial" w:cs="Arial"/>
                <w:sz w:val="20"/>
                <w:szCs w:val="20"/>
              </w:rPr>
              <w:t>DOE-SY1415-047</w:t>
            </w:r>
          </w:p>
        </w:tc>
        <w:tc>
          <w:tcPr>
            <w:tcW w:w="2062" w:type="dxa"/>
            <w:shd w:val="clear" w:color="auto" w:fill="F2F2F2" w:themeFill="background1" w:themeFillShade="F2"/>
          </w:tcPr>
          <w:p w:rsidR="003155A2" w:rsidRPr="00D902F0" w:rsidRDefault="003155A2" w:rsidP="007C2B57">
            <w:pPr>
              <w:rPr>
                <w:rFonts w:ascii="Arial" w:hAnsi="Arial" w:cs="Arial"/>
                <w:sz w:val="20"/>
                <w:szCs w:val="20"/>
              </w:rPr>
            </w:pPr>
            <w:r>
              <w:rPr>
                <w:rFonts w:ascii="Arial" w:hAnsi="Arial" w:cs="Arial"/>
                <w:sz w:val="20"/>
                <w:szCs w:val="20"/>
              </w:rPr>
              <w:t>Keith H.S. Peck</w:t>
            </w:r>
          </w:p>
        </w:tc>
        <w:tc>
          <w:tcPr>
            <w:tcW w:w="2098" w:type="dxa"/>
            <w:shd w:val="clear" w:color="auto" w:fill="F2F2F2" w:themeFill="background1" w:themeFillShade="F2"/>
          </w:tcPr>
          <w:p w:rsidR="003155A2" w:rsidRDefault="003155A2" w:rsidP="007C2B57">
            <w:pPr>
              <w:rPr>
                <w:rFonts w:ascii="Arial" w:hAnsi="Arial" w:cs="Arial"/>
                <w:sz w:val="20"/>
                <w:szCs w:val="20"/>
              </w:rPr>
            </w:pPr>
            <w:r>
              <w:rPr>
                <w:rFonts w:ascii="Arial" w:hAnsi="Arial" w:cs="Arial"/>
                <w:sz w:val="20"/>
                <w:szCs w:val="20"/>
              </w:rPr>
              <w:t>Steve Miyasaka</w:t>
            </w:r>
          </w:p>
        </w:tc>
        <w:tc>
          <w:tcPr>
            <w:tcW w:w="1890" w:type="dxa"/>
            <w:shd w:val="clear" w:color="auto" w:fill="F2F2F2" w:themeFill="background1" w:themeFillShade="F2"/>
          </w:tcPr>
          <w:p w:rsidR="003155A2" w:rsidRDefault="003155A2" w:rsidP="007C2B57">
            <w:pPr>
              <w:rPr>
                <w:rFonts w:ascii="Arial" w:hAnsi="Arial" w:cs="Arial"/>
                <w:sz w:val="20"/>
                <w:szCs w:val="20"/>
              </w:rPr>
            </w:pPr>
            <w:r>
              <w:rPr>
                <w:rFonts w:ascii="Arial" w:hAnsi="Arial" w:cs="Arial"/>
                <w:sz w:val="20"/>
                <w:szCs w:val="20"/>
              </w:rPr>
              <w:t>Richard A. Young</w:t>
            </w:r>
          </w:p>
          <w:p w:rsidR="003155A2" w:rsidRDefault="003155A2" w:rsidP="007C2B57">
            <w:pPr>
              <w:rPr>
                <w:rFonts w:ascii="Arial" w:hAnsi="Arial" w:cs="Arial"/>
                <w:sz w:val="20"/>
                <w:szCs w:val="20"/>
              </w:rPr>
            </w:pPr>
            <w:r>
              <w:rPr>
                <w:rFonts w:ascii="Arial" w:hAnsi="Arial" w:cs="Arial"/>
                <w:sz w:val="20"/>
                <w:szCs w:val="20"/>
              </w:rPr>
              <w:t>6/26/2015</w:t>
            </w:r>
          </w:p>
        </w:tc>
        <w:tc>
          <w:tcPr>
            <w:tcW w:w="5832" w:type="dxa"/>
            <w:shd w:val="clear" w:color="auto" w:fill="F2F2F2" w:themeFill="background1" w:themeFillShade="F2"/>
          </w:tcPr>
          <w:p w:rsidR="003155A2" w:rsidRDefault="003155A2" w:rsidP="00182C49">
            <w:pPr>
              <w:pStyle w:val="ListParagraph"/>
              <w:numPr>
                <w:ilvl w:val="0"/>
                <w:numId w:val="144"/>
              </w:numPr>
              <w:rPr>
                <w:rFonts w:ascii="Arial" w:hAnsi="Arial" w:cs="Arial"/>
                <w:sz w:val="20"/>
                <w:szCs w:val="20"/>
              </w:rPr>
            </w:pPr>
            <w:r>
              <w:rPr>
                <w:rFonts w:ascii="Arial" w:hAnsi="Arial" w:cs="Arial"/>
                <w:sz w:val="20"/>
                <w:szCs w:val="20"/>
              </w:rPr>
              <w:t>Adequacy of PLEPs</w:t>
            </w:r>
          </w:p>
          <w:p w:rsidR="003155A2" w:rsidRDefault="003155A2" w:rsidP="00182C49">
            <w:pPr>
              <w:pStyle w:val="ListParagraph"/>
              <w:numPr>
                <w:ilvl w:val="0"/>
                <w:numId w:val="144"/>
              </w:numPr>
              <w:rPr>
                <w:rFonts w:ascii="Arial" w:hAnsi="Arial" w:cs="Arial"/>
                <w:sz w:val="20"/>
                <w:szCs w:val="20"/>
              </w:rPr>
            </w:pPr>
            <w:r>
              <w:rPr>
                <w:rFonts w:ascii="Arial" w:hAnsi="Arial" w:cs="Arial"/>
                <w:sz w:val="20"/>
                <w:szCs w:val="20"/>
              </w:rPr>
              <w:t>Parental participation in IEP process;</w:t>
            </w:r>
          </w:p>
          <w:p w:rsidR="003155A2" w:rsidRDefault="003155A2" w:rsidP="00182C49">
            <w:pPr>
              <w:pStyle w:val="ListParagraph"/>
              <w:numPr>
                <w:ilvl w:val="0"/>
                <w:numId w:val="144"/>
              </w:numPr>
              <w:rPr>
                <w:rFonts w:ascii="Arial" w:hAnsi="Arial" w:cs="Arial"/>
                <w:sz w:val="20"/>
                <w:szCs w:val="20"/>
              </w:rPr>
            </w:pPr>
            <w:r>
              <w:rPr>
                <w:rFonts w:ascii="Arial" w:hAnsi="Arial" w:cs="Arial"/>
                <w:sz w:val="20"/>
                <w:szCs w:val="20"/>
              </w:rPr>
              <w:t>Predetermination of placement;</w:t>
            </w:r>
          </w:p>
          <w:p w:rsidR="003155A2" w:rsidRDefault="003155A2" w:rsidP="00182C49">
            <w:pPr>
              <w:pStyle w:val="ListParagraph"/>
              <w:numPr>
                <w:ilvl w:val="0"/>
                <w:numId w:val="144"/>
              </w:numPr>
              <w:rPr>
                <w:rFonts w:ascii="Arial" w:hAnsi="Arial" w:cs="Arial"/>
                <w:sz w:val="20"/>
                <w:szCs w:val="20"/>
              </w:rPr>
            </w:pPr>
            <w:r>
              <w:rPr>
                <w:rFonts w:ascii="Arial" w:hAnsi="Arial" w:cs="Arial"/>
                <w:sz w:val="20"/>
                <w:szCs w:val="20"/>
              </w:rPr>
              <w:t>ESY</w:t>
            </w:r>
          </w:p>
          <w:p w:rsidR="003155A2" w:rsidRDefault="003155A2" w:rsidP="00B55A76">
            <w:pPr>
              <w:pStyle w:val="ListParagraph"/>
              <w:ind w:left="360"/>
              <w:rPr>
                <w:rFonts w:ascii="Arial" w:hAnsi="Arial" w:cs="Arial"/>
                <w:sz w:val="20"/>
                <w:szCs w:val="20"/>
              </w:rPr>
            </w:pPr>
          </w:p>
          <w:p w:rsidR="003155A2" w:rsidRDefault="003155A2" w:rsidP="00B55A76">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B55A76">
            <w:pPr>
              <w:pStyle w:val="ListParagraph"/>
              <w:ind w:left="0"/>
              <w:rPr>
                <w:rFonts w:ascii="Arial" w:hAnsi="Arial" w:cs="Arial"/>
                <w:sz w:val="20"/>
                <w:szCs w:val="20"/>
              </w:rPr>
            </w:pPr>
          </w:p>
          <w:p w:rsidR="003155A2" w:rsidRDefault="003155A2" w:rsidP="00B55A76">
            <w:pPr>
              <w:autoSpaceDE w:val="0"/>
              <w:autoSpaceDN w:val="0"/>
              <w:adjustRightInd w:val="0"/>
              <w:rPr>
                <w:rFonts w:ascii="Arial" w:hAnsi="Arial" w:cs="Arial"/>
                <w:sz w:val="20"/>
                <w:szCs w:val="20"/>
              </w:rPr>
            </w:pPr>
            <w:r>
              <w:rPr>
                <w:rFonts w:ascii="Arial" w:hAnsi="Arial" w:cs="Arial"/>
                <w:sz w:val="20"/>
                <w:szCs w:val="20"/>
                <w:u w:val="single"/>
              </w:rPr>
              <w:t>REASONING</w:t>
            </w:r>
            <w:r>
              <w:rPr>
                <w:rFonts w:ascii="Arial" w:hAnsi="Arial" w:cs="Arial"/>
                <w:sz w:val="20"/>
                <w:szCs w:val="20"/>
              </w:rPr>
              <w:t>:  (1) DOE considered current levels of student’s performance and invited former private school representatives to IEP meeting, but parent failed to arrange for their attendance; (2) Parent’s views about ESY were considered by the IEP team; (3) parental concerns section of IEP and the DOE’s Prior Written Notice show that placement options were considered at the IEP meetings and not predetermined; (4</w:t>
            </w:r>
            <w:r w:rsidRPr="00B071CF">
              <w:rPr>
                <w:rFonts w:ascii="Arial" w:hAnsi="Arial" w:cs="Arial"/>
                <w:sz w:val="20"/>
                <w:szCs w:val="20"/>
              </w:rPr>
              <w:t xml:space="preserve">) the </w:t>
            </w:r>
            <w:r w:rsidRPr="00B071CF">
              <w:rPr>
                <w:rFonts w:ascii="Arial" w:hAnsi="Arial" w:cs="Arial"/>
                <w:sz w:val="20"/>
                <w:szCs w:val="20"/>
              </w:rPr>
              <w:lastRenderedPageBreak/>
              <w:t>frequency, location, and duration</w:t>
            </w:r>
            <w:r>
              <w:rPr>
                <w:rFonts w:ascii="Arial" w:hAnsi="Arial" w:cs="Arial"/>
                <w:sz w:val="20"/>
                <w:szCs w:val="20"/>
              </w:rPr>
              <w:t xml:space="preserve"> of ESY services do not need to </w:t>
            </w:r>
            <w:r w:rsidRPr="00B071CF">
              <w:rPr>
                <w:rFonts w:ascii="Arial" w:hAnsi="Arial" w:cs="Arial"/>
                <w:sz w:val="20"/>
                <w:szCs w:val="20"/>
              </w:rPr>
              <w:t>be specified in the IEP.</w:t>
            </w:r>
          </w:p>
          <w:p w:rsidR="003155A2" w:rsidRDefault="003155A2" w:rsidP="00B55A76">
            <w:pPr>
              <w:autoSpaceDE w:val="0"/>
              <w:autoSpaceDN w:val="0"/>
              <w:adjustRightInd w:val="0"/>
              <w:rPr>
                <w:rFonts w:ascii="Arial" w:hAnsi="Arial" w:cs="Arial"/>
                <w:sz w:val="20"/>
                <w:szCs w:val="20"/>
              </w:rPr>
            </w:pPr>
          </w:p>
          <w:p w:rsidR="003155A2" w:rsidRPr="007C157E" w:rsidRDefault="003155A2" w:rsidP="00B55A76">
            <w:pPr>
              <w:autoSpaceDE w:val="0"/>
              <w:autoSpaceDN w:val="0"/>
              <w:adjustRightInd w:val="0"/>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Thomas W. v. DOE, </w:t>
            </w:r>
            <w:r>
              <w:rPr>
                <w:rFonts w:ascii="Arial" w:hAnsi="Arial" w:cs="Arial"/>
                <w:sz w:val="20"/>
                <w:szCs w:val="20"/>
              </w:rPr>
              <w:t>D. Haw. Civ. No. 15-268 DKW-BMK – settled – DOE reimbursed $7,500 private education costs.</w:t>
            </w:r>
          </w:p>
          <w:p w:rsidR="003155A2" w:rsidRPr="00D902F0" w:rsidRDefault="003155A2" w:rsidP="00B55A76">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lastRenderedPageBreak/>
              <w:t>DOE-SY1415-044*</w:t>
            </w:r>
          </w:p>
        </w:tc>
        <w:tc>
          <w:tcPr>
            <w:tcW w:w="2062" w:type="dxa"/>
          </w:tcPr>
          <w:p w:rsidR="003155A2" w:rsidRDefault="003155A2" w:rsidP="007C2B57">
            <w:pPr>
              <w:rPr>
                <w:rFonts w:ascii="Arial" w:hAnsi="Arial" w:cs="Arial"/>
                <w:sz w:val="20"/>
                <w:szCs w:val="20"/>
              </w:rPr>
            </w:pPr>
            <w:r>
              <w:rPr>
                <w:rFonts w:ascii="Arial" w:hAnsi="Arial" w:cs="Arial"/>
                <w:sz w:val="20"/>
                <w:szCs w:val="20"/>
              </w:rPr>
              <w:t>Kirstin Hamman</w:t>
            </w:r>
          </w:p>
        </w:tc>
        <w:tc>
          <w:tcPr>
            <w:tcW w:w="2098" w:type="dxa"/>
          </w:tcPr>
          <w:p w:rsidR="003155A2" w:rsidRDefault="003155A2" w:rsidP="007C2B57">
            <w:pPr>
              <w:rPr>
                <w:rFonts w:ascii="Arial" w:hAnsi="Arial" w:cs="Arial"/>
                <w:sz w:val="20"/>
                <w:szCs w:val="20"/>
              </w:rPr>
            </w:pPr>
            <w:r>
              <w:rPr>
                <w:rFonts w:ascii="Arial" w:hAnsi="Arial" w:cs="Arial"/>
                <w:sz w:val="20"/>
                <w:szCs w:val="20"/>
              </w:rPr>
              <w:t>Steve Miyasaka</w:t>
            </w:r>
          </w:p>
        </w:tc>
        <w:tc>
          <w:tcPr>
            <w:tcW w:w="1890" w:type="dxa"/>
          </w:tcPr>
          <w:p w:rsidR="003155A2" w:rsidRDefault="003155A2" w:rsidP="00D30918">
            <w:pPr>
              <w:rPr>
                <w:rFonts w:ascii="Arial" w:hAnsi="Arial" w:cs="Arial"/>
                <w:sz w:val="20"/>
                <w:szCs w:val="20"/>
              </w:rPr>
            </w:pPr>
            <w:r>
              <w:rPr>
                <w:rFonts w:ascii="Arial" w:hAnsi="Arial" w:cs="Arial"/>
                <w:sz w:val="20"/>
                <w:szCs w:val="20"/>
              </w:rPr>
              <w:t>Rowena A. Somerville</w:t>
            </w:r>
          </w:p>
          <w:p w:rsidR="003155A2" w:rsidRDefault="003155A2" w:rsidP="00D30918">
            <w:pPr>
              <w:rPr>
                <w:rFonts w:ascii="Arial" w:hAnsi="Arial" w:cs="Arial"/>
                <w:sz w:val="20"/>
                <w:szCs w:val="20"/>
              </w:rPr>
            </w:pPr>
            <w:r>
              <w:rPr>
                <w:rFonts w:ascii="Arial" w:hAnsi="Arial" w:cs="Arial"/>
                <w:sz w:val="20"/>
                <w:szCs w:val="20"/>
              </w:rPr>
              <w:t>9/9/2015</w:t>
            </w:r>
          </w:p>
        </w:tc>
        <w:tc>
          <w:tcPr>
            <w:tcW w:w="5832" w:type="dxa"/>
          </w:tcPr>
          <w:p w:rsidR="003155A2" w:rsidRDefault="003155A2" w:rsidP="00182C49">
            <w:pPr>
              <w:pStyle w:val="ListParagraph"/>
              <w:numPr>
                <w:ilvl w:val="0"/>
                <w:numId w:val="127"/>
              </w:numPr>
              <w:rPr>
                <w:rFonts w:ascii="Arial" w:hAnsi="Arial" w:cs="Arial"/>
                <w:sz w:val="20"/>
                <w:szCs w:val="20"/>
              </w:rPr>
            </w:pPr>
            <w:r>
              <w:rPr>
                <w:rFonts w:ascii="Arial" w:hAnsi="Arial" w:cs="Arial"/>
                <w:sz w:val="20"/>
                <w:szCs w:val="20"/>
              </w:rPr>
              <w:t>Protection against bullying;</w:t>
            </w:r>
          </w:p>
          <w:p w:rsidR="003155A2" w:rsidRDefault="003155A2" w:rsidP="00182C49">
            <w:pPr>
              <w:pStyle w:val="ListParagraph"/>
              <w:numPr>
                <w:ilvl w:val="0"/>
                <w:numId w:val="127"/>
              </w:numPr>
              <w:rPr>
                <w:rFonts w:ascii="Arial" w:hAnsi="Arial" w:cs="Arial"/>
                <w:sz w:val="20"/>
                <w:szCs w:val="20"/>
              </w:rPr>
            </w:pPr>
            <w:r>
              <w:rPr>
                <w:rFonts w:ascii="Arial" w:hAnsi="Arial" w:cs="Arial"/>
                <w:sz w:val="20"/>
                <w:szCs w:val="20"/>
              </w:rPr>
              <w:t>Private placement</w:t>
            </w:r>
          </w:p>
          <w:p w:rsidR="003155A2" w:rsidRDefault="003155A2" w:rsidP="00D30918">
            <w:pPr>
              <w:rPr>
                <w:rFonts w:ascii="Arial" w:hAnsi="Arial" w:cs="Arial"/>
                <w:sz w:val="20"/>
                <w:szCs w:val="20"/>
              </w:rPr>
            </w:pPr>
          </w:p>
          <w:p w:rsidR="003155A2" w:rsidRDefault="003155A2" w:rsidP="00D30918">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D30918">
            <w:pPr>
              <w:rPr>
                <w:rFonts w:ascii="Arial" w:hAnsi="Arial" w:cs="Arial"/>
                <w:sz w:val="20"/>
                <w:szCs w:val="20"/>
              </w:rPr>
            </w:pPr>
          </w:p>
          <w:p w:rsidR="003155A2" w:rsidRDefault="003155A2" w:rsidP="00D30918">
            <w:pPr>
              <w:rPr>
                <w:rFonts w:ascii="Arial" w:hAnsi="Arial" w:cs="Arial"/>
                <w:sz w:val="20"/>
                <w:szCs w:val="20"/>
              </w:rPr>
            </w:pPr>
            <w:r>
              <w:rPr>
                <w:rFonts w:ascii="Arial" w:hAnsi="Arial" w:cs="Arial"/>
                <w:sz w:val="20"/>
                <w:szCs w:val="20"/>
                <w:u w:val="single"/>
              </w:rPr>
              <w:t>REASONING</w:t>
            </w:r>
            <w:r>
              <w:rPr>
                <w:rFonts w:ascii="Arial" w:hAnsi="Arial" w:cs="Arial"/>
                <w:sz w:val="20"/>
                <w:szCs w:val="20"/>
              </w:rPr>
              <w:t>:  (1) IEP together with crisis plan offered a FAPE because it included a 1:1 aide at all times to prevent bullying, counseling of student, and a detailed plan for transition back to high school after prior bullying; (2) DOE’s anti-bullying policy is adequate; it is not required to implement all suggestions of the U.S. DOE regarding bullying; (3) even though student was placed in private school in DOE-SY1314-071, the DOE changed placement to public school shortly thereafter based on new facts.  Reimbursement for private school tuition is therefore denied (stay put was not an issue in this Decision).</w:t>
            </w:r>
          </w:p>
          <w:p w:rsidR="003155A2" w:rsidRDefault="003155A2" w:rsidP="00D30918">
            <w:pPr>
              <w:rPr>
                <w:rFonts w:ascii="Arial" w:hAnsi="Arial" w:cs="Arial"/>
                <w:sz w:val="20"/>
                <w:szCs w:val="20"/>
              </w:rPr>
            </w:pPr>
          </w:p>
          <w:p w:rsidR="003155A2" w:rsidRDefault="003155A2" w:rsidP="00D30918">
            <w:pPr>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J.M. v. Matayoshi, </w:t>
            </w:r>
            <w:r>
              <w:rPr>
                <w:rFonts w:ascii="Arial" w:hAnsi="Arial" w:cs="Arial"/>
                <w:sz w:val="20"/>
                <w:szCs w:val="20"/>
              </w:rPr>
              <w:t>224 F.Supp.3d 1071 (D. Haw. Civ. No. 15-405 LEK-BMK) – affirmed, 12/1/2016.</w:t>
            </w:r>
          </w:p>
          <w:p w:rsidR="003155A2" w:rsidRDefault="003155A2" w:rsidP="00D30918">
            <w:pPr>
              <w:rPr>
                <w:rFonts w:ascii="Arial" w:hAnsi="Arial" w:cs="Arial"/>
                <w:sz w:val="20"/>
                <w:szCs w:val="20"/>
              </w:rPr>
            </w:pPr>
          </w:p>
          <w:p w:rsidR="003155A2" w:rsidRPr="00C23BC2" w:rsidRDefault="003155A2" w:rsidP="00D30918">
            <w:pPr>
              <w:rPr>
                <w:rFonts w:ascii="Arial" w:hAnsi="Arial" w:cs="Arial"/>
                <w:sz w:val="20"/>
                <w:szCs w:val="20"/>
              </w:rPr>
            </w:pPr>
            <w:r>
              <w:rPr>
                <w:rFonts w:ascii="Arial" w:hAnsi="Arial" w:cs="Arial"/>
                <w:sz w:val="20"/>
                <w:szCs w:val="20"/>
                <w:u w:val="single"/>
              </w:rPr>
              <w:t>FURTHER APPEAL</w:t>
            </w:r>
            <w:r>
              <w:rPr>
                <w:rFonts w:ascii="Arial" w:hAnsi="Arial" w:cs="Arial"/>
                <w:sz w:val="20"/>
                <w:szCs w:val="20"/>
              </w:rPr>
              <w:t xml:space="preserve">:  </w:t>
            </w:r>
            <w:r>
              <w:rPr>
                <w:rFonts w:ascii="Arial" w:hAnsi="Arial" w:cs="Arial"/>
                <w:i/>
                <w:sz w:val="20"/>
                <w:szCs w:val="20"/>
              </w:rPr>
              <w:t xml:space="preserve">J.M. v. Matayoshi, </w:t>
            </w:r>
            <w:r>
              <w:rPr>
                <w:rFonts w:ascii="Arial" w:hAnsi="Arial" w:cs="Arial"/>
                <w:sz w:val="20"/>
                <w:szCs w:val="20"/>
              </w:rPr>
              <w:t>9</w:t>
            </w:r>
            <w:r>
              <w:rPr>
                <w:rFonts w:ascii="Arial" w:hAnsi="Arial" w:cs="Arial"/>
                <w:sz w:val="20"/>
                <w:szCs w:val="20"/>
                <w:vertAlign w:val="superscript"/>
              </w:rPr>
              <w:t xml:space="preserve">th </w:t>
            </w:r>
            <w:r>
              <w:rPr>
                <w:rFonts w:ascii="Arial" w:hAnsi="Arial" w:cs="Arial"/>
                <w:sz w:val="20"/>
                <w:szCs w:val="20"/>
              </w:rPr>
              <w:t xml:space="preserve">Cir. No. 16-17327 (Robert C. Thurston (N.J.), </w:t>
            </w:r>
            <w:r>
              <w:rPr>
                <w:rFonts w:ascii="Arial" w:hAnsi="Arial" w:cs="Arial"/>
                <w:i/>
                <w:sz w:val="20"/>
                <w:szCs w:val="20"/>
              </w:rPr>
              <w:t>pro haec vice</w:t>
            </w:r>
            <w:r>
              <w:rPr>
                <w:rFonts w:ascii="Arial" w:hAnsi="Arial" w:cs="Arial"/>
                <w:sz w:val="20"/>
                <w:szCs w:val="20"/>
              </w:rPr>
              <w:t xml:space="preserve">, on the appeal) – </w:t>
            </w:r>
            <w:r>
              <w:rPr>
                <w:rFonts w:ascii="Arial" w:hAnsi="Arial" w:cs="Arial"/>
                <w:b/>
                <w:sz w:val="20"/>
                <w:szCs w:val="20"/>
              </w:rPr>
              <w:t>pending</w:t>
            </w:r>
          </w:p>
          <w:p w:rsidR="003155A2" w:rsidRPr="00E03FA2" w:rsidRDefault="003155A2" w:rsidP="00D30918">
            <w:pPr>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DOE-SY1415-043</w:t>
            </w:r>
          </w:p>
        </w:tc>
        <w:tc>
          <w:tcPr>
            <w:tcW w:w="2062" w:type="dxa"/>
          </w:tcPr>
          <w:p w:rsidR="003155A2" w:rsidRDefault="003155A2" w:rsidP="007C2B57">
            <w:pPr>
              <w:rPr>
                <w:rFonts w:ascii="Arial" w:hAnsi="Arial" w:cs="Arial"/>
                <w:sz w:val="20"/>
                <w:szCs w:val="20"/>
              </w:rPr>
            </w:pPr>
            <w:r>
              <w:rPr>
                <w:rFonts w:ascii="Arial" w:hAnsi="Arial" w:cs="Arial"/>
                <w:sz w:val="20"/>
                <w:szCs w:val="20"/>
              </w:rPr>
              <w:t>Irene Vasey</w:t>
            </w:r>
          </w:p>
        </w:tc>
        <w:tc>
          <w:tcPr>
            <w:tcW w:w="2098" w:type="dxa"/>
          </w:tcPr>
          <w:p w:rsidR="003155A2" w:rsidRDefault="003155A2" w:rsidP="007C2B57">
            <w:pPr>
              <w:rPr>
                <w:rFonts w:ascii="Arial" w:hAnsi="Arial" w:cs="Arial"/>
                <w:sz w:val="20"/>
                <w:szCs w:val="20"/>
              </w:rPr>
            </w:pPr>
            <w:r>
              <w:rPr>
                <w:rFonts w:ascii="Arial" w:hAnsi="Arial" w:cs="Arial"/>
                <w:sz w:val="20"/>
                <w:szCs w:val="20"/>
              </w:rPr>
              <w:t>Steve Miyasaka</w:t>
            </w:r>
          </w:p>
        </w:tc>
        <w:tc>
          <w:tcPr>
            <w:tcW w:w="1890" w:type="dxa"/>
          </w:tcPr>
          <w:p w:rsidR="003155A2" w:rsidRDefault="003155A2" w:rsidP="00D30918">
            <w:pPr>
              <w:rPr>
                <w:rFonts w:ascii="Arial" w:hAnsi="Arial" w:cs="Arial"/>
                <w:sz w:val="20"/>
                <w:szCs w:val="20"/>
              </w:rPr>
            </w:pPr>
            <w:r>
              <w:rPr>
                <w:rFonts w:ascii="Arial" w:hAnsi="Arial" w:cs="Arial"/>
                <w:sz w:val="20"/>
                <w:szCs w:val="20"/>
              </w:rPr>
              <w:t>Richard A. Young</w:t>
            </w:r>
          </w:p>
          <w:p w:rsidR="003155A2" w:rsidRDefault="003155A2" w:rsidP="00D30918">
            <w:pPr>
              <w:rPr>
                <w:rFonts w:ascii="Arial" w:hAnsi="Arial" w:cs="Arial"/>
                <w:sz w:val="20"/>
                <w:szCs w:val="20"/>
              </w:rPr>
            </w:pPr>
            <w:r>
              <w:rPr>
                <w:rFonts w:ascii="Arial" w:hAnsi="Arial" w:cs="Arial"/>
                <w:sz w:val="20"/>
                <w:szCs w:val="20"/>
              </w:rPr>
              <w:t>11/2/2015</w:t>
            </w:r>
          </w:p>
        </w:tc>
        <w:tc>
          <w:tcPr>
            <w:tcW w:w="5832" w:type="dxa"/>
          </w:tcPr>
          <w:p w:rsidR="003155A2" w:rsidRDefault="003155A2" w:rsidP="00182C49">
            <w:pPr>
              <w:pStyle w:val="ListParagraph"/>
              <w:numPr>
                <w:ilvl w:val="0"/>
                <w:numId w:val="132"/>
              </w:numPr>
              <w:rPr>
                <w:rFonts w:ascii="Arial" w:hAnsi="Arial" w:cs="Arial"/>
                <w:sz w:val="20"/>
                <w:szCs w:val="20"/>
              </w:rPr>
            </w:pPr>
            <w:r>
              <w:rPr>
                <w:rFonts w:ascii="Arial" w:hAnsi="Arial" w:cs="Arial"/>
                <w:sz w:val="20"/>
                <w:szCs w:val="20"/>
              </w:rPr>
              <w:t>ESY (summer counseling);</w:t>
            </w:r>
          </w:p>
          <w:p w:rsidR="003155A2" w:rsidRDefault="003155A2" w:rsidP="00182C49">
            <w:pPr>
              <w:pStyle w:val="ListParagraph"/>
              <w:numPr>
                <w:ilvl w:val="0"/>
                <w:numId w:val="132"/>
              </w:numPr>
              <w:rPr>
                <w:rFonts w:ascii="Arial" w:hAnsi="Arial" w:cs="Arial"/>
                <w:sz w:val="20"/>
                <w:szCs w:val="20"/>
              </w:rPr>
            </w:pPr>
            <w:r>
              <w:rPr>
                <w:rFonts w:ascii="Arial" w:hAnsi="Arial" w:cs="Arial"/>
                <w:sz w:val="20"/>
                <w:szCs w:val="20"/>
              </w:rPr>
              <w:t>1:1 aide</w:t>
            </w:r>
          </w:p>
          <w:p w:rsidR="003155A2" w:rsidRDefault="003155A2" w:rsidP="00182C49">
            <w:pPr>
              <w:pStyle w:val="ListParagraph"/>
              <w:numPr>
                <w:ilvl w:val="0"/>
                <w:numId w:val="132"/>
              </w:numPr>
              <w:rPr>
                <w:rFonts w:ascii="Arial" w:hAnsi="Arial" w:cs="Arial"/>
                <w:sz w:val="20"/>
                <w:szCs w:val="20"/>
              </w:rPr>
            </w:pPr>
            <w:r>
              <w:rPr>
                <w:rFonts w:ascii="Arial" w:hAnsi="Arial" w:cs="Arial"/>
                <w:sz w:val="20"/>
                <w:szCs w:val="20"/>
              </w:rPr>
              <w:t>Failure to hold IEP meeting;</w:t>
            </w:r>
          </w:p>
          <w:p w:rsidR="003155A2" w:rsidRDefault="003155A2" w:rsidP="00182C49">
            <w:pPr>
              <w:pStyle w:val="ListParagraph"/>
              <w:numPr>
                <w:ilvl w:val="0"/>
                <w:numId w:val="132"/>
              </w:numPr>
              <w:rPr>
                <w:rFonts w:ascii="Arial" w:hAnsi="Arial" w:cs="Arial"/>
                <w:sz w:val="20"/>
                <w:szCs w:val="20"/>
              </w:rPr>
            </w:pPr>
            <w:r>
              <w:rPr>
                <w:rFonts w:ascii="Arial" w:hAnsi="Arial" w:cs="Arial"/>
                <w:sz w:val="20"/>
                <w:szCs w:val="20"/>
              </w:rPr>
              <w:t>Behavioral services</w:t>
            </w:r>
          </w:p>
          <w:p w:rsidR="003155A2" w:rsidRDefault="003155A2" w:rsidP="003E2E21">
            <w:pPr>
              <w:pStyle w:val="ListParagraph"/>
              <w:ind w:left="0"/>
              <w:rPr>
                <w:rFonts w:ascii="Arial" w:hAnsi="Arial" w:cs="Arial"/>
                <w:sz w:val="20"/>
                <w:szCs w:val="20"/>
              </w:rPr>
            </w:pPr>
          </w:p>
          <w:p w:rsidR="003155A2" w:rsidRDefault="003155A2" w:rsidP="003E2E21">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3E2E21">
            <w:pPr>
              <w:pStyle w:val="ListParagraph"/>
              <w:ind w:left="0"/>
              <w:rPr>
                <w:rFonts w:ascii="Arial" w:hAnsi="Arial" w:cs="Arial"/>
                <w:sz w:val="20"/>
                <w:szCs w:val="20"/>
              </w:rPr>
            </w:pPr>
          </w:p>
          <w:p w:rsidR="003155A2" w:rsidRDefault="003155A2" w:rsidP="003E2E21">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(1) Evidence did not show that Student regressed during breaks in school calendar; (2) Student, a high </w:t>
            </w:r>
            <w:r>
              <w:rPr>
                <w:rFonts w:ascii="Arial" w:hAnsi="Arial" w:cs="Arial"/>
                <w:sz w:val="20"/>
                <w:szCs w:val="20"/>
              </w:rPr>
              <w:lastRenderedPageBreak/>
              <w:t>achiever in some academic classes, did not want a 1:1 aide, and such service would stigmatize and reduce Student’s independence; behavioral concerns were addressed adequately by teachers and educational aide; (3) DOE’s failure to hold emergency IEP meeting within six weeks of request did not violate IDEA because (a) parent did not notify DOE 24 hours in advance that meeting would be tape recorded and (b) because of DOE calendaring errors, it did not have staff available; (4) adult consultation with student at end of each school day was sufficient to address behavioral problems.</w:t>
            </w:r>
          </w:p>
          <w:p w:rsidR="003155A2" w:rsidRPr="003E2E21" w:rsidRDefault="003155A2" w:rsidP="003E2E21">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lastRenderedPageBreak/>
              <w:t>DOE-SY1415-042</w:t>
            </w:r>
          </w:p>
        </w:tc>
        <w:tc>
          <w:tcPr>
            <w:tcW w:w="2062" w:type="dxa"/>
          </w:tcPr>
          <w:p w:rsidR="003155A2" w:rsidRDefault="003155A2" w:rsidP="007C2B57">
            <w:pPr>
              <w:rPr>
                <w:rFonts w:ascii="Arial" w:hAnsi="Arial" w:cs="Arial"/>
                <w:sz w:val="20"/>
                <w:szCs w:val="20"/>
              </w:rPr>
            </w:pPr>
            <w:r>
              <w:rPr>
                <w:rFonts w:ascii="Arial" w:hAnsi="Arial" w:cs="Arial"/>
                <w:sz w:val="20"/>
                <w:szCs w:val="20"/>
              </w:rPr>
              <w:t>Jerel Fonseca</w:t>
            </w:r>
          </w:p>
        </w:tc>
        <w:tc>
          <w:tcPr>
            <w:tcW w:w="2098" w:type="dxa"/>
          </w:tcPr>
          <w:p w:rsidR="003155A2" w:rsidRDefault="003155A2" w:rsidP="007C2B57">
            <w:pPr>
              <w:rPr>
                <w:rFonts w:ascii="Arial" w:hAnsi="Arial" w:cs="Arial"/>
                <w:sz w:val="20"/>
                <w:szCs w:val="20"/>
              </w:rPr>
            </w:pPr>
            <w:r>
              <w:rPr>
                <w:rFonts w:ascii="Arial" w:hAnsi="Arial" w:cs="Arial"/>
                <w:sz w:val="20"/>
                <w:szCs w:val="20"/>
              </w:rPr>
              <w:t>Gregg Ushiroda</w:t>
            </w:r>
          </w:p>
        </w:tc>
        <w:tc>
          <w:tcPr>
            <w:tcW w:w="1890" w:type="dxa"/>
          </w:tcPr>
          <w:p w:rsidR="003155A2" w:rsidRDefault="003155A2" w:rsidP="00D30918">
            <w:pPr>
              <w:rPr>
                <w:rFonts w:ascii="Arial" w:hAnsi="Arial" w:cs="Arial"/>
                <w:sz w:val="20"/>
                <w:szCs w:val="20"/>
              </w:rPr>
            </w:pPr>
            <w:r>
              <w:rPr>
                <w:rFonts w:ascii="Arial" w:hAnsi="Arial" w:cs="Arial"/>
                <w:sz w:val="20"/>
                <w:szCs w:val="20"/>
              </w:rPr>
              <w:t>Rowena A. Somerville</w:t>
            </w:r>
          </w:p>
          <w:p w:rsidR="003155A2" w:rsidRDefault="003155A2" w:rsidP="00D30918">
            <w:pPr>
              <w:rPr>
                <w:rFonts w:ascii="Arial" w:hAnsi="Arial" w:cs="Arial"/>
                <w:sz w:val="20"/>
                <w:szCs w:val="20"/>
              </w:rPr>
            </w:pPr>
            <w:r>
              <w:rPr>
                <w:rFonts w:ascii="Arial" w:hAnsi="Arial" w:cs="Arial"/>
                <w:sz w:val="20"/>
                <w:szCs w:val="20"/>
              </w:rPr>
              <w:t>2/8/2016</w:t>
            </w:r>
          </w:p>
        </w:tc>
        <w:tc>
          <w:tcPr>
            <w:tcW w:w="5832" w:type="dxa"/>
          </w:tcPr>
          <w:p w:rsidR="003155A2" w:rsidRDefault="003155A2" w:rsidP="00182C49">
            <w:pPr>
              <w:pStyle w:val="ListParagraph"/>
              <w:numPr>
                <w:ilvl w:val="0"/>
                <w:numId w:val="135"/>
              </w:numPr>
              <w:rPr>
                <w:rFonts w:ascii="Arial" w:hAnsi="Arial" w:cs="Arial"/>
                <w:sz w:val="20"/>
                <w:szCs w:val="20"/>
              </w:rPr>
            </w:pPr>
            <w:r>
              <w:rPr>
                <w:rFonts w:ascii="Arial" w:hAnsi="Arial" w:cs="Arial"/>
                <w:sz w:val="20"/>
                <w:szCs w:val="20"/>
              </w:rPr>
              <w:t>Evaluation of suspected disabilities;</w:t>
            </w:r>
          </w:p>
          <w:p w:rsidR="003155A2" w:rsidRDefault="003155A2" w:rsidP="00182C49">
            <w:pPr>
              <w:pStyle w:val="ListParagraph"/>
              <w:numPr>
                <w:ilvl w:val="0"/>
                <w:numId w:val="135"/>
              </w:numPr>
              <w:rPr>
                <w:rFonts w:ascii="Arial" w:hAnsi="Arial" w:cs="Arial"/>
                <w:sz w:val="20"/>
                <w:szCs w:val="20"/>
              </w:rPr>
            </w:pPr>
            <w:r>
              <w:rPr>
                <w:rFonts w:ascii="Arial" w:hAnsi="Arial" w:cs="Arial"/>
                <w:sz w:val="20"/>
                <w:szCs w:val="20"/>
              </w:rPr>
              <w:t>Inadequate IEPs;</w:t>
            </w:r>
          </w:p>
          <w:p w:rsidR="003155A2" w:rsidRDefault="003155A2" w:rsidP="00182C49">
            <w:pPr>
              <w:pStyle w:val="ListParagraph"/>
              <w:numPr>
                <w:ilvl w:val="0"/>
                <w:numId w:val="135"/>
              </w:numPr>
              <w:rPr>
                <w:rFonts w:ascii="Arial" w:hAnsi="Arial" w:cs="Arial"/>
                <w:sz w:val="20"/>
                <w:szCs w:val="20"/>
              </w:rPr>
            </w:pPr>
            <w:r>
              <w:rPr>
                <w:rFonts w:ascii="Arial" w:hAnsi="Arial" w:cs="Arial"/>
                <w:sz w:val="20"/>
                <w:szCs w:val="20"/>
              </w:rPr>
              <w:t>Denial of parental participation;</w:t>
            </w:r>
          </w:p>
          <w:p w:rsidR="003155A2" w:rsidRDefault="003155A2" w:rsidP="00182C49">
            <w:pPr>
              <w:pStyle w:val="ListParagraph"/>
              <w:numPr>
                <w:ilvl w:val="0"/>
                <w:numId w:val="135"/>
              </w:numPr>
              <w:rPr>
                <w:rFonts w:ascii="Arial" w:hAnsi="Arial" w:cs="Arial"/>
                <w:sz w:val="20"/>
                <w:szCs w:val="20"/>
              </w:rPr>
            </w:pPr>
            <w:r>
              <w:rPr>
                <w:rFonts w:ascii="Arial" w:hAnsi="Arial" w:cs="Arial"/>
                <w:sz w:val="20"/>
                <w:szCs w:val="20"/>
              </w:rPr>
              <w:t>Least restrictive environment;</w:t>
            </w:r>
          </w:p>
          <w:p w:rsidR="003155A2" w:rsidRDefault="003155A2" w:rsidP="00182C49">
            <w:pPr>
              <w:pStyle w:val="ListParagraph"/>
              <w:numPr>
                <w:ilvl w:val="0"/>
                <w:numId w:val="135"/>
              </w:numPr>
              <w:rPr>
                <w:rFonts w:ascii="Arial" w:hAnsi="Arial" w:cs="Arial"/>
                <w:sz w:val="20"/>
                <w:szCs w:val="20"/>
              </w:rPr>
            </w:pPr>
            <w:r>
              <w:rPr>
                <w:rFonts w:ascii="Arial" w:hAnsi="Arial" w:cs="Arial"/>
                <w:sz w:val="20"/>
                <w:szCs w:val="20"/>
              </w:rPr>
              <w:t>Extended school year;</w:t>
            </w:r>
          </w:p>
          <w:p w:rsidR="003155A2" w:rsidRDefault="003155A2" w:rsidP="00182C49">
            <w:pPr>
              <w:pStyle w:val="ListParagraph"/>
              <w:numPr>
                <w:ilvl w:val="0"/>
                <w:numId w:val="135"/>
              </w:numPr>
              <w:rPr>
                <w:rFonts w:ascii="Arial" w:hAnsi="Arial" w:cs="Arial"/>
                <w:sz w:val="20"/>
                <w:szCs w:val="20"/>
              </w:rPr>
            </w:pPr>
            <w:r>
              <w:rPr>
                <w:rFonts w:ascii="Arial" w:hAnsi="Arial" w:cs="Arial"/>
                <w:sz w:val="20"/>
                <w:szCs w:val="20"/>
              </w:rPr>
              <w:t>Reimbursement for private school placement;</w:t>
            </w:r>
          </w:p>
          <w:p w:rsidR="003155A2" w:rsidRDefault="003155A2" w:rsidP="00182C49">
            <w:pPr>
              <w:pStyle w:val="ListParagraph"/>
              <w:numPr>
                <w:ilvl w:val="0"/>
                <w:numId w:val="135"/>
              </w:numPr>
              <w:rPr>
                <w:rFonts w:ascii="Arial" w:hAnsi="Arial" w:cs="Arial"/>
                <w:sz w:val="20"/>
                <w:szCs w:val="20"/>
              </w:rPr>
            </w:pPr>
            <w:r>
              <w:rPr>
                <w:rFonts w:ascii="Arial" w:hAnsi="Arial" w:cs="Arial"/>
                <w:sz w:val="20"/>
                <w:szCs w:val="20"/>
              </w:rPr>
              <w:t>Reimbursement for private neuropsychological evaluation.</w:t>
            </w:r>
          </w:p>
          <w:p w:rsidR="003155A2" w:rsidRDefault="003155A2" w:rsidP="00E27652">
            <w:pPr>
              <w:pStyle w:val="ListParagraph"/>
              <w:rPr>
                <w:rFonts w:ascii="Arial" w:hAnsi="Arial" w:cs="Arial"/>
                <w:sz w:val="20"/>
                <w:szCs w:val="20"/>
              </w:rPr>
            </w:pPr>
          </w:p>
          <w:p w:rsidR="003155A2" w:rsidRDefault="003155A2" w:rsidP="00E27652">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p>
          <w:p w:rsidR="003155A2" w:rsidRDefault="003155A2" w:rsidP="00E27652">
            <w:pPr>
              <w:pStyle w:val="ListParagraph"/>
              <w:ind w:left="0"/>
              <w:rPr>
                <w:rFonts w:ascii="Arial" w:hAnsi="Arial" w:cs="Arial"/>
                <w:sz w:val="20"/>
                <w:szCs w:val="20"/>
              </w:rPr>
            </w:pPr>
          </w:p>
          <w:p w:rsidR="003155A2" w:rsidRPr="00C20FC6" w:rsidRDefault="003155A2" w:rsidP="00E27652">
            <w:pPr>
              <w:pStyle w:val="ListParagraph"/>
              <w:ind w:left="0"/>
              <w:rPr>
                <w:rFonts w:ascii="Arial" w:hAnsi="Arial" w:cs="Arial"/>
                <w:sz w:val="20"/>
                <w:szCs w:val="20"/>
              </w:rPr>
            </w:pPr>
            <w:r w:rsidRPr="00C20FC6">
              <w:rPr>
                <w:rFonts w:ascii="Arial" w:hAnsi="Arial" w:cs="Arial"/>
                <w:sz w:val="20"/>
                <w:szCs w:val="20"/>
                <w:u w:val="single"/>
              </w:rPr>
              <w:t>REASONING</w:t>
            </w:r>
            <w:r w:rsidRPr="00C20FC6">
              <w:rPr>
                <w:rFonts w:ascii="Arial" w:hAnsi="Arial" w:cs="Arial"/>
                <w:sz w:val="20"/>
                <w:szCs w:val="20"/>
              </w:rPr>
              <w:t>:  (1)  DOE denied FAPE by failing to consider private assessments of language disabilities; (2) DOE was not required to use Orton-Gillingham methodology nor was it required to specify the teaching methodology it did use;</w:t>
            </w:r>
          </w:p>
          <w:p w:rsidR="003155A2" w:rsidRPr="00C20FC6" w:rsidRDefault="003155A2" w:rsidP="00E27652">
            <w:pPr>
              <w:pStyle w:val="ListParagraph"/>
              <w:ind w:left="0"/>
              <w:rPr>
                <w:rFonts w:ascii="Arial" w:hAnsi="Arial" w:cs="Arial"/>
                <w:sz w:val="20"/>
                <w:szCs w:val="20"/>
              </w:rPr>
            </w:pPr>
            <w:r w:rsidRPr="00C20FC6">
              <w:rPr>
                <w:rFonts w:ascii="Arial" w:hAnsi="Arial" w:cs="Arial"/>
                <w:sz w:val="20"/>
                <w:szCs w:val="20"/>
              </w:rPr>
              <w:t>However, IEP denied a FAPE by failing to provide services tailored to student’s auditory processing deficit; (3)-(5) decided in favor of DOE; (6) Private school provided an appropriate program for student, and its tuition of $20,170 should therefore be reimbursed together with $2,470 for speech-language therapy</w:t>
            </w:r>
            <w:r>
              <w:rPr>
                <w:rFonts w:ascii="Arial" w:hAnsi="Arial" w:cs="Arial"/>
                <w:sz w:val="20"/>
                <w:szCs w:val="20"/>
              </w:rPr>
              <w:t>; (7) reimbursement for private evaluation is denied because it was not obtained in response to a DOE evaluation</w:t>
            </w:r>
            <w:r w:rsidRPr="00C20FC6">
              <w:rPr>
                <w:rFonts w:ascii="Arial" w:hAnsi="Arial" w:cs="Arial"/>
                <w:sz w:val="20"/>
                <w:szCs w:val="20"/>
              </w:rPr>
              <w:t xml:space="preserve">.  </w:t>
            </w:r>
          </w:p>
          <w:p w:rsidR="003155A2" w:rsidRPr="00E27652" w:rsidRDefault="003155A2" w:rsidP="00E27652">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DOE-SY1415-040</w:t>
            </w:r>
          </w:p>
        </w:tc>
        <w:tc>
          <w:tcPr>
            <w:tcW w:w="2062" w:type="dxa"/>
          </w:tcPr>
          <w:p w:rsidR="003155A2" w:rsidRDefault="003155A2" w:rsidP="007C2B57">
            <w:pPr>
              <w:rPr>
                <w:rFonts w:ascii="Arial" w:hAnsi="Arial" w:cs="Arial"/>
                <w:sz w:val="20"/>
                <w:szCs w:val="20"/>
              </w:rPr>
            </w:pPr>
            <w:r>
              <w:rPr>
                <w:rFonts w:ascii="Arial" w:hAnsi="Arial" w:cs="Arial"/>
                <w:sz w:val="20"/>
                <w:szCs w:val="20"/>
              </w:rPr>
              <w:t>Kirstin Hamman</w:t>
            </w:r>
          </w:p>
        </w:tc>
        <w:tc>
          <w:tcPr>
            <w:tcW w:w="2098" w:type="dxa"/>
          </w:tcPr>
          <w:p w:rsidR="003155A2" w:rsidRDefault="003155A2" w:rsidP="007C2B57">
            <w:pPr>
              <w:rPr>
                <w:rFonts w:ascii="Arial" w:hAnsi="Arial" w:cs="Arial"/>
                <w:sz w:val="20"/>
                <w:szCs w:val="20"/>
              </w:rPr>
            </w:pPr>
            <w:r>
              <w:rPr>
                <w:rFonts w:ascii="Arial" w:hAnsi="Arial" w:cs="Arial"/>
                <w:sz w:val="20"/>
                <w:szCs w:val="20"/>
              </w:rPr>
              <w:t>Kunio Kuwabe</w:t>
            </w:r>
          </w:p>
        </w:tc>
        <w:tc>
          <w:tcPr>
            <w:tcW w:w="1890" w:type="dxa"/>
          </w:tcPr>
          <w:p w:rsidR="003155A2" w:rsidRDefault="003155A2" w:rsidP="000008EA">
            <w:pPr>
              <w:rPr>
                <w:rFonts w:ascii="Arial" w:hAnsi="Arial" w:cs="Arial"/>
                <w:sz w:val="20"/>
                <w:szCs w:val="20"/>
              </w:rPr>
            </w:pPr>
            <w:r>
              <w:rPr>
                <w:rFonts w:ascii="Arial" w:hAnsi="Arial" w:cs="Arial"/>
                <w:sz w:val="20"/>
                <w:szCs w:val="20"/>
              </w:rPr>
              <w:t>Rowena A. Somerville</w:t>
            </w:r>
          </w:p>
          <w:p w:rsidR="003155A2" w:rsidRDefault="003155A2" w:rsidP="000008EA">
            <w:pPr>
              <w:rPr>
                <w:rFonts w:ascii="Arial" w:hAnsi="Arial" w:cs="Arial"/>
                <w:sz w:val="20"/>
                <w:szCs w:val="20"/>
              </w:rPr>
            </w:pPr>
            <w:r>
              <w:rPr>
                <w:rFonts w:ascii="Arial" w:hAnsi="Arial" w:cs="Arial"/>
                <w:sz w:val="20"/>
                <w:szCs w:val="20"/>
              </w:rPr>
              <w:t>9/22/2015</w:t>
            </w:r>
          </w:p>
          <w:p w:rsidR="003155A2" w:rsidRDefault="003155A2" w:rsidP="000008EA">
            <w:pPr>
              <w:rPr>
                <w:rFonts w:ascii="Arial" w:hAnsi="Arial" w:cs="Arial"/>
                <w:sz w:val="20"/>
                <w:szCs w:val="20"/>
              </w:rPr>
            </w:pPr>
          </w:p>
        </w:tc>
        <w:tc>
          <w:tcPr>
            <w:tcW w:w="5832" w:type="dxa"/>
          </w:tcPr>
          <w:p w:rsidR="003155A2" w:rsidRDefault="003155A2" w:rsidP="00182C49">
            <w:pPr>
              <w:pStyle w:val="ListParagraph"/>
              <w:numPr>
                <w:ilvl w:val="0"/>
                <w:numId w:val="128"/>
              </w:numPr>
              <w:rPr>
                <w:rFonts w:ascii="Arial" w:hAnsi="Arial" w:cs="Arial"/>
                <w:sz w:val="20"/>
                <w:szCs w:val="20"/>
              </w:rPr>
            </w:pPr>
            <w:r>
              <w:rPr>
                <w:rFonts w:ascii="Arial" w:hAnsi="Arial" w:cs="Arial"/>
                <w:sz w:val="20"/>
                <w:szCs w:val="20"/>
              </w:rPr>
              <w:t>Surrogate parent’s participation in IEP process (March 2014 IEP);</w:t>
            </w:r>
          </w:p>
          <w:p w:rsidR="003155A2" w:rsidRDefault="003155A2" w:rsidP="00182C49">
            <w:pPr>
              <w:pStyle w:val="ListParagraph"/>
              <w:numPr>
                <w:ilvl w:val="0"/>
                <w:numId w:val="128"/>
              </w:numPr>
              <w:rPr>
                <w:rFonts w:ascii="Arial" w:hAnsi="Arial" w:cs="Arial"/>
                <w:sz w:val="20"/>
                <w:szCs w:val="20"/>
              </w:rPr>
            </w:pPr>
            <w:r>
              <w:rPr>
                <w:rFonts w:ascii="Arial" w:hAnsi="Arial" w:cs="Arial"/>
                <w:sz w:val="20"/>
                <w:szCs w:val="20"/>
              </w:rPr>
              <w:t>Natural parent’s participation in January 2015 IEP meeting</w:t>
            </w:r>
          </w:p>
          <w:p w:rsidR="003155A2" w:rsidRDefault="003155A2" w:rsidP="000008EA">
            <w:pPr>
              <w:pStyle w:val="ListParagraph"/>
              <w:ind w:left="0"/>
              <w:rPr>
                <w:rFonts w:ascii="Arial" w:hAnsi="Arial" w:cs="Arial"/>
                <w:sz w:val="20"/>
                <w:szCs w:val="20"/>
              </w:rPr>
            </w:pPr>
          </w:p>
          <w:p w:rsidR="003155A2" w:rsidRDefault="003155A2" w:rsidP="000008EA">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0008EA">
            <w:pPr>
              <w:pStyle w:val="ListParagraph"/>
              <w:ind w:left="0"/>
              <w:rPr>
                <w:rFonts w:ascii="Arial" w:hAnsi="Arial" w:cs="Arial"/>
                <w:sz w:val="20"/>
                <w:szCs w:val="20"/>
              </w:rPr>
            </w:pPr>
          </w:p>
          <w:p w:rsidR="003155A2" w:rsidRDefault="003155A2" w:rsidP="000008EA">
            <w:pPr>
              <w:pStyle w:val="ListParagraph"/>
              <w:ind w:left="0"/>
              <w:rPr>
                <w:rFonts w:ascii="Arial" w:hAnsi="Arial" w:cs="Arial"/>
                <w:sz w:val="20"/>
                <w:szCs w:val="20"/>
              </w:rPr>
            </w:pPr>
            <w:r>
              <w:rPr>
                <w:rFonts w:ascii="Arial" w:hAnsi="Arial" w:cs="Arial"/>
                <w:sz w:val="20"/>
                <w:szCs w:val="20"/>
                <w:u w:val="single"/>
              </w:rPr>
              <w:lastRenderedPageBreak/>
              <w:t>REASONING</w:t>
            </w:r>
            <w:r>
              <w:rPr>
                <w:rFonts w:ascii="Arial" w:hAnsi="Arial" w:cs="Arial"/>
                <w:sz w:val="20"/>
                <w:szCs w:val="20"/>
              </w:rPr>
              <w:t>:  (1) Child Protective Services (“CPS”) placed student in temporary foster care after social worker noted bruises and scratches at school, after which a surrogate parent was appointed to represent student at IEP meetings.  Surrogate parent’s consent to amend IEP without consent of natural parent or student’s guardian ad litem and before parent had an attorney in the family court case was proper because at that time, student was a ward of the state; (2) after CPS case was dismissed with finding of no harm, natural parent’s failure to attend IEP meetings scheduled by the DOE between September 2014 and February 2015 justified holding IEP meeting without parent being present.</w:t>
            </w:r>
          </w:p>
          <w:p w:rsidR="003155A2" w:rsidRDefault="003155A2" w:rsidP="000008EA">
            <w:pPr>
              <w:pStyle w:val="ListParagraph"/>
              <w:ind w:left="0"/>
              <w:rPr>
                <w:rFonts w:ascii="Arial" w:hAnsi="Arial" w:cs="Arial"/>
                <w:sz w:val="20"/>
                <w:szCs w:val="20"/>
              </w:rPr>
            </w:pPr>
          </w:p>
          <w:p w:rsidR="003155A2" w:rsidRPr="00673FE8" w:rsidRDefault="003155A2" w:rsidP="000008EA">
            <w:pPr>
              <w:pStyle w:val="ListParagraph"/>
              <w:ind w:left="0"/>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P.M. v. DOE, </w:t>
            </w:r>
            <w:r>
              <w:rPr>
                <w:rFonts w:ascii="Arial" w:hAnsi="Arial" w:cs="Arial"/>
                <w:sz w:val="20"/>
                <w:szCs w:val="20"/>
              </w:rPr>
              <w:t>D. Haw. 15-437 LEK-RLP – affirmed, Doc. 31, 10/31/2016:  (1) natural parent had no right under Hawaii law to make education decisions for his child during nine days the child was in foster care and a surrogate parent had been appointed; (2) DOE made repeated efforts to schedule IEP meeting when parent could attend and proceeded without parent only after agreement could not be reached.</w:t>
            </w:r>
          </w:p>
          <w:p w:rsidR="003155A2" w:rsidRPr="000008EA" w:rsidRDefault="003155A2" w:rsidP="000008EA">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lastRenderedPageBreak/>
              <w:t>DOE-SY1415-038</w:t>
            </w:r>
          </w:p>
        </w:tc>
        <w:tc>
          <w:tcPr>
            <w:tcW w:w="2062" w:type="dxa"/>
          </w:tcPr>
          <w:p w:rsidR="003155A2" w:rsidRDefault="003155A2" w:rsidP="007C2B57">
            <w:pPr>
              <w:rPr>
                <w:rFonts w:ascii="Arial" w:hAnsi="Arial" w:cs="Arial"/>
                <w:sz w:val="20"/>
                <w:szCs w:val="20"/>
              </w:rPr>
            </w:pPr>
            <w:r>
              <w:rPr>
                <w:rFonts w:ascii="Arial" w:hAnsi="Arial" w:cs="Arial"/>
                <w:sz w:val="20"/>
                <w:szCs w:val="20"/>
              </w:rPr>
              <w:t>Keith H.S. Peck</w:t>
            </w:r>
          </w:p>
        </w:tc>
        <w:tc>
          <w:tcPr>
            <w:tcW w:w="2098" w:type="dxa"/>
          </w:tcPr>
          <w:p w:rsidR="003155A2" w:rsidRDefault="003155A2" w:rsidP="007C2B57">
            <w:pPr>
              <w:rPr>
                <w:rFonts w:ascii="Arial" w:hAnsi="Arial" w:cs="Arial"/>
                <w:sz w:val="20"/>
                <w:szCs w:val="20"/>
              </w:rPr>
            </w:pPr>
            <w:r>
              <w:rPr>
                <w:rFonts w:ascii="Arial" w:hAnsi="Arial" w:cs="Arial"/>
                <w:sz w:val="20"/>
                <w:szCs w:val="20"/>
              </w:rPr>
              <w:t>Gregg M. Ushiroda</w:t>
            </w:r>
          </w:p>
        </w:tc>
        <w:tc>
          <w:tcPr>
            <w:tcW w:w="1890" w:type="dxa"/>
          </w:tcPr>
          <w:p w:rsidR="003155A2" w:rsidRDefault="003155A2" w:rsidP="007C2B57">
            <w:pPr>
              <w:rPr>
                <w:rFonts w:ascii="Arial" w:hAnsi="Arial" w:cs="Arial"/>
                <w:sz w:val="20"/>
                <w:szCs w:val="20"/>
              </w:rPr>
            </w:pPr>
            <w:r>
              <w:rPr>
                <w:rFonts w:ascii="Arial" w:hAnsi="Arial" w:cs="Arial"/>
                <w:sz w:val="20"/>
                <w:szCs w:val="20"/>
              </w:rPr>
              <w:t>Rowena A. Somerville</w:t>
            </w:r>
          </w:p>
          <w:p w:rsidR="003155A2" w:rsidRDefault="003155A2" w:rsidP="007C2B57">
            <w:pPr>
              <w:rPr>
                <w:rFonts w:ascii="Arial" w:hAnsi="Arial" w:cs="Arial"/>
                <w:sz w:val="20"/>
                <w:szCs w:val="20"/>
              </w:rPr>
            </w:pPr>
            <w:r>
              <w:rPr>
                <w:rFonts w:ascii="Arial" w:hAnsi="Arial" w:cs="Arial"/>
                <w:sz w:val="20"/>
                <w:szCs w:val="20"/>
              </w:rPr>
              <w:t>7/14/2015</w:t>
            </w:r>
          </w:p>
        </w:tc>
        <w:tc>
          <w:tcPr>
            <w:tcW w:w="5832" w:type="dxa"/>
          </w:tcPr>
          <w:p w:rsidR="003155A2" w:rsidRDefault="003155A2" w:rsidP="00182C49">
            <w:pPr>
              <w:pStyle w:val="ListParagraph"/>
              <w:numPr>
                <w:ilvl w:val="0"/>
                <w:numId w:val="123"/>
              </w:numPr>
              <w:rPr>
                <w:rFonts w:ascii="Arial" w:hAnsi="Arial" w:cs="Arial"/>
                <w:sz w:val="20"/>
                <w:szCs w:val="20"/>
              </w:rPr>
            </w:pPr>
            <w:r>
              <w:rPr>
                <w:rFonts w:ascii="Arial" w:hAnsi="Arial" w:cs="Arial"/>
                <w:sz w:val="20"/>
                <w:szCs w:val="20"/>
              </w:rPr>
              <w:t>Parental participation in IEP meeting;</w:t>
            </w:r>
          </w:p>
          <w:p w:rsidR="003155A2" w:rsidRDefault="003155A2" w:rsidP="00182C49">
            <w:pPr>
              <w:pStyle w:val="ListParagraph"/>
              <w:numPr>
                <w:ilvl w:val="0"/>
                <w:numId w:val="123"/>
              </w:numPr>
              <w:rPr>
                <w:rFonts w:ascii="Arial" w:hAnsi="Arial" w:cs="Arial"/>
                <w:sz w:val="20"/>
                <w:szCs w:val="20"/>
              </w:rPr>
            </w:pPr>
            <w:r>
              <w:rPr>
                <w:rFonts w:ascii="Arial" w:hAnsi="Arial" w:cs="Arial"/>
                <w:sz w:val="20"/>
                <w:szCs w:val="20"/>
              </w:rPr>
              <w:t>Student’s current needs;</w:t>
            </w:r>
          </w:p>
          <w:p w:rsidR="003155A2" w:rsidRDefault="003155A2" w:rsidP="00182C49">
            <w:pPr>
              <w:pStyle w:val="ListParagraph"/>
              <w:numPr>
                <w:ilvl w:val="0"/>
                <w:numId w:val="123"/>
              </w:numPr>
              <w:rPr>
                <w:rFonts w:ascii="Arial" w:hAnsi="Arial" w:cs="Arial"/>
                <w:sz w:val="20"/>
                <w:szCs w:val="20"/>
              </w:rPr>
            </w:pPr>
            <w:r>
              <w:rPr>
                <w:rFonts w:ascii="Arial" w:hAnsi="Arial" w:cs="Arial"/>
                <w:sz w:val="20"/>
                <w:szCs w:val="20"/>
              </w:rPr>
              <w:t>ESY</w:t>
            </w:r>
          </w:p>
          <w:p w:rsidR="003155A2" w:rsidRPr="00CA3190" w:rsidRDefault="003155A2" w:rsidP="00182C49">
            <w:pPr>
              <w:pStyle w:val="ListParagraph"/>
              <w:numPr>
                <w:ilvl w:val="0"/>
                <w:numId w:val="123"/>
              </w:numPr>
              <w:rPr>
                <w:rFonts w:ascii="Arial" w:hAnsi="Arial" w:cs="Arial"/>
                <w:sz w:val="20"/>
                <w:szCs w:val="20"/>
              </w:rPr>
            </w:pPr>
            <w:r>
              <w:rPr>
                <w:rFonts w:ascii="Arial" w:hAnsi="Arial" w:cs="Arial"/>
                <w:sz w:val="20"/>
                <w:szCs w:val="20"/>
              </w:rPr>
              <w:t>Placement</w:t>
            </w:r>
          </w:p>
          <w:p w:rsidR="003155A2" w:rsidRDefault="003155A2" w:rsidP="00BB50FD">
            <w:pPr>
              <w:rPr>
                <w:rFonts w:ascii="Arial" w:hAnsi="Arial" w:cs="Arial"/>
                <w:sz w:val="20"/>
                <w:szCs w:val="20"/>
              </w:rPr>
            </w:pPr>
          </w:p>
          <w:p w:rsidR="003155A2" w:rsidRDefault="003155A2" w:rsidP="00BB50FD">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BB50FD">
            <w:pPr>
              <w:rPr>
                <w:rFonts w:ascii="Arial" w:hAnsi="Arial" w:cs="Arial"/>
                <w:sz w:val="20"/>
                <w:szCs w:val="20"/>
              </w:rPr>
            </w:pPr>
          </w:p>
          <w:p w:rsidR="003155A2" w:rsidRDefault="003155A2" w:rsidP="00BB50FD">
            <w:pPr>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(1)  Parent failed to participate in IEP process over a period of 16 months by agreeing to attend IEP meetings but then failing to attend and by failing to respond to multiple inquiries from the DOE about proposed services and attendance at school; (2) DOE did not deny a FAPE because parent failed to provide information needed to determine student’s needs; (3) parent failed to provide sufficient evidence that student qualified for ESY services; (4) private tutoring service provided no opportunities for interaction with students without disabilities; that student was willing to attend private </w:t>
            </w:r>
            <w:r>
              <w:rPr>
                <w:rFonts w:ascii="Arial" w:hAnsi="Arial" w:cs="Arial"/>
                <w:sz w:val="20"/>
                <w:szCs w:val="20"/>
              </w:rPr>
              <w:lastRenderedPageBreak/>
              <w:t>placement but not public school does not prove that the private placement was appropriate.</w:t>
            </w:r>
          </w:p>
          <w:p w:rsidR="003155A2" w:rsidRPr="00BB50FD" w:rsidRDefault="003155A2" w:rsidP="00BB50FD">
            <w:pPr>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lastRenderedPageBreak/>
              <w:t>DOE-SY1415-037</w:t>
            </w:r>
          </w:p>
        </w:tc>
        <w:tc>
          <w:tcPr>
            <w:tcW w:w="2062" w:type="dxa"/>
          </w:tcPr>
          <w:p w:rsidR="003155A2" w:rsidRDefault="003155A2" w:rsidP="007C2B57">
            <w:pPr>
              <w:rPr>
                <w:rFonts w:ascii="Arial" w:hAnsi="Arial" w:cs="Arial"/>
                <w:sz w:val="20"/>
                <w:szCs w:val="20"/>
              </w:rPr>
            </w:pPr>
            <w:r>
              <w:rPr>
                <w:rFonts w:ascii="Arial" w:hAnsi="Arial" w:cs="Arial"/>
                <w:sz w:val="20"/>
                <w:szCs w:val="20"/>
              </w:rPr>
              <w:t>Jerel D. Fonseca</w:t>
            </w:r>
          </w:p>
        </w:tc>
        <w:tc>
          <w:tcPr>
            <w:tcW w:w="2098" w:type="dxa"/>
          </w:tcPr>
          <w:p w:rsidR="003155A2" w:rsidRDefault="003155A2" w:rsidP="007C2B57">
            <w:pPr>
              <w:rPr>
                <w:rFonts w:ascii="Arial" w:hAnsi="Arial" w:cs="Arial"/>
                <w:sz w:val="20"/>
                <w:szCs w:val="20"/>
              </w:rPr>
            </w:pPr>
            <w:r>
              <w:rPr>
                <w:rFonts w:ascii="Arial" w:hAnsi="Arial" w:cs="Arial"/>
                <w:sz w:val="20"/>
                <w:szCs w:val="20"/>
              </w:rPr>
              <w:t>Michelle Puu</w:t>
            </w:r>
          </w:p>
        </w:tc>
        <w:tc>
          <w:tcPr>
            <w:tcW w:w="1890" w:type="dxa"/>
          </w:tcPr>
          <w:p w:rsidR="003155A2" w:rsidRDefault="003155A2" w:rsidP="007C2B57">
            <w:pPr>
              <w:rPr>
                <w:rFonts w:ascii="Arial" w:hAnsi="Arial" w:cs="Arial"/>
                <w:sz w:val="20"/>
                <w:szCs w:val="20"/>
              </w:rPr>
            </w:pPr>
            <w:r>
              <w:rPr>
                <w:rFonts w:ascii="Arial" w:hAnsi="Arial" w:cs="Arial"/>
                <w:sz w:val="20"/>
                <w:szCs w:val="20"/>
              </w:rPr>
              <w:t>Richard A. Young</w:t>
            </w:r>
          </w:p>
          <w:p w:rsidR="003155A2" w:rsidRDefault="003155A2" w:rsidP="007C2B57">
            <w:pPr>
              <w:rPr>
                <w:rFonts w:ascii="Arial" w:hAnsi="Arial" w:cs="Arial"/>
                <w:sz w:val="20"/>
                <w:szCs w:val="20"/>
              </w:rPr>
            </w:pPr>
            <w:r>
              <w:rPr>
                <w:rFonts w:ascii="Arial" w:hAnsi="Arial" w:cs="Arial"/>
                <w:sz w:val="20"/>
                <w:szCs w:val="20"/>
              </w:rPr>
              <w:t>7/20/15</w:t>
            </w:r>
          </w:p>
        </w:tc>
        <w:tc>
          <w:tcPr>
            <w:tcW w:w="5832" w:type="dxa"/>
          </w:tcPr>
          <w:p w:rsidR="003155A2" w:rsidRDefault="003155A2" w:rsidP="00182C49">
            <w:pPr>
              <w:pStyle w:val="ListParagraph"/>
              <w:numPr>
                <w:ilvl w:val="0"/>
                <w:numId w:val="124"/>
              </w:numPr>
              <w:rPr>
                <w:rFonts w:ascii="Arial" w:hAnsi="Arial" w:cs="Arial"/>
                <w:sz w:val="20"/>
                <w:szCs w:val="20"/>
              </w:rPr>
            </w:pPr>
            <w:r>
              <w:rPr>
                <w:rFonts w:ascii="Arial" w:hAnsi="Arial" w:cs="Arial"/>
                <w:sz w:val="20"/>
                <w:szCs w:val="20"/>
              </w:rPr>
              <w:t>Need for behavioral assessment;</w:t>
            </w:r>
          </w:p>
          <w:p w:rsidR="003155A2" w:rsidRDefault="003155A2" w:rsidP="00182C49">
            <w:pPr>
              <w:pStyle w:val="ListParagraph"/>
              <w:numPr>
                <w:ilvl w:val="0"/>
                <w:numId w:val="124"/>
              </w:numPr>
              <w:rPr>
                <w:rFonts w:ascii="Arial" w:hAnsi="Arial" w:cs="Arial"/>
                <w:sz w:val="20"/>
                <w:szCs w:val="20"/>
              </w:rPr>
            </w:pPr>
            <w:r>
              <w:rPr>
                <w:rFonts w:ascii="Arial" w:hAnsi="Arial" w:cs="Arial"/>
                <w:sz w:val="20"/>
                <w:szCs w:val="20"/>
              </w:rPr>
              <w:t>Whether IEP met student’s needs;</w:t>
            </w:r>
          </w:p>
          <w:p w:rsidR="003155A2" w:rsidRDefault="003155A2" w:rsidP="00182C49">
            <w:pPr>
              <w:pStyle w:val="ListParagraph"/>
              <w:numPr>
                <w:ilvl w:val="0"/>
                <w:numId w:val="124"/>
              </w:numPr>
              <w:rPr>
                <w:rFonts w:ascii="Arial" w:hAnsi="Arial" w:cs="Arial"/>
                <w:sz w:val="20"/>
                <w:szCs w:val="20"/>
              </w:rPr>
            </w:pPr>
            <w:r>
              <w:rPr>
                <w:rFonts w:ascii="Arial" w:hAnsi="Arial" w:cs="Arial"/>
                <w:sz w:val="20"/>
                <w:szCs w:val="20"/>
              </w:rPr>
              <w:t>ESY</w:t>
            </w:r>
          </w:p>
          <w:p w:rsidR="003155A2" w:rsidRDefault="003155A2" w:rsidP="00182C49">
            <w:pPr>
              <w:pStyle w:val="ListParagraph"/>
              <w:numPr>
                <w:ilvl w:val="0"/>
                <w:numId w:val="124"/>
              </w:numPr>
              <w:rPr>
                <w:rFonts w:ascii="Arial" w:hAnsi="Arial" w:cs="Arial"/>
                <w:sz w:val="20"/>
                <w:szCs w:val="20"/>
              </w:rPr>
            </w:pPr>
            <w:r>
              <w:rPr>
                <w:rFonts w:ascii="Arial" w:hAnsi="Arial" w:cs="Arial"/>
                <w:sz w:val="20"/>
                <w:szCs w:val="20"/>
              </w:rPr>
              <w:t>Placement</w:t>
            </w:r>
          </w:p>
          <w:p w:rsidR="003155A2" w:rsidRDefault="003155A2" w:rsidP="00182C49">
            <w:pPr>
              <w:pStyle w:val="ListParagraph"/>
              <w:numPr>
                <w:ilvl w:val="0"/>
                <w:numId w:val="124"/>
              </w:numPr>
              <w:rPr>
                <w:rFonts w:ascii="Arial" w:hAnsi="Arial" w:cs="Arial"/>
                <w:sz w:val="20"/>
                <w:szCs w:val="20"/>
              </w:rPr>
            </w:pPr>
            <w:r>
              <w:rPr>
                <w:rFonts w:ascii="Arial" w:hAnsi="Arial" w:cs="Arial"/>
                <w:sz w:val="20"/>
                <w:szCs w:val="20"/>
              </w:rPr>
              <w:t>Lack of IEP for 4 months</w:t>
            </w:r>
          </w:p>
          <w:p w:rsidR="003155A2" w:rsidRDefault="003155A2" w:rsidP="00182C49">
            <w:pPr>
              <w:pStyle w:val="ListParagraph"/>
              <w:numPr>
                <w:ilvl w:val="0"/>
                <w:numId w:val="124"/>
              </w:numPr>
              <w:rPr>
                <w:rFonts w:ascii="Arial" w:hAnsi="Arial" w:cs="Arial"/>
                <w:sz w:val="20"/>
                <w:szCs w:val="20"/>
              </w:rPr>
            </w:pPr>
            <w:r>
              <w:rPr>
                <w:rFonts w:ascii="Arial" w:hAnsi="Arial" w:cs="Arial"/>
                <w:sz w:val="20"/>
                <w:szCs w:val="20"/>
              </w:rPr>
              <w:t>Reimbursement of private placement expense</w:t>
            </w:r>
          </w:p>
          <w:p w:rsidR="003155A2" w:rsidRPr="006253EA" w:rsidRDefault="003155A2" w:rsidP="00182C49">
            <w:pPr>
              <w:pStyle w:val="ListParagraph"/>
              <w:numPr>
                <w:ilvl w:val="0"/>
                <w:numId w:val="124"/>
              </w:numPr>
              <w:rPr>
                <w:rFonts w:ascii="Arial" w:hAnsi="Arial" w:cs="Arial"/>
                <w:sz w:val="20"/>
                <w:szCs w:val="20"/>
              </w:rPr>
            </w:pPr>
            <w:r>
              <w:rPr>
                <w:rFonts w:ascii="Arial" w:hAnsi="Arial" w:cs="Arial"/>
                <w:sz w:val="20"/>
                <w:szCs w:val="20"/>
              </w:rPr>
              <w:t>Compensatory education</w:t>
            </w:r>
          </w:p>
          <w:p w:rsidR="003155A2" w:rsidRDefault="003155A2" w:rsidP="00BB50FD">
            <w:pPr>
              <w:rPr>
                <w:rFonts w:ascii="Arial" w:hAnsi="Arial" w:cs="Arial"/>
                <w:sz w:val="20"/>
                <w:szCs w:val="20"/>
              </w:rPr>
            </w:pPr>
          </w:p>
          <w:p w:rsidR="003155A2" w:rsidRPr="00BB50FD" w:rsidRDefault="003155A2" w:rsidP="00BB50FD">
            <w:pPr>
              <w:rPr>
                <w:rFonts w:ascii="Arial" w:hAnsi="Arial" w:cs="Arial"/>
                <w:b/>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p>
          <w:p w:rsidR="003155A2" w:rsidRDefault="003155A2" w:rsidP="00BB50FD">
            <w:pPr>
              <w:rPr>
                <w:rFonts w:ascii="Arial" w:hAnsi="Arial" w:cs="Arial"/>
                <w:sz w:val="20"/>
                <w:szCs w:val="20"/>
              </w:rPr>
            </w:pPr>
          </w:p>
          <w:p w:rsidR="003155A2" w:rsidRDefault="003155A2" w:rsidP="00BB50FD">
            <w:pPr>
              <w:rPr>
                <w:rFonts w:ascii="Arial" w:hAnsi="Arial" w:cs="Arial"/>
                <w:sz w:val="20"/>
                <w:szCs w:val="20"/>
              </w:rPr>
            </w:pPr>
            <w:r>
              <w:rPr>
                <w:rFonts w:ascii="Arial" w:hAnsi="Arial" w:cs="Arial"/>
                <w:sz w:val="20"/>
                <w:szCs w:val="20"/>
                <w:u w:val="single"/>
              </w:rPr>
              <w:t>REASONING</w:t>
            </w:r>
            <w:r>
              <w:rPr>
                <w:rFonts w:ascii="Arial" w:hAnsi="Arial" w:cs="Arial"/>
                <w:sz w:val="20"/>
                <w:szCs w:val="20"/>
              </w:rPr>
              <w:t>:  (1)  DOE should have assessed student’s behavioral needs because student had been ejected from private schools for disruptive behavior, and its failure to do so denied a FAPE; (2) the DOE denied a FAPE by failing to include behavioral goals in the IEP; (3) student did not qualify for ESY services because there was no evidence of regression and need for 1:1 aide services; (4) (a)  DOE was not informed of student’s hospitalization for behavior and thus had no reason to believe that public school placement would be inappropriate under 2013 IEP; (b) DOE’s proposed placement under 2014 IEP was inappropriate for reasons that are not clear because of heavy redaction of hearings officer’s decision; (c) parents considered placements offered by DOE and did not predetermine the placement they preferred; (5) gap of 4 months from expiration of 2013 IEP to implementation of 2014 IEP denied a FAPE; (6) (a) private placement during SY2013-14 was not appropriate because there was no evidence that student made progress or that its program was appropriate; (b) expense for SY 2014-15 is reimbursed because private school’s program meets student’s need and student is making progress; (7) compensatory education granted for cost of private placement during ESY 2014 and 2015.</w:t>
            </w:r>
          </w:p>
          <w:p w:rsidR="003155A2" w:rsidRPr="00BB50FD" w:rsidRDefault="003155A2" w:rsidP="00BB50FD">
            <w:pPr>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DOE-SY1415-031</w:t>
            </w:r>
          </w:p>
        </w:tc>
        <w:tc>
          <w:tcPr>
            <w:tcW w:w="2062" w:type="dxa"/>
          </w:tcPr>
          <w:p w:rsidR="003155A2" w:rsidRPr="00012103" w:rsidRDefault="003155A2" w:rsidP="007C2B57">
            <w:pPr>
              <w:rPr>
                <w:rFonts w:ascii="Arial" w:hAnsi="Arial" w:cs="Arial"/>
                <w:i/>
                <w:sz w:val="20"/>
                <w:szCs w:val="20"/>
              </w:rPr>
            </w:pPr>
            <w:r>
              <w:rPr>
                <w:rFonts w:ascii="Arial" w:hAnsi="Arial" w:cs="Arial"/>
                <w:i/>
                <w:sz w:val="20"/>
                <w:szCs w:val="20"/>
              </w:rPr>
              <w:t>Pro se</w:t>
            </w:r>
          </w:p>
        </w:tc>
        <w:tc>
          <w:tcPr>
            <w:tcW w:w="2098" w:type="dxa"/>
          </w:tcPr>
          <w:p w:rsidR="003155A2" w:rsidRDefault="003155A2" w:rsidP="007C2B57">
            <w:pPr>
              <w:rPr>
                <w:rFonts w:ascii="Arial" w:hAnsi="Arial" w:cs="Arial"/>
                <w:sz w:val="20"/>
                <w:szCs w:val="20"/>
              </w:rPr>
            </w:pPr>
            <w:r>
              <w:rPr>
                <w:rFonts w:ascii="Arial" w:hAnsi="Arial" w:cs="Arial"/>
                <w:sz w:val="20"/>
                <w:szCs w:val="20"/>
              </w:rPr>
              <w:t>District Educational Specialist (not identified)</w:t>
            </w:r>
          </w:p>
        </w:tc>
        <w:tc>
          <w:tcPr>
            <w:tcW w:w="1890" w:type="dxa"/>
          </w:tcPr>
          <w:p w:rsidR="003155A2" w:rsidRDefault="003155A2" w:rsidP="007C2B57">
            <w:pPr>
              <w:rPr>
                <w:rFonts w:ascii="Arial" w:hAnsi="Arial" w:cs="Arial"/>
                <w:sz w:val="20"/>
                <w:szCs w:val="20"/>
              </w:rPr>
            </w:pPr>
            <w:r>
              <w:rPr>
                <w:rFonts w:ascii="Arial" w:hAnsi="Arial" w:cs="Arial"/>
                <w:sz w:val="20"/>
                <w:szCs w:val="20"/>
              </w:rPr>
              <w:t>Rowena A. Somerville</w:t>
            </w:r>
          </w:p>
          <w:p w:rsidR="003155A2" w:rsidRDefault="003155A2" w:rsidP="007C2B57">
            <w:pPr>
              <w:rPr>
                <w:rFonts w:ascii="Arial" w:hAnsi="Arial" w:cs="Arial"/>
                <w:sz w:val="20"/>
                <w:szCs w:val="20"/>
              </w:rPr>
            </w:pPr>
            <w:r>
              <w:rPr>
                <w:rFonts w:ascii="Arial" w:hAnsi="Arial" w:cs="Arial"/>
                <w:sz w:val="20"/>
                <w:szCs w:val="20"/>
              </w:rPr>
              <w:t>5/8/2015</w:t>
            </w:r>
          </w:p>
        </w:tc>
        <w:tc>
          <w:tcPr>
            <w:tcW w:w="5832" w:type="dxa"/>
          </w:tcPr>
          <w:p w:rsidR="003155A2" w:rsidRDefault="003155A2" w:rsidP="00182C49">
            <w:pPr>
              <w:pStyle w:val="ListParagraph"/>
              <w:numPr>
                <w:ilvl w:val="0"/>
                <w:numId w:val="121"/>
              </w:numPr>
              <w:rPr>
                <w:rFonts w:ascii="Arial" w:hAnsi="Arial" w:cs="Arial"/>
                <w:sz w:val="20"/>
                <w:szCs w:val="20"/>
              </w:rPr>
            </w:pPr>
            <w:r>
              <w:rPr>
                <w:rFonts w:ascii="Arial" w:hAnsi="Arial" w:cs="Arial"/>
                <w:sz w:val="20"/>
                <w:szCs w:val="20"/>
              </w:rPr>
              <w:t>Payment for independent educational evaluation (“IEE”).</w:t>
            </w:r>
          </w:p>
          <w:p w:rsidR="003155A2" w:rsidRDefault="003155A2" w:rsidP="00012103">
            <w:pPr>
              <w:pStyle w:val="ListParagraph"/>
              <w:ind w:left="360"/>
              <w:rPr>
                <w:rFonts w:ascii="Arial" w:hAnsi="Arial" w:cs="Arial"/>
                <w:sz w:val="20"/>
                <w:szCs w:val="20"/>
              </w:rPr>
            </w:pPr>
          </w:p>
          <w:p w:rsidR="003155A2" w:rsidRPr="005F4B81" w:rsidRDefault="003155A2" w:rsidP="00012103">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 xml:space="preserve">For Student </w:t>
            </w:r>
            <w:r>
              <w:rPr>
                <w:rFonts w:ascii="Arial" w:hAnsi="Arial" w:cs="Arial"/>
                <w:sz w:val="20"/>
                <w:szCs w:val="20"/>
              </w:rPr>
              <w:t>(proceeding brought by DOE)</w:t>
            </w:r>
          </w:p>
          <w:p w:rsidR="003155A2" w:rsidRDefault="003155A2" w:rsidP="00012103">
            <w:pPr>
              <w:pStyle w:val="ListParagraph"/>
              <w:ind w:left="0"/>
              <w:rPr>
                <w:rFonts w:ascii="Arial" w:hAnsi="Arial" w:cs="Arial"/>
                <w:sz w:val="20"/>
                <w:szCs w:val="20"/>
              </w:rPr>
            </w:pPr>
          </w:p>
          <w:p w:rsidR="003155A2" w:rsidRDefault="003155A2" w:rsidP="00012103">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(1) DOE failed to use a variety of tools in assessing Student’s gross motor skills (effect of low muscle tone on learning).  As a result, its assessment failed to identify all of the student’s needs.  (2) DOE rejected parent’s request for reimbursement of the cost of the IEE and requested a finding that its assessment was appropriate.  Because the DOE’s assessment was inadequate and the IEE was  sufficient, parent is entitled to be reimbursed for the IEE cost.</w:t>
            </w:r>
          </w:p>
          <w:p w:rsidR="003155A2" w:rsidRPr="00012103" w:rsidRDefault="003155A2" w:rsidP="00012103">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lastRenderedPageBreak/>
              <w:t>DOE-SY1415-014</w:t>
            </w:r>
          </w:p>
        </w:tc>
        <w:tc>
          <w:tcPr>
            <w:tcW w:w="2062" w:type="dxa"/>
          </w:tcPr>
          <w:p w:rsidR="003155A2" w:rsidRPr="00BB50FD" w:rsidRDefault="003155A2" w:rsidP="007C2B57">
            <w:pPr>
              <w:rPr>
                <w:rFonts w:ascii="Arial" w:hAnsi="Arial" w:cs="Arial"/>
                <w:sz w:val="20"/>
                <w:szCs w:val="20"/>
              </w:rPr>
            </w:pPr>
            <w:r>
              <w:rPr>
                <w:rFonts w:ascii="Arial" w:hAnsi="Arial" w:cs="Arial"/>
                <w:sz w:val="20"/>
                <w:szCs w:val="20"/>
              </w:rPr>
              <w:t>Jerel D. Fonseca</w:t>
            </w:r>
          </w:p>
        </w:tc>
        <w:tc>
          <w:tcPr>
            <w:tcW w:w="2098" w:type="dxa"/>
          </w:tcPr>
          <w:p w:rsidR="003155A2" w:rsidRDefault="003155A2" w:rsidP="007C2B57">
            <w:pPr>
              <w:rPr>
                <w:rFonts w:ascii="Arial" w:hAnsi="Arial" w:cs="Arial"/>
                <w:sz w:val="20"/>
                <w:szCs w:val="20"/>
              </w:rPr>
            </w:pPr>
            <w:r>
              <w:rPr>
                <w:rFonts w:ascii="Arial" w:hAnsi="Arial" w:cs="Arial"/>
                <w:sz w:val="20"/>
                <w:szCs w:val="20"/>
              </w:rPr>
              <w:t>Gregg M. Ushiroda</w:t>
            </w:r>
          </w:p>
        </w:tc>
        <w:tc>
          <w:tcPr>
            <w:tcW w:w="1890" w:type="dxa"/>
          </w:tcPr>
          <w:p w:rsidR="003155A2" w:rsidRDefault="003155A2" w:rsidP="007C2B57">
            <w:pPr>
              <w:rPr>
                <w:rFonts w:ascii="Arial" w:hAnsi="Arial" w:cs="Arial"/>
                <w:sz w:val="20"/>
                <w:szCs w:val="20"/>
              </w:rPr>
            </w:pPr>
            <w:r>
              <w:rPr>
                <w:rFonts w:ascii="Arial" w:hAnsi="Arial" w:cs="Arial"/>
                <w:sz w:val="20"/>
                <w:szCs w:val="20"/>
              </w:rPr>
              <w:t>Rowena A. Somerville</w:t>
            </w:r>
          </w:p>
          <w:p w:rsidR="003155A2" w:rsidRDefault="003155A2" w:rsidP="007C2B57">
            <w:pPr>
              <w:rPr>
                <w:rFonts w:ascii="Arial" w:hAnsi="Arial" w:cs="Arial"/>
                <w:sz w:val="20"/>
                <w:szCs w:val="20"/>
              </w:rPr>
            </w:pPr>
            <w:r>
              <w:rPr>
                <w:rFonts w:ascii="Arial" w:hAnsi="Arial" w:cs="Arial"/>
                <w:sz w:val="20"/>
                <w:szCs w:val="20"/>
              </w:rPr>
              <w:t>7/1/2015</w:t>
            </w:r>
          </w:p>
          <w:p w:rsidR="003155A2" w:rsidRDefault="003155A2" w:rsidP="007C2B57">
            <w:pPr>
              <w:rPr>
                <w:rFonts w:ascii="Arial" w:hAnsi="Arial" w:cs="Arial"/>
                <w:sz w:val="20"/>
                <w:szCs w:val="20"/>
              </w:rPr>
            </w:pPr>
          </w:p>
        </w:tc>
        <w:tc>
          <w:tcPr>
            <w:tcW w:w="5832" w:type="dxa"/>
          </w:tcPr>
          <w:p w:rsidR="003155A2" w:rsidRDefault="003155A2" w:rsidP="00182C49">
            <w:pPr>
              <w:pStyle w:val="ListParagraph"/>
              <w:numPr>
                <w:ilvl w:val="0"/>
                <w:numId w:val="125"/>
              </w:numPr>
              <w:rPr>
                <w:rFonts w:ascii="Arial" w:hAnsi="Arial" w:cs="Arial"/>
                <w:sz w:val="20"/>
                <w:szCs w:val="20"/>
              </w:rPr>
            </w:pPr>
            <w:r>
              <w:rPr>
                <w:rFonts w:ascii="Arial" w:hAnsi="Arial" w:cs="Arial"/>
                <w:sz w:val="20"/>
                <w:szCs w:val="20"/>
              </w:rPr>
              <w:t>Evaluation of suspected disabilities;</w:t>
            </w:r>
          </w:p>
          <w:p w:rsidR="003155A2" w:rsidRDefault="003155A2" w:rsidP="00182C49">
            <w:pPr>
              <w:pStyle w:val="ListParagraph"/>
              <w:numPr>
                <w:ilvl w:val="0"/>
                <w:numId w:val="125"/>
              </w:numPr>
              <w:rPr>
                <w:rFonts w:ascii="Arial" w:hAnsi="Arial" w:cs="Arial"/>
                <w:sz w:val="20"/>
                <w:szCs w:val="20"/>
              </w:rPr>
            </w:pPr>
            <w:r>
              <w:rPr>
                <w:rFonts w:ascii="Arial" w:hAnsi="Arial" w:cs="Arial"/>
                <w:sz w:val="20"/>
                <w:szCs w:val="20"/>
              </w:rPr>
              <w:t>Adequacy of IEPs;</w:t>
            </w:r>
          </w:p>
          <w:p w:rsidR="003155A2" w:rsidRDefault="003155A2" w:rsidP="00182C49">
            <w:pPr>
              <w:pStyle w:val="ListParagraph"/>
              <w:numPr>
                <w:ilvl w:val="0"/>
                <w:numId w:val="125"/>
              </w:numPr>
              <w:rPr>
                <w:rFonts w:ascii="Arial" w:hAnsi="Arial" w:cs="Arial"/>
                <w:sz w:val="20"/>
                <w:szCs w:val="20"/>
              </w:rPr>
            </w:pPr>
            <w:r>
              <w:rPr>
                <w:rFonts w:ascii="Arial" w:hAnsi="Arial" w:cs="Arial"/>
                <w:sz w:val="20"/>
                <w:szCs w:val="20"/>
              </w:rPr>
              <w:t>ESY;</w:t>
            </w:r>
          </w:p>
          <w:p w:rsidR="003155A2" w:rsidRDefault="003155A2" w:rsidP="00182C49">
            <w:pPr>
              <w:pStyle w:val="ListParagraph"/>
              <w:numPr>
                <w:ilvl w:val="0"/>
                <w:numId w:val="125"/>
              </w:numPr>
              <w:rPr>
                <w:rFonts w:ascii="Arial" w:hAnsi="Arial" w:cs="Arial"/>
                <w:sz w:val="20"/>
                <w:szCs w:val="20"/>
              </w:rPr>
            </w:pPr>
            <w:r>
              <w:rPr>
                <w:rFonts w:ascii="Arial" w:hAnsi="Arial" w:cs="Arial"/>
                <w:sz w:val="20"/>
                <w:szCs w:val="20"/>
              </w:rPr>
              <w:t>Parents’ participation in IEP process;</w:t>
            </w:r>
          </w:p>
          <w:p w:rsidR="003155A2" w:rsidRDefault="003155A2" w:rsidP="00182C49">
            <w:pPr>
              <w:pStyle w:val="ListParagraph"/>
              <w:numPr>
                <w:ilvl w:val="0"/>
                <w:numId w:val="125"/>
              </w:numPr>
              <w:rPr>
                <w:rFonts w:ascii="Arial" w:hAnsi="Arial" w:cs="Arial"/>
                <w:sz w:val="20"/>
                <w:szCs w:val="20"/>
              </w:rPr>
            </w:pPr>
            <w:r>
              <w:rPr>
                <w:rFonts w:ascii="Arial" w:hAnsi="Arial" w:cs="Arial"/>
                <w:sz w:val="20"/>
                <w:szCs w:val="20"/>
              </w:rPr>
              <w:t>Reimbursement of private school tuition;</w:t>
            </w:r>
          </w:p>
          <w:p w:rsidR="003155A2" w:rsidRPr="00F81422" w:rsidRDefault="003155A2" w:rsidP="00182C49">
            <w:pPr>
              <w:pStyle w:val="ListParagraph"/>
              <w:numPr>
                <w:ilvl w:val="0"/>
                <w:numId w:val="125"/>
              </w:numPr>
              <w:rPr>
                <w:rFonts w:ascii="Arial" w:hAnsi="Arial" w:cs="Arial"/>
                <w:sz w:val="20"/>
                <w:szCs w:val="20"/>
              </w:rPr>
            </w:pPr>
            <w:r>
              <w:rPr>
                <w:rFonts w:ascii="Arial" w:hAnsi="Arial" w:cs="Arial"/>
                <w:sz w:val="20"/>
                <w:szCs w:val="20"/>
              </w:rPr>
              <w:t>Reimbursement for related services</w:t>
            </w:r>
          </w:p>
          <w:p w:rsidR="003155A2" w:rsidRDefault="003155A2" w:rsidP="00BB50FD">
            <w:pPr>
              <w:rPr>
                <w:rFonts w:ascii="Arial" w:hAnsi="Arial" w:cs="Arial"/>
                <w:sz w:val="20"/>
                <w:szCs w:val="20"/>
              </w:rPr>
            </w:pPr>
          </w:p>
          <w:p w:rsidR="003155A2" w:rsidRDefault="003155A2" w:rsidP="00BB50FD">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p>
          <w:p w:rsidR="003155A2" w:rsidRDefault="003155A2" w:rsidP="00BB50FD">
            <w:pPr>
              <w:rPr>
                <w:rFonts w:ascii="Arial" w:hAnsi="Arial" w:cs="Arial"/>
                <w:sz w:val="20"/>
                <w:szCs w:val="20"/>
              </w:rPr>
            </w:pPr>
          </w:p>
          <w:p w:rsidR="003155A2" w:rsidRPr="00D10426" w:rsidRDefault="003155A2" w:rsidP="00BB50FD">
            <w:pPr>
              <w:rPr>
                <w:rFonts w:ascii="Arial" w:hAnsi="Arial" w:cs="Arial"/>
                <w:sz w:val="20"/>
                <w:szCs w:val="20"/>
              </w:rPr>
            </w:pPr>
            <w:r>
              <w:rPr>
                <w:rFonts w:ascii="Arial" w:hAnsi="Arial" w:cs="Arial"/>
                <w:sz w:val="20"/>
                <w:szCs w:val="20"/>
                <w:u w:val="single"/>
              </w:rPr>
              <w:t>REASONING</w:t>
            </w:r>
            <w:r w:rsidRPr="00D10426">
              <w:rPr>
                <w:rFonts w:ascii="Arial" w:hAnsi="Arial" w:cs="Arial"/>
                <w:sz w:val="20"/>
                <w:szCs w:val="20"/>
              </w:rPr>
              <w:t>:  (1) DOE was not required to consider private expert’s di</w:t>
            </w:r>
            <w:r>
              <w:rPr>
                <w:rFonts w:ascii="Arial" w:hAnsi="Arial" w:cs="Arial"/>
                <w:sz w:val="20"/>
                <w:szCs w:val="20"/>
              </w:rPr>
              <w:t xml:space="preserve">agnosis of student where it </w:t>
            </w:r>
            <w:r w:rsidRPr="00D10426">
              <w:rPr>
                <w:rFonts w:ascii="Arial" w:hAnsi="Arial" w:cs="Arial"/>
                <w:sz w:val="20"/>
                <w:szCs w:val="20"/>
              </w:rPr>
              <w:t>evaluate</w:t>
            </w:r>
            <w:r>
              <w:rPr>
                <w:rFonts w:ascii="Arial" w:hAnsi="Arial" w:cs="Arial"/>
                <w:sz w:val="20"/>
                <w:szCs w:val="20"/>
              </w:rPr>
              <w:t>d</w:t>
            </w:r>
            <w:r w:rsidRPr="00D10426">
              <w:rPr>
                <w:rFonts w:ascii="Arial" w:hAnsi="Arial" w:cs="Arial"/>
                <w:sz w:val="20"/>
                <w:szCs w:val="20"/>
              </w:rPr>
              <w:t xml:space="preserve"> student’s behaviors; (2) the DOE procedurally violated the IDEA by failing to provide a 1:1 aide required by the IEP for over two months during which time negative behaviors increased;  IDEA does not require, however, the DOE to include in IEP private school’s recommendations about student’s needs  (3) Student was “generally” able to maintain and/or progress with some of Student’s skills after interruption of services for three months, and ESY services were therefore properly denied; (4) Parents were not provided with a functional behavioral assessment and behavior support plan </w:t>
            </w:r>
            <w:r w:rsidRPr="00D10426">
              <w:rPr>
                <w:rFonts w:ascii="Arial" w:hAnsi="Arial" w:cs="Arial"/>
                <w:bCs/>
                <w:sz w:val="20"/>
                <w:szCs w:val="20"/>
              </w:rPr>
              <w:t xml:space="preserve">prior </w:t>
            </w:r>
            <w:r w:rsidRPr="00D10426">
              <w:rPr>
                <w:rFonts w:ascii="Arial" w:hAnsi="Arial" w:cs="Arial"/>
                <w:sz w:val="20"/>
                <w:szCs w:val="20"/>
              </w:rPr>
              <w:t xml:space="preserve">to or </w:t>
            </w:r>
            <w:r w:rsidRPr="00D10426">
              <w:rPr>
                <w:rFonts w:ascii="Arial" w:hAnsi="Arial" w:cs="Arial"/>
                <w:bCs/>
                <w:sz w:val="20"/>
                <w:szCs w:val="20"/>
              </w:rPr>
              <w:t>during</w:t>
            </w:r>
            <w:r w:rsidRPr="00D10426">
              <w:rPr>
                <w:rFonts w:ascii="Arial" w:hAnsi="Arial" w:cs="Arial"/>
                <w:b/>
                <w:bCs/>
                <w:sz w:val="20"/>
                <w:szCs w:val="20"/>
              </w:rPr>
              <w:t xml:space="preserve"> </w:t>
            </w:r>
            <w:r w:rsidRPr="00D10426">
              <w:rPr>
                <w:rFonts w:ascii="Arial" w:hAnsi="Arial" w:cs="Arial"/>
                <w:sz w:val="20"/>
                <w:szCs w:val="20"/>
              </w:rPr>
              <w:t xml:space="preserve">the IEP meeting, and were therefore denied meaningful participation in the development of the IEP.  The DOE is not required, however, to provide parents with data used to prepare those documents or to give parents input in preparing them; (5) reimbursement of $80,211 in tuition until start of SY 2015-16 is granted because private school was appropriate and Student’s program at the private school was specifically designed to enable Student to educationally benefit from instruction; (6) reimbursement of </w:t>
            </w:r>
            <w:r w:rsidRPr="00D10426">
              <w:rPr>
                <w:rFonts w:ascii="Arial" w:hAnsi="Arial" w:cs="Arial"/>
                <w:sz w:val="20"/>
                <w:szCs w:val="20"/>
              </w:rPr>
              <w:lastRenderedPageBreak/>
              <w:t>$4,745 granted for speech language services not provided by the private school.</w:t>
            </w:r>
          </w:p>
          <w:p w:rsidR="003155A2" w:rsidRPr="00BB50FD" w:rsidRDefault="003155A2" w:rsidP="00BB50FD">
            <w:pPr>
              <w:rPr>
                <w:rFonts w:ascii="Arial" w:hAnsi="Arial" w:cs="Arial"/>
                <w:sz w:val="20"/>
                <w:szCs w:val="20"/>
              </w:rPr>
            </w:pPr>
            <w:r>
              <w:rPr>
                <w:sz w:val="23"/>
                <w:szCs w:val="23"/>
              </w:rPr>
              <w:t xml:space="preserve"> </w:t>
            </w: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lastRenderedPageBreak/>
              <w:t>DOE-SY1415-010</w:t>
            </w:r>
          </w:p>
        </w:tc>
        <w:tc>
          <w:tcPr>
            <w:tcW w:w="2062" w:type="dxa"/>
          </w:tcPr>
          <w:p w:rsidR="003155A2" w:rsidRDefault="003155A2" w:rsidP="007C2B57">
            <w:pPr>
              <w:rPr>
                <w:rFonts w:ascii="Arial" w:hAnsi="Arial" w:cs="Arial"/>
                <w:sz w:val="20"/>
                <w:szCs w:val="20"/>
              </w:rPr>
            </w:pPr>
            <w:r>
              <w:rPr>
                <w:rFonts w:ascii="Arial" w:hAnsi="Arial" w:cs="Arial"/>
                <w:sz w:val="20"/>
                <w:szCs w:val="20"/>
              </w:rPr>
              <w:t>Jennifer V. Patricio</w:t>
            </w:r>
          </w:p>
        </w:tc>
        <w:tc>
          <w:tcPr>
            <w:tcW w:w="2098" w:type="dxa"/>
          </w:tcPr>
          <w:p w:rsidR="003155A2" w:rsidRDefault="003155A2" w:rsidP="007C2B57">
            <w:pPr>
              <w:rPr>
                <w:rFonts w:ascii="Arial" w:hAnsi="Arial" w:cs="Arial"/>
                <w:sz w:val="20"/>
                <w:szCs w:val="20"/>
              </w:rPr>
            </w:pPr>
            <w:r>
              <w:rPr>
                <w:rFonts w:ascii="Arial" w:hAnsi="Arial" w:cs="Arial"/>
                <w:sz w:val="20"/>
                <w:szCs w:val="20"/>
              </w:rPr>
              <w:t>Michelle Puu</w:t>
            </w:r>
          </w:p>
        </w:tc>
        <w:tc>
          <w:tcPr>
            <w:tcW w:w="1890" w:type="dxa"/>
          </w:tcPr>
          <w:p w:rsidR="003155A2" w:rsidRDefault="003155A2" w:rsidP="0007638E">
            <w:pPr>
              <w:rPr>
                <w:rFonts w:ascii="Arial" w:hAnsi="Arial" w:cs="Arial"/>
                <w:sz w:val="20"/>
                <w:szCs w:val="20"/>
              </w:rPr>
            </w:pPr>
            <w:r>
              <w:rPr>
                <w:rFonts w:ascii="Arial" w:hAnsi="Arial" w:cs="Arial"/>
                <w:sz w:val="20"/>
                <w:szCs w:val="20"/>
              </w:rPr>
              <w:t>Rowena A. Somerville</w:t>
            </w:r>
          </w:p>
          <w:p w:rsidR="003155A2" w:rsidRDefault="003155A2" w:rsidP="004C4ACB">
            <w:pPr>
              <w:rPr>
                <w:rFonts w:ascii="Arial" w:hAnsi="Arial" w:cs="Arial"/>
                <w:sz w:val="20"/>
                <w:szCs w:val="20"/>
              </w:rPr>
            </w:pPr>
            <w:r>
              <w:rPr>
                <w:rFonts w:ascii="Arial" w:hAnsi="Arial" w:cs="Arial"/>
                <w:sz w:val="20"/>
                <w:szCs w:val="20"/>
              </w:rPr>
              <w:t>8/25/2015</w:t>
            </w:r>
          </w:p>
        </w:tc>
        <w:tc>
          <w:tcPr>
            <w:tcW w:w="5832" w:type="dxa"/>
          </w:tcPr>
          <w:p w:rsidR="003155A2" w:rsidRPr="001D3314" w:rsidRDefault="003155A2" w:rsidP="00182C49">
            <w:pPr>
              <w:pStyle w:val="ListParagraph"/>
              <w:numPr>
                <w:ilvl w:val="0"/>
                <w:numId w:val="126"/>
              </w:numPr>
              <w:rPr>
                <w:rFonts w:ascii="Arial" w:hAnsi="Arial" w:cs="Arial"/>
                <w:sz w:val="20"/>
                <w:szCs w:val="20"/>
              </w:rPr>
            </w:pPr>
            <w:r>
              <w:rPr>
                <w:rFonts w:ascii="Arial" w:hAnsi="Arial" w:cs="Arial"/>
                <w:sz w:val="20"/>
                <w:szCs w:val="20"/>
              </w:rPr>
              <w:t>Adequacy of services</w:t>
            </w:r>
          </w:p>
          <w:p w:rsidR="003155A2" w:rsidRDefault="003155A2" w:rsidP="0007638E">
            <w:pPr>
              <w:rPr>
                <w:rFonts w:ascii="Arial" w:hAnsi="Arial" w:cs="Arial"/>
                <w:sz w:val="20"/>
                <w:szCs w:val="20"/>
              </w:rPr>
            </w:pPr>
          </w:p>
          <w:p w:rsidR="003155A2" w:rsidRDefault="003155A2" w:rsidP="0007638E">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07638E">
            <w:pPr>
              <w:rPr>
                <w:rFonts w:ascii="Arial" w:hAnsi="Arial" w:cs="Arial"/>
                <w:sz w:val="20"/>
                <w:szCs w:val="20"/>
              </w:rPr>
            </w:pPr>
          </w:p>
          <w:p w:rsidR="003155A2" w:rsidRDefault="003155A2" w:rsidP="001D3314">
            <w:pPr>
              <w:rPr>
                <w:rFonts w:ascii="Arial" w:hAnsi="Arial" w:cs="Arial"/>
                <w:sz w:val="20"/>
                <w:szCs w:val="20"/>
              </w:rPr>
            </w:pPr>
            <w:r>
              <w:rPr>
                <w:rFonts w:ascii="Arial" w:hAnsi="Arial" w:cs="Arial"/>
                <w:sz w:val="20"/>
                <w:szCs w:val="20"/>
                <w:u w:val="single"/>
              </w:rPr>
              <w:t>REASONING</w:t>
            </w:r>
            <w:r>
              <w:rPr>
                <w:rFonts w:ascii="Arial" w:hAnsi="Arial" w:cs="Arial"/>
                <w:sz w:val="20"/>
                <w:szCs w:val="20"/>
              </w:rPr>
              <w:t>:  (1) Standard testing placed Student in average range; Student was progressing; and videos of Student interacting with peers show that speech-language and occupational therapy services provided by DOE were adequate.</w:t>
            </w:r>
          </w:p>
          <w:p w:rsidR="003155A2" w:rsidRPr="0007638E" w:rsidRDefault="003155A2" w:rsidP="001D3314">
            <w:pPr>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DOE-SY1415-003</w:t>
            </w:r>
          </w:p>
        </w:tc>
        <w:tc>
          <w:tcPr>
            <w:tcW w:w="2062" w:type="dxa"/>
          </w:tcPr>
          <w:p w:rsidR="003155A2" w:rsidRDefault="003155A2" w:rsidP="007C2B57">
            <w:pPr>
              <w:rPr>
                <w:rFonts w:ascii="Arial" w:hAnsi="Arial" w:cs="Arial"/>
                <w:sz w:val="20"/>
                <w:szCs w:val="20"/>
              </w:rPr>
            </w:pPr>
            <w:r>
              <w:rPr>
                <w:rFonts w:ascii="Arial" w:hAnsi="Arial" w:cs="Arial"/>
                <w:sz w:val="20"/>
                <w:szCs w:val="20"/>
              </w:rPr>
              <w:t>Keith H.S. Peck</w:t>
            </w:r>
          </w:p>
        </w:tc>
        <w:tc>
          <w:tcPr>
            <w:tcW w:w="2098" w:type="dxa"/>
          </w:tcPr>
          <w:p w:rsidR="003155A2" w:rsidRDefault="003155A2" w:rsidP="007C2B57">
            <w:pPr>
              <w:rPr>
                <w:rFonts w:ascii="Arial" w:hAnsi="Arial" w:cs="Arial"/>
                <w:sz w:val="20"/>
                <w:szCs w:val="20"/>
              </w:rPr>
            </w:pPr>
            <w:r>
              <w:rPr>
                <w:rFonts w:ascii="Arial" w:hAnsi="Arial" w:cs="Arial"/>
                <w:sz w:val="20"/>
                <w:szCs w:val="20"/>
              </w:rPr>
              <w:t>Kunio Kuwabe</w:t>
            </w:r>
          </w:p>
        </w:tc>
        <w:tc>
          <w:tcPr>
            <w:tcW w:w="1890" w:type="dxa"/>
          </w:tcPr>
          <w:p w:rsidR="003155A2" w:rsidRDefault="003155A2" w:rsidP="007C2B57">
            <w:pPr>
              <w:rPr>
                <w:rFonts w:ascii="Arial" w:hAnsi="Arial" w:cs="Arial"/>
                <w:sz w:val="20"/>
                <w:szCs w:val="20"/>
              </w:rPr>
            </w:pPr>
            <w:r>
              <w:rPr>
                <w:rFonts w:ascii="Arial" w:hAnsi="Arial" w:cs="Arial"/>
                <w:sz w:val="20"/>
                <w:szCs w:val="20"/>
              </w:rPr>
              <w:t>Richard A. Young</w:t>
            </w:r>
          </w:p>
          <w:p w:rsidR="003155A2" w:rsidRDefault="003155A2" w:rsidP="007C2B57">
            <w:pPr>
              <w:rPr>
                <w:rFonts w:ascii="Arial" w:hAnsi="Arial" w:cs="Arial"/>
                <w:sz w:val="20"/>
                <w:szCs w:val="20"/>
              </w:rPr>
            </w:pPr>
            <w:r>
              <w:rPr>
                <w:rFonts w:ascii="Arial" w:hAnsi="Arial" w:cs="Arial"/>
                <w:sz w:val="20"/>
                <w:szCs w:val="20"/>
              </w:rPr>
              <w:t>1/8/2015</w:t>
            </w:r>
          </w:p>
        </w:tc>
        <w:tc>
          <w:tcPr>
            <w:tcW w:w="5832" w:type="dxa"/>
          </w:tcPr>
          <w:p w:rsidR="003155A2" w:rsidRDefault="003155A2" w:rsidP="00182C49">
            <w:pPr>
              <w:pStyle w:val="ListParagraph"/>
              <w:numPr>
                <w:ilvl w:val="0"/>
                <w:numId w:val="119"/>
              </w:numPr>
              <w:rPr>
                <w:rFonts w:ascii="Arial" w:hAnsi="Arial" w:cs="Arial"/>
                <w:sz w:val="20"/>
                <w:szCs w:val="20"/>
              </w:rPr>
            </w:pPr>
            <w:r>
              <w:rPr>
                <w:rFonts w:ascii="Arial" w:hAnsi="Arial" w:cs="Arial"/>
                <w:sz w:val="20"/>
                <w:szCs w:val="20"/>
              </w:rPr>
              <w:t>Remedy for denial of FAPE before age 22</w:t>
            </w:r>
          </w:p>
          <w:p w:rsidR="003155A2" w:rsidRDefault="003155A2" w:rsidP="003E5CBD">
            <w:pPr>
              <w:pStyle w:val="ListParagraph"/>
              <w:ind w:left="360"/>
              <w:rPr>
                <w:rFonts w:ascii="Arial" w:hAnsi="Arial" w:cs="Arial"/>
                <w:sz w:val="20"/>
                <w:szCs w:val="20"/>
              </w:rPr>
            </w:pPr>
          </w:p>
          <w:p w:rsidR="003155A2" w:rsidRDefault="003155A2" w:rsidP="003E5CBD">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p>
          <w:p w:rsidR="003155A2" w:rsidRDefault="003155A2" w:rsidP="003E5CBD">
            <w:pPr>
              <w:pStyle w:val="ListParagraph"/>
              <w:ind w:left="0"/>
              <w:rPr>
                <w:rFonts w:ascii="Arial" w:hAnsi="Arial" w:cs="Arial"/>
                <w:sz w:val="20"/>
                <w:szCs w:val="20"/>
              </w:rPr>
            </w:pPr>
          </w:p>
          <w:p w:rsidR="003155A2" w:rsidRDefault="003155A2" w:rsidP="003E5CBD">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DOE denied a FAPE after age 20 for one year following </w:t>
            </w:r>
            <w:r>
              <w:rPr>
                <w:rFonts w:ascii="Arial" w:hAnsi="Arial" w:cs="Arial"/>
                <w:i/>
                <w:sz w:val="20"/>
                <w:szCs w:val="20"/>
              </w:rPr>
              <w:t xml:space="preserve">ERK v. Dept. of Education, </w:t>
            </w:r>
            <w:r w:rsidRPr="00E43D49">
              <w:rPr>
                <w:rFonts w:ascii="Arial" w:hAnsi="Arial" w:cs="Arial"/>
                <w:sz w:val="20"/>
                <w:szCs w:val="20"/>
              </w:rPr>
              <w:t>728 F.3d 982</w:t>
            </w:r>
            <w:r>
              <w:rPr>
                <w:rFonts w:ascii="Arial" w:hAnsi="Arial" w:cs="Arial"/>
                <w:sz w:val="20"/>
                <w:szCs w:val="20"/>
              </w:rPr>
              <w:t xml:space="preserve"> (9</w:t>
            </w:r>
            <w:r>
              <w:rPr>
                <w:rFonts w:ascii="Arial" w:hAnsi="Arial" w:cs="Arial"/>
                <w:sz w:val="20"/>
                <w:szCs w:val="20"/>
                <w:vertAlign w:val="superscript"/>
              </w:rPr>
              <w:t xml:space="preserve">th </w:t>
            </w:r>
            <w:r>
              <w:rPr>
                <w:rFonts w:ascii="Arial" w:hAnsi="Arial" w:cs="Arial"/>
                <w:sz w:val="20"/>
                <w:szCs w:val="20"/>
              </w:rPr>
              <w:t>Cir. 2013).  Three years of compensatory education is awarded in the form of 3-5 hours per week of academic, vocational, and life skills training to be conducted by the Student’s former private school, as it is no longer appropriate for Student to return there full-time.</w:t>
            </w:r>
          </w:p>
          <w:p w:rsidR="003155A2" w:rsidRPr="00D07E0D" w:rsidRDefault="003155A2" w:rsidP="003E5CBD">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DOE-SY1415-002</w:t>
            </w:r>
          </w:p>
        </w:tc>
        <w:tc>
          <w:tcPr>
            <w:tcW w:w="2062" w:type="dxa"/>
          </w:tcPr>
          <w:p w:rsidR="003155A2" w:rsidRDefault="003155A2" w:rsidP="007C2B57">
            <w:pPr>
              <w:rPr>
                <w:rFonts w:ascii="Arial" w:hAnsi="Arial" w:cs="Arial"/>
                <w:sz w:val="20"/>
                <w:szCs w:val="20"/>
              </w:rPr>
            </w:pPr>
            <w:r>
              <w:rPr>
                <w:rFonts w:ascii="Arial" w:hAnsi="Arial" w:cs="Arial"/>
                <w:sz w:val="20"/>
                <w:szCs w:val="20"/>
              </w:rPr>
              <w:t>Kirstin Hamman</w:t>
            </w:r>
          </w:p>
        </w:tc>
        <w:tc>
          <w:tcPr>
            <w:tcW w:w="2098" w:type="dxa"/>
          </w:tcPr>
          <w:p w:rsidR="003155A2" w:rsidRDefault="003155A2" w:rsidP="007C2B57">
            <w:pPr>
              <w:rPr>
                <w:rFonts w:ascii="Arial" w:hAnsi="Arial" w:cs="Arial"/>
                <w:sz w:val="20"/>
                <w:szCs w:val="20"/>
              </w:rPr>
            </w:pPr>
            <w:r>
              <w:rPr>
                <w:rFonts w:ascii="Arial" w:hAnsi="Arial" w:cs="Arial"/>
                <w:sz w:val="20"/>
                <w:szCs w:val="20"/>
              </w:rPr>
              <w:t>Steve Miyasaka</w:t>
            </w:r>
          </w:p>
        </w:tc>
        <w:tc>
          <w:tcPr>
            <w:tcW w:w="1890" w:type="dxa"/>
          </w:tcPr>
          <w:p w:rsidR="003155A2" w:rsidRDefault="003155A2" w:rsidP="007C2B57">
            <w:pPr>
              <w:rPr>
                <w:rFonts w:ascii="Arial" w:hAnsi="Arial" w:cs="Arial"/>
                <w:sz w:val="20"/>
                <w:szCs w:val="20"/>
              </w:rPr>
            </w:pPr>
            <w:r>
              <w:rPr>
                <w:rFonts w:ascii="Arial" w:hAnsi="Arial" w:cs="Arial"/>
                <w:sz w:val="20"/>
                <w:szCs w:val="20"/>
              </w:rPr>
              <w:t>Rowena A. Somerville</w:t>
            </w:r>
          </w:p>
          <w:p w:rsidR="003155A2" w:rsidRDefault="003155A2" w:rsidP="007C2B57">
            <w:pPr>
              <w:rPr>
                <w:rFonts w:ascii="Arial" w:hAnsi="Arial" w:cs="Arial"/>
                <w:sz w:val="20"/>
                <w:szCs w:val="20"/>
              </w:rPr>
            </w:pPr>
            <w:r>
              <w:rPr>
                <w:rFonts w:ascii="Arial" w:hAnsi="Arial" w:cs="Arial"/>
                <w:sz w:val="20"/>
                <w:szCs w:val="20"/>
              </w:rPr>
              <w:t>12/29/2014</w:t>
            </w:r>
          </w:p>
        </w:tc>
        <w:tc>
          <w:tcPr>
            <w:tcW w:w="5832" w:type="dxa"/>
          </w:tcPr>
          <w:p w:rsidR="003155A2" w:rsidRDefault="003155A2" w:rsidP="00182C49">
            <w:pPr>
              <w:pStyle w:val="ListParagraph"/>
              <w:numPr>
                <w:ilvl w:val="0"/>
                <w:numId w:val="116"/>
              </w:numPr>
              <w:rPr>
                <w:rFonts w:ascii="Arial" w:hAnsi="Arial" w:cs="Arial"/>
                <w:sz w:val="20"/>
                <w:szCs w:val="20"/>
              </w:rPr>
            </w:pPr>
            <w:r>
              <w:rPr>
                <w:rFonts w:ascii="Arial" w:hAnsi="Arial" w:cs="Arial"/>
                <w:sz w:val="20"/>
                <w:szCs w:val="20"/>
              </w:rPr>
              <w:t>Participation of private school teachers in IEP meetings;</w:t>
            </w:r>
          </w:p>
          <w:p w:rsidR="003155A2" w:rsidRDefault="003155A2" w:rsidP="00182C49">
            <w:pPr>
              <w:pStyle w:val="ListParagraph"/>
              <w:numPr>
                <w:ilvl w:val="0"/>
                <w:numId w:val="116"/>
              </w:numPr>
              <w:rPr>
                <w:rFonts w:ascii="Arial" w:hAnsi="Arial" w:cs="Arial"/>
                <w:sz w:val="20"/>
                <w:szCs w:val="20"/>
              </w:rPr>
            </w:pPr>
            <w:r>
              <w:rPr>
                <w:rFonts w:ascii="Arial" w:hAnsi="Arial" w:cs="Arial"/>
                <w:sz w:val="20"/>
                <w:szCs w:val="20"/>
              </w:rPr>
              <w:t>Adequacy of IEPs;</w:t>
            </w:r>
          </w:p>
          <w:p w:rsidR="003155A2" w:rsidRDefault="003155A2" w:rsidP="00182C49">
            <w:pPr>
              <w:pStyle w:val="ListParagraph"/>
              <w:numPr>
                <w:ilvl w:val="0"/>
                <w:numId w:val="116"/>
              </w:numPr>
              <w:rPr>
                <w:rFonts w:ascii="Arial" w:hAnsi="Arial" w:cs="Arial"/>
                <w:sz w:val="20"/>
                <w:szCs w:val="20"/>
              </w:rPr>
            </w:pPr>
            <w:r>
              <w:rPr>
                <w:rFonts w:ascii="Arial" w:hAnsi="Arial" w:cs="Arial"/>
                <w:sz w:val="20"/>
                <w:szCs w:val="20"/>
              </w:rPr>
              <w:t>Parent’s need for translator;</w:t>
            </w:r>
          </w:p>
          <w:p w:rsidR="003155A2" w:rsidRDefault="003155A2" w:rsidP="00182C49">
            <w:pPr>
              <w:pStyle w:val="ListParagraph"/>
              <w:numPr>
                <w:ilvl w:val="0"/>
                <w:numId w:val="116"/>
              </w:numPr>
              <w:rPr>
                <w:rFonts w:ascii="Arial" w:hAnsi="Arial" w:cs="Arial"/>
                <w:sz w:val="20"/>
                <w:szCs w:val="20"/>
              </w:rPr>
            </w:pPr>
            <w:r>
              <w:rPr>
                <w:rFonts w:ascii="Arial" w:hAnsi="Arial" w:cs="Arial"/>
                <w:sz w:val="20"/>
                <w:szCs w:val="20"/>
              </w:rPr>
              <w:t>Private placement;</w:t>
            </w:r>
          </w:p>
          <w:p w:rsidR="003155A2" w:rsidRDefault="003155A2" w:rsidP="00182C49">
            <w:pPr>
              <w:pStyle w:val="ListParagraph"/>
              <w:numPr>
                <w:ilvl w:val="0"/>
                <w:numId w:val="116"/>
              </w:numPr>
              <w:rPr>
                <w:rFonts w:ascii="Arial" w:hAnsi="Arial" w:cs="Arial"/>
                <w:sz w:val="20"/>
                <w:szCs w:val="20"/>
              </w:rPr>
            </w:pPr>
            <w:r>
              <w:rPr>
                <w:rFonts w:ascii="Arial" w:hAnsi="Arial" w:cs="Arial"/>
                <w:sz w:val="20"/>
                <w:szCs w:val="20"/>
              </w:rPr>
              <w:t>Participation of parents;</w:t>
            </w:r>
          </w:p>
          <w:p w:rsidR="003155A2" w:rsidRDefault="003155A2" w:rsidP="00182C49">
            <w:pPr>
              <w:pStyle w:val="ListParagraph"/>
              <w:numPr>
                <w:ilvl w:val="0"/>
                <w:numId w:val="116"/>
              </w:numPr>
              <w:rPr>
                <w:rFonts w:ascii="Arial" w:hAnsi="Arial" w:cs="Arial"/>
                <w:sz w:val="20"/>
                <w:szCs w:val="20"/>
              </w:rPr>
            </w:pPr>
            <w:r>
              <w:rPr>
                <w:rFonts w:ascii="Arial" w:hAnsi="Arial" w:cs="Arial"/>
                <w:sz w:val="20"/>
                <w:szCs w:val="20"/>
              </w:rPr>
              <w:t>Consensus of IEP team members;</w:t>
            </w:r>
          </w:p>
          <w:p w:rsidR="003155A2" w:rsidRDefault="003155A2" w:rsidP="00182C49">
            <w:pPr>
              <w:pStyle w:val="ListParagraph"/>
              <w:numPr>
                <w:ilvl w:val="0"/>
                <w:numId w:val="116"/>
              </w:numPr>
              <w:rPr>
                <w:rFonts w:ascii="Arial" w:hAnsi="Arial" w:cs="Arial"/>
                <w:sz w:val="20"/>
                <w:szCs w:val="20"/>
              </w:rPr>
            </w:pPr>
            <w:r>
              <w:rPr>
                <w:rFonts w:ascii="Arial" w:hAnsi="Arial" w:cs="Arial"/>
                <w:sz w:val="20"/>
                <w:szCs w:val="20"/>
              </w:rPr>
              <w:t>Educational methodology;</w:t>
            </w:r>
          </w:p>
          <w:p w:rsidR="003155A2" w:rsidRDefault="003155A2" w:rsidP="00182C49">
            <w:pPr>
              <w:pStyle w:val="ListParagraph"/>
              <w:numPr>
                <w:ilvl w:val="0"/>
                <w:numId w:val="116"/>
              </w:numPr>
              <w:rPr>
                <w:rFonts w:ascii="Arial" w:hAnsi="Arial" w:cs="Arial"/>
                <w:sz w:val="20"/>
                <w:szCs w:val="20"/>
              </w:rPr>
            </w:pPr>
            <w:r>
              <w:rPr>
                <w:rFonts w:ascii="Arial" w:hAnsi="Arial" w:cs="Arial"/>
                <w:sz w:val="20"/>
                <w:szCs w:val="20"/>
              </w:rPr>
              <w:t>Least restrictive environment</w:t>
            </w:r>
          </w:p>
          <w:p w:rsidR="003155A2" w:rsidRDefault="003155A2" w:rsidP="003E5CBD">
            <w:pPr>
              <w:pStyle w:val="ListParagraph"/>
              <w:ind w:left="360"/>
              <w:rPr>
                <w:rFonts w:ascii="Arial" w:hAnsi="Arial" w:cs="Arial"/>
                <w:sz w:val="20"/>
                <w:szCs w:val="20"/>
              </w:rPr>
            </w:pPr>
          </w:p>
          <w:p w:rsidR="003155A2" w:rsidRDefault="003155A2" w:rsidP="003E5CBD">
            <w:pPr>
              <w:pStyle w:val="ListParagraph"/>
              <w:ind w:left="0"/>
              <w:rPr>
                <w:rFonts w:ascii="Arial" w:hAnsi="Arial" w:cs="Arial"/>
                <w:b/>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3E5CBD">
            <w:pPr>
              <w:pStyle w:val="ListParagraph"/>
              <w:ind w:left="0"/>
              <w:rPr>
                <w:rFonts w:ascii="Arial" w:hAnsi="Arial" w:cs="Arial"/>
                <w:b/>
                <w:sz w:val="20"/>
                <w:szCs w:val="20"/>
              </w:rPr>
            </w:pPr>
          </w:p>
          <w:p w:rsidR="003155A2" w:rsidRPr="00BA13EA" w:rsidRDefault="003155A2" w:rsidP="003E5CBD">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w:t>
            </w:r>
            <w:r w:rsidRPr="00BA13EA">
              <w:rPr>
                <w:rFonts w:ascii="Arial" w:hAnsi="Arial" w:cs="Arial"/>
                <w:sz w:val="20"/>
                <w:szCs w:val="20"/>
              </w:rPr>
              <w:t xml:space="preserve">(1)  Parent did not request that private school teachers attend IEP meeting, and since they were unlicensed, IDEA regulations do not require their attendance; (2) evidence </w:t>
            </w:r>
            <w:r w:rsidRPr="00BA13EA">
              <w:rPr>
                <w:rFonts w:ascii="Arial" w:hAnsi="Arial" w:cs="Arial"/>
                <w:sz w:val="20"/>
                <w:szCs w:val="20"/>
              </w:rPr>
              <w:lastRenderedPageBreak/>
              <w:t>did not show that IEP goals were inappropriate because Student had not mastered them; (3) parent did not request a translator offered by the DOE, and a recording of the IEP meeting showed that parent actively participated and understood the proceedings; (4) DOE considered parent’s placement requests; (5) comments by parents were considered despite absence of occupational therapist at IEP meeting after 4 hours (6) IEP team members are not required to come to a consensus;(7) doctor’s prescription of specific methodology did not outweigh DOE’s methodology; (8) public school was the LRE because of limited interaction with non-disabled students at the private school.</w:t>
            </w:r>
          </w:p>
          <w:p w:rsidR="003155A2" w:rsidRPr="003E5CBD" w:rsidRDefault="003155A2" w:rsidP="003E5CBD">
            <w:pPr>
              <w:pStyle w:val="ListParagraph"/>
              <w:ind w:left="0"/>
              <w:rPr>
                <w:rFonts w:ascii="Arial" w:hAnsi="Arial" w:cs="Arial"/>
                <w:sz w:val="20"/>
                <w:szCs w:val="20"/>
              </w:rPr>
            </w:pPr>
          </w:p>
        </w:tc>
      </w:tr>
      <w:tr w:rsidR="003155A2" w:rsidRPr="00B7551D" w:rsidTr="003E5CBD">
        <w:tc>
          <w:tcPr>
            <w:tcW w:w="1888" w:type="dxa"/>
            <w:shd w:val="clear" w:color="auto" w:fill="BFBFBF" w:themeFill="background1" w:themeFillShade="BF"/>
          </w:tcPr>
          <w:p w:rsidR="003155A2" w:rsidRDefault="003155A2" w:rsidP="007C2B57">
            <w:pPr>
              <w:rPr>
                <w:rFonts w:ascii="Arial" w:hAnsi="Arial" w:cs="Arial"/>
                <w:sz w:val="20"/>
                <w:szCs w:val="20"/>
              </w:rPr>
            </w:pPr>
          </w:p>
        </w:tc>
        <w:tc>
          <w:tcPr>
            <w:tcW w:w="2062" w:type="dxa"/>
            <w:shd w:val="clear" w:color="auto" w:fill="BFBFBF" w:themeFill="background1" w:themeFillShade="BF"/>
          </w:tcPr>
          <w:p w:rsidR="003155A2" w:rsidRDefault="003155A2" w:rsidP="007C2B57">
            <w:pPr>
              <w:rPr>
                <w:rFonts w:ascii="Arial" w:hAnsi="Arial" w:cs="Arial"/>
                <w:sz w:val="20"/>
                <w:szCs w:val="20"/>
              </w:rPr>
            </w:pPr>
          </w:p>
        </w:tc>
        <w:tc>
          <w:tcPr>
            <w:tcW w:w="2098" w:type="dxa"/>
            <w:shd w:val="clear" w:color="auto" w:fill="BFBFBF" w:themeFill="background1" w:themeFillShade="BF"/>
          </w:tcPr>
          <w:p w:rsidR="003155A2" w:rsidRDefault="003155A2" w:rsidP="007C2B57">
            <w:pPr>
              <w:rPr>
                <w:rFonts w:ascii="Arial" w:hAnsi="Arial" w:cs="Arial"/>
                <w:sz w:val="20"/>
                <w:szCs w:val="20"/>
              </w:rPr>
            </w:pPr>
          </w:p>
        </w:tc>
        <w:tc>
          <w:tcPr>
            <w:tcW w:w="1890" w:type="dxa"/>
            <w:shd w:val="clear" w:color="auto" w:fill="BFBFBF" w:themeFill="background1" w:themeFillShade="BF"/>
          </w:tcPr>
          <w:p w:rsidR="003155A2" w:rsidRDefault="003155A2" w:rsidP="007C2B57">
            <w:pPr>
              <w:rPr>
                <w:rFonts w:ascii="Arial" w:hAnsi="Arial" w:cs="Arial"/>
                <w:sz w:val="20"/>
                <w:szCs w:val="20"/>
              </w:rPr>
            </w:pPr>
          </w:p>
        </w:tc>
        <w:tc>
          <w:tcPr>
            <w:tcW w:w="5832" w:type="dxa"/>
            <w:shd w:val="clear" w:color="auto" w:fill="BFBFBF" w:themeFill="background1" w:themeFillShade="BF"/>
          </w:tcPr>
          <w:p w:rsidR="003155A2" w:rsidRDefault="003155A2" w:rsidP="003E5CBD">
            <w:pPr>
              <w:pStyle w:val="ListParagraph"/>
              <w:ind w:left="36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DOE-SY1314-078</w:t>
            </w:r>
          </w:p>
        </w:tc>
        <w:tc>
          <w:tcPr>
            <w:tcW w:w="2062" w:type="dxa"/>
          </w:tcPr>
          <w:p w:rsidR="003155A2" w:rsidRDefault="003155A2" w:rsidP="007C2B57">
            <w:pPr>
              <w:rPr>
                <w:rFonts w:ascii="Arial" w:hAnsi="Arial" w:cs="Arial"/>
                <w:sz w:val="20"/>
                <w:szCs w:val="20"/>
              </w:rPr>
            </w:pPr>
            <w:r>
              <w:rPr>
                <w:rFonts w:ascii="Arial" w:hAnsi="Arial" w:cs="Arial"/>
                <w:sz w:val="20"/>
                <w:szCs w:val="20"/>
              </w:rPr>
              <w:t>Kirstin Hamman</w:t>
            </w:r>
          </w:p>
        </w:tc>
        <w:tc>
          <w:tcPr>
            <w:tcW w:w="2098" w:type="dxa"/>
          </w:tcPr>
          <w:p w:rsidR="003155A2" w:rsidRDefault="003155A2" w:rsidP="007C2B57">
            <w:pPr>
              <w:rPr>
                <w:rFonts w:ascii="Arial" w:hAnsi="Arial" w:cs="Arial"/>
                <w:sz w:val="20"/>
                <w:szCs w:val="20"/>
              </w:rPr>
            </w:pPr>
            <w:r>
              <w:rPr>
                <w:rFonts w:ascii="Arial" w:hAnsi="Arial" w:cs="Arial"/>
                <w:sz w:val="20"/>
                <w:szCs w:val="20"/>
              </w:rPr>
              <w:t>Adam Snow</w:t>
            </w:r>
          </w:p>
        </w:tc>
        <w:tc>
          <w:tcPr>
            <w:tcW w:w="1890" w:type="dxa"/>
          </w:tcPr>
          <w:p w:rsidR="003155A2" w:rsidRDefault="003155A2" w:rsidP="007C2B57">
            <w:pPr>
              <w:rPr>
                <w:rFonts w:ascii="Arial" w:hAnsi="Arial" w:cs="Arial"/>
                <w:sz w:val="20"/>
                <w:szCs w:val="20"/>
              </w:rPr>
            </w:pPr>
            <w:r>
              <w:rPr>
                <w:rFonts w:ascii="Arial" w:hAnsi="Arial" w:cs="Arial"/>
                <w:sz w:val="20"/>
                <w:szCs w:val="20"/>
              </w:rPr>
              <w:t>Richard A. Young</w:t>
            </w:r>
          </w:p>
          <w:p w:rsidR="003155A2" w:rsidRDefault="003155A2" w:rsidP="007C2B57">
            <w:pPr>
              <w:rPr>
                <w:rFonts w:ascii="Arial" w:hAnsi="Arial" w:cs="Arial"/>
                <w:sz w:val="20"/>
                <w:szCs w:val="20"/>
              </w:rPr>
            </w:pPr>
            <w:r>
              <w:rPr>
                <w:rFonts w:ascii="Arial" w:hAnsi="Arial" w:cs="Arial"/>
                <w:sz w:val="20"/>
                <w:szCs w:val="20"/>
              </w:rPr>
              <w:t>1/20/2015</w:t>
            </w:r>
          </w:p>
        </w:tc>
        <w:tc>
          <w:tcPr>
            <w:tcW w:w="5832" w:type="dxa"/>
          </w:tcPr>
          <w:p w:rsidR="003155A2" w:rsidRDefault="003155A2" w:rsidP="00182C49">
            <w:pPr>
              <w:pStyle w:val="ListParagraph"/>
              <w:numPr>
                <w:ilvl w:val="0"/>
                <w:numId w:val="118"/>
              </w:numPr>
              <w:rPr>
                <w:rFonts w:ascii="Arial" w:hAnsi="Arial" w:cs="Arial"/>
                <w:sz w:val="20"/>
                <w:szCs w:val="20"/>
              </w:rPr>
            </w:pPr>
            <w:r>
              <w:rPr>
                <w:rFonts w:ascii="Arial" w:hAnsi="Arial" w:cs="Arial"/>
                <w:sz w:val="20"/>
                <w:szCs w:val="20"/>
              </w:rPr>
              <w:t>Evaluation of student;</w:t>
            </w:r>
          </w:p>
          <w:p w:rsidR="003155A2" w:rsidRDefault="003155A2" w:rsidP="00182C49">
            <w:pPr>
              <w:pStyle w:val="ListParagraph"/>
              <w:numPr>
                <w:ilvl w:val="0"/>
                <w:numId w:val="118"/>
              </w:numPr>
              <w:rPr>
                <w:rFonts w:ascii="Arial" w:hAnsi="Arial" w:cs="Arial"/>
                <w:sz w:val="20"/>
                <w:szCs w:val="20"/>
              </w:rPr>
            </w:pPr>
            <w:r>
              <w:rPr>
                <w:rFonts w:ascii="Arial" w:hAnsi="Arial" w:cs="Arial"/>
                <w:sz w:val="20"/>
                <w:szCs w:val="20"/>
              </w:rPr>
              <w:t>Composition of IEP team;</w:t>
            </w:r>
          </w:p>
          <w:p w:rsidR="003155A2" w:rsidRDefault="003155A2" w:rsidP="00182C49">
            <w:pPr>
              <w:pStyle w:val="ListParagraph"/>
              <w:numPr>
                <w:ilvl w:val="0"/>
                <w:numId w:val="118"/>
              </w:numPr>
              <w:rPr>
                <w:rFonts w:ascii="Arial" w:hAnsi="Arial" w:cs="Arial"/>
                <w:sz w:val="20"/>
                <w:szCs w:val="20"/>
              </w:rPr>
            </w:pPr>
            <w:r>
              <w:rPr>
                <w:rFonts w:ascii="Arial" w:hAnsi="Arial" w:cs="Arial"/>
                <w:sz w:val="20"/>
                <w:szCs w:val="20"/>
              </w:rPr>
              <w:t>Appropriateness of IEPs;</w:t>
            </w:r>
          </w:p>
          <w:p w:rsidR="003155A2" w:rsidRPr="002575FF" w:rsidRDefault="003155A2" w:rsidP="00182C49">
            <w:pPr>
              <w:pStyle w:val="ListParagraph"/>
              <w:numPr>
                <w:ilvl w:val="0"/>
                <w:numId w:val="118"/>
              </w:numPr>
              <w:rPr>
                <w:rFonts w:ascii="Arial" w:hAnsi="Arial" w:cs="Arial"/>
                <w:sz w:val="20"/>
                <w:szCs w:val="20"/>
              </w:rPr>
            </w:pPr>
            <w:r>
              <w:rPr>
                <w:rFonts w:ascii="Arial" w:hAnsi="Arial" w:cs="Arial"/>
                <w:sz w:val="20"/>
                <w:szCs w:val="20"/>
              </w:rPr>
              <w:t xml:space="preserve">Reimbursement for private placement </w:t>
            </w:r>
          </w:p>
          <w:p w:rsidR="003155A2" w:rsidRDefault="003155A2" w:rsidP="002575FF">
            <w:pPr>
              <w:rPr>
                <w:rFonts w:ascii="Arial" w:hAnsi="Arial" w:cs="Arial"/>
                <w:sz w:val="20"/>
                <w:szCs w:val="20"/>
                <w:u w:val="single"/>
              </w:rPr>
            </w:pPr>
          </w:p>
          <w:p w:rsidR="003155A2" w:rsidRDefault="003155A2" w:rsidP="002575FF">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 – private school tuition reimbursed.</w:t>
            </w:r>
          </w:p>
          <w:p w:rsidR="003155A2" w:rsidRDefault="003155A2" w:rsidP="002575FF">
            <w:pPr>
              <w:rPr>
                <w:rFonts w:ascii="Arial" w:hAnsi="Arial" w:cs="Arial"/>
                <w:sz w:val="20"/>
                <w:szCs w:val="20"/>
              </w:rPr>
            </w:pPr>
          </w:p>
          <w:p w:rsidR="003155A2" w:rsidRDefault="003155A2" w:rsidP="002575FF">
            <w:pPr>
              <w:rPr>
                <w:rFonts w:ascii="Arial" w:hAnsi="Arial" w:cs="Arial"/>
                <w:sz w:val="20"/>
                <w:szCs w:val="20"/>
              </w:rPr>
            </w:pPr>
            <w:r>
              <w:rPr>
                <w:rFonts w:ascii="Arial" w:hAnsi="Arial" w:cs="Arial"/>
                <w:sz w:val="20"/>
                <w:szCs w:val="20"/>
                <w:u w:val="single"/>
              </w:rPr>
              <w:t>REASONING</w:t>
            </w:r>
            <w:r>
              <w:rPr>
                <w:rFonts w:ascii="Arial" w:hAnsi="Arial" w:cs="Arial"/>
                <w:sz w:val="20"/>
                <w:szCs w:val="20"/>
              </w:rPr>
              <w:t>:  (1) DOE did not fail to evaluate student for a specific disability where student was not diagnosed until after IEP meeting; (2) presence of student’s 1:1 aide at IEP, though requested by parent, was not required by IDEA; (3) (a) DOE not required to provide Braille in absence of evidence that it was medically necessary; (b) IEP life skills goals were inappropriate and denied a FAPE because they called for Student to do things within one year that Student was not capable of achieving; (c) DOE denied a FAPE by reducing speech-language services to 100 minutes per quarter when student’s skills were minimal; (4) evidence of progress at private school shows that it is an appropriate placement.</w:t>
            </w:r>
          </w:p>
          <w:p w:rsidR="003155A2" w:rsidRPr="002575FF" w:rsidRDefault="003155A2" w:rsidP="002575FF">
            <w:pPr>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DOE-SY1314-071</w:t>
            </w:r>
          </w:p>
        </w:tc>
        <w:tc>
          <w:tcPr>
            <w:tcW w:w="2062" w:type="dxa"/>
          </w:tcPr>
          <w:p w:rsidR="003155A2" w:rsidRDefault="003155A2" w:rsidP="007C2B57">
            <w:pPr>
              <w:rPr>
                <w:rFonts w:ascii="Arial" w:hAnsi="Arial" w:cs="Arial"/>
                <w:sz w:val="20"/>
                <w:szCs w:val="20"/>
              </w:rPr>
            </w:pPr>
            <w:r>
              <w:rPr>
                <w:rFonts w:ascii="Arial" w:hAnsi="Arial" w:cs="Arial"/>
                <w:sz w:val="20"/>
                <w:szCs w:val="20"/>
              </w:rPr>
              <w:t>Kirstin Hamman</w:t>
            </w:r>
          </w:p>
        </w:tc>
        <w:tc>
          <w:tcPr>
            <w:tcW w:w="2098" w:type="dxa"/>
          </w:tcPr>
          <w:p w:rsidR="003155A2" w:rsidRDefault="003155A2" w:rsidP="007C2B57">
            <w:pPr>
              <w:rPr>
                <w:rFonts w:ascii="Arial" w:hAnsi="Arial" w:cs="Arial"/>
                <w:sz w:val="20"/>
                <w:szCs w:val="20"/>
              </w:rPr>
            </w:pPr>
            <w:r>
              <w:rPr>
                <w:rFonts w:ascii="Arial" w:hAnsi="Arial" w:cs="Arial"/>
                <w:sz w:val="20"/>
                <w:szCs w:val="20"/>
              </w:rPr>
              <w:t>Steve Miyasaka</w:t>
            </w:r>
          </w:p>
        </w:tc>
        <w:tc>
          <w:tcPr>
            <w:tcW w:w="1890" w:type="dxa"/>
          </w:tcPr>
          <w:p w:rsidR="003155A2" w:rsidRDefault="003155A2" w:rsidP="007C2B57">
            <w:pPr>
              <w:rPr>
                <w:rFonts w:ascii="Arial" w:hAnsi="Arial" w:cs="Arial"/>
                <w:sz w:val="20"/>
                <w:szCs w:val="20"/>
              </w:rPr>
            </w:pPr>
            <w:r>
              <w:rPr>
                <w:rFonts w:ascii="Arial" w:hAnsi="Arial" w:cs="Arial"/>
                <w:sz w:val="20"/>
                <w:szCs w:val="20"/>
              </w:rPr>
              <w:t>Rowena A. Somerville</w:t>
            </w:r>
          </w:p>
          <w:p w:rsidR="003155A2" w:rsidRDefault="003155A2" w:rsidP="007C2B57">
            <w:pPr>
              <w:rPr>
                <w:rFonts w:ascii="Arial" w:hAnsi="Arial" w:cs="Arial"/>
                <w:sz w:val="20"/>
                <w:szCs w:val="20"/>
              </w:rPr>
            </w:pPr>
            <w:r>
              <w:rPr>
                <w:rFonts w:ascii="Arial" w:hAnsi="Arial" w:cs="Arial"/>
                <w:sz w:val="20"/>
                <w:szCs w:val="20"/>
              </w:rPr>
              <w:t>10/29/2014</w:t>
            </w:r>
          </w:p>
        </w:tc>
        <w:tc>
          <w:tcPr>
            <w:tcW w:w="5832" w:type="dxa"/>
          </w:tcPr>
          <w:p w:rsidR="003155A2" w:rsidRDefault="003155A2" w:rsidP="00182C49">
            <w:pPr>
              <w:pStyle w:val="ListParagraph"/>
              <w:numPr>
                <w:ilvl w:val="0"/>
                <w:numId w:val="110"/>
              </w:numPr>
              <w:rPr>
                <w:rFonts w:ascii="Arial" w:hAnsi="Arial" w:cs="Arial"/>
                <w:sz w:val="20"/>
                <w:szCs w:val="20"/>
              </w:rPr>
            </w:pPr>
            <w:r>
              <w:rPr>
                <w:rFonts w:ascii="Arial" w:hAnsi="Arial" w:cs="Arial"/>
                <w:sz w:val="20"/>
                <w:szCs w:val="20"/>
              </w:rPr>
              <w:t>Participation of private school teachers at IEP meeting;</w:t>
            </w:r>
          </w:p>
          <w:p w:rsidR="003155A2" w:rsidRDefault="003155A2" w:rsidP="00182C49">
            <w:pPr>
              <w:pStyle w:val="ListParagraph"/>
              <w:numPr>
                <w:ilvl w:val="0"/>
                <w:numId w:val="110"/>
              </w:numPr>
              <w:rPr>
                <w:rFonts w:ascii="Arial" w:hAnsi="Arial" w:cs="Arial"/>
                <w:sz w:val="20"/>
                <w:szCs w:val="20"/>
              </w:rPr>
            </w:pPr>
            <w:r>
              <w:rPr>
                <w:rFonts w:ascii="Arial" w:hAnsi="Arial" w:cs="Arial"/>
                <w:sz w:val="20"/>
                <w:szCs w:val="20"/>
              </w:rPr>
              <w:t>Extended School Year (ESY) services;</w:t>
            </w:r>
          </w:p>
          <w:p w:rsidR="003155A2" w:rsidRDefault="003155A2" w:rsidP="00182C49">
            <w:pPr>
              <w:pStyle w:val="ListParagraph"/>
              <w:numPr>
                <w:ilvl w:val="0"/>
                <w:numId w:val="110"/>
              </w:numPr>
              <w:rPr>
                <w:rFonts w:ascii="Arial" w:hAnsi="Arial" w:cs="Arial"/>
                <w:sz w:val="20"/>
                <w:szCs w:val="20"/>
              </w:rPr>
            </w:pPr>
            <w:r>
              <w:rPr>
                <w:rFonts w:ascii="Arial" w:hAnsi="Arial" w:cs="Arial"/>
                <w:sz w:val="20"/>
                <w:szCs w:val="20"/>
              </w:rPr>
              <w:t>Whether FAPE was denied because of bullying;</w:t>
            </w:r>
          </w:p>
          <w:p w:rsidR="003155A2" w:rsidRDefault="003155A2" w:rsidP="00182C49">
            <w:pPr>
              <w:pStyle w:val="ListParagraph"/>
              <w:numPr>
                <w:ilvl w:val="0"/>
                <w:numId w:val="110"/>
              </w:numPr>
              <w:rPr>
                <w:rFonts w:ascii="Arial" w:hAnsi="Arial" w:cs="Arial"/>
                <w:sz w:val="20"/>
                <w:szCs w:val="20"/>
              </w:rPr>
            </w:pPr>
            <w:r>
              <w:rPr>
                <w:rFonts w:ascii="Arial" w:hAnsi="Arial" w:cs="Arial"/>
                <w:sz w:val="20"/>
                <w:szCs w:val="20"/>
              </w:rPr>
              <w:t>Whether private school was appropriate</w:t>
            </w:r>
          </w:p>
          <w:p w:rsidR="003155A2" w:rsidRDefault="003155A2" w:rsidP="0046472C">
            <w:pPr>
              <w:rPr>
                <w:rFonts w:ascii="Arial" w:hAnsi="Arial" w:cs="Arial"/>
                <w:sz w:val="20"/>
                <w:szCs w:val="20"/>
              </w:rPr>
            </w:pPr>
          </w:p>
          <w:p w:rsidR="003155A2" w:rsidRDefault="003155A2" w:rsidP="0046472C">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 cost of unilateral private placement reimbursed</w:t>
            </w:r>
          </w:p>
          <w:p w:rsidR="003155A2" w:rsidRDefault="003155A2" w:rsidP="0046472C">
            <w:pPr>
              <w:rPr>
                <w:rFonts w:ascii="Arial" w:hAnsi="Arial" w:cs="Arial"/>
                <w:sz w:val="20"/>
                <w:szCs w:val="20"/>
              </w:rPr>
            </w:pPr>
          </w:p>
          <w:p w:rsidR="003155A2" w:rsidRDefault="003155A2" w:rsidP="0046472C">
            <w:pPr>
              <w:rPr>
                <w:rFonts w:ascii="Arial" w:hAnsi="Arial" w:cs="Arial"/>
                <w:sz w:val="20"/>
                <w:szCs w:val="20"/>
              </w:rPr>
            </w:pPr>
            <w:r>
              <w:rPr>
                <w:rFonts w:ascii="Arial" w:hAnsi="Arial" w:cs="Arial"/>
                <w:sz w:val="20"/>
                <w:szCs w:val="20"/>
                <w:u w:val="single"/>
              </w:rPr>
              <w:t>REASONING</w:t>
            </w:r>
            <w:r>
              <w:rPr>
                <w:rFonts w:ascii="Arial" w:hAnsi="Arial" w:cs="Arial"/>
                <w:sz w:val="20"/>
                <w:szCs w:val="20"/>
              </w:rPr>
              <w:t>:  (1) DOE is not required to include private school teachers in IEP meeting, and evidence did not show parent requested that; (2) DOE produced evidence that Student made progress in specific areas and thus did not need additional ESY services; (3) Despite the assignment of a paraprofessional tutor, Student was repeatedly bullied by other students.  DOE should have known but was deliberately indifferent.  Bullying substantially restricted Student’s learning and thus denied FAPE; (4) Evidence showed that private school, with the help of an outside consultant, was able to implement Student’s IEP and that Student made impressive progress, while no progress was made at the DOE school.</w:t>
            </w:r>
          </w:p>
          <w:p w:rsidR="003155A2" w:rsidRPr="0046472C" w:rsidRDefault="003155A2" w:rsidP="0046472C">
            <w:pPr>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lastRenderedPageBreak/>
              <w:t>DOE-SY1314-070</w:t>
            </w:r>
          </w:p>
        </w:tc>
        <w:tc>
          <w:tcPr>
            <w:tcW w:w="2062" w:type="dxa"/>
          </w:tcPr>
          <w:p w:rsidR="003155A2" w:rsidRDefault="003155A2" w:rsidP="007C2B57">
            <w:pPr>
              <w:rPr>
                <w:rFonts w:ascii="Arial" w:hAnsi="Arial" w:cs="Arial"/>
                <w:sz w:val="20"/>
                <w:szCs w:val="20"/>
              </w:rPr>
            </w:pPr>
            <w:r>
              <w:rPr>
                <w:rFonts w:ascii="Arial" w:hAnsi="Arial" w:cs="Arial"/>
                <w:sz w:val="20"/>
                <w:szCs w:val="20"/>
              </w:rPr>
              <w:t>Kirstin Hamman</w:t>
            </w:r>
          </w:p>
        </w:tc>
        <w:tc>
          <w:tcPr>
            <w:tcW w:w="2098" w:type="dxa"/>
          </w:tcPr>
          <w:p w:rsidR="003155A2" w:rsidRDefault="003155A2" w:rsidP="007C2B57">
            <w:pPr>
              <w:rPr>
                <w:rFonts w:ascii="Arial" w:hAnsi="Arial" w:cs="Arial"/>
                <w:sz w:val="20"/>
                <w:szCs w:val="20"/>
              </w:rPr>
            </w:pPr>
            <w:r>
              <w:rPr>
                <w:rFonts w:ascii="Arial" w:hAnsi="Arial" w:cs="Arial"/>
                <w:sz w:val="20"/>
                <w:szCs w:val="20"/>
              </w:rPr>
              <w:t>Kunio Kuwabe</w:t>
            </w:r>
          </w:p>
        </w:tc>
        <w:tc>
          <w:tcPr>
            <w:tcW w:w="1890" w:type="dxa"/>
          </w:tcPr>
          <w:p w:rsidR="003155A2" w:rsidRDefault="003155A2" w:rsidP="007C2B57">
            <w:pPr>
              <w:rPr>
                <w:rFonts w:ascii="Arial" w:hAnsi="Arial" w:cs="Arial"/>
                <w:sz w:val="20"/>
                <w:szCs w:val="20"/>
              </w:rPr>
            </w:pPr>
            <w:r>
              <w:rPr>
                <w:rFonts w:ascii="Arial" w:hAnsi="Arial" w:cs="Arial"/>
                <w:sz w:val="20"/>
                <w:szCs w:val="20"/>
              </w:rPr>
              <w:t>Richard A. Young</w:t>
            </w:r>
          </w:p>
          <w:p w:rsidR="003155A2" w:rsidRDefault="003155A2" w:rsidP="007C2B57">
            <w:pPr>
              <w:rPr>
                <w:rFonts w:ascii="Arial" w:hAnsi="Arial" w:cs="Arial"/>
                <w:sz w:val="20"/>
                <w:szCs w:val="20"/>
              </w:rPr>
            </w:pPr>
            <w:r>
              <w:rPr>
                <w:rFonts w:ascii="Arial" w:hAnsi="Arial" w:cs="Arial"/>
                <w:sz w:val="20"/>
                <w:szCs w:val="20"/>
              </w:rPr>
              <w:t>11/12/2014</w:t>
            </w:r>
          </w:p>
        </w:tc>
        <w:tc>
          <w:tcPr>
            <w:tcW w:w="5832" w:type="dxa"/>
          </w:tcPr>
          <w:p w:rsidR="003155A2" w:rsidRDefault="003155A2" w:rsidP="00182C49">
            <w:pPr>
              <w:pStyle w:val="ListParagraph"/>
              <w:numPr>
                <w:ilvl w:val="0"/>
                <w:numId w:val="114"/>
              </w:numPr>
              <w:rPr>
                <w:rFonts w:ascii="Arial" w:hAnsi="Arial" w:cs="Arial"/>
                <w:sz w:val="20"/>
                <w:szCs w:val="20"/>
              </w:rPr>
            </w:pPr>
            <w:r>
              <w:rPr>
                <w:rFonts w:ascii="Arial" w:hAnsi="Arial" w:cs="Arial"/>
                <w:sz w:val="20"/>
                <w:szCs w:val="20"/>
              </w:rPr>
              <w:t>Sexual and other abuse of student;</w:t>
            </w:r>
          </w:p>
          <w:p w:rsidR="003155A2" w:rsidRDefault="003155A2" w:rsidP="00182C49">
            <w:pPr>
              <w:pStyle w:val="ListParagraph"/>
              <w:numPr>
                <w:ilvl w:val="0"/>
                <w:numId w:val="114"/>
              </w:numPr>
              <w:rPr>
                <w:rFonts w:ascii="Arial" w:hAnsi="Arial" w:cs="Arial"/>
                <w:sz w:val="20"/>
                <w:szCs w:val="20"/>
              </w:rPr>
            </w:pPr>
            <w:r>
              <w:rPr>
                <w:rFonts w:ascii="Arial" w:hAnsi="Arial" w:cs="Arial"/>
                <w:sz w:val="20"/>
                <w:szCs w:val="20"/>
              </w:rPr>
              <w:t>Failure to implement IEP;</w:t>
            </w:r>
          </w:p>
          <w:p w:rsidR="003155A2" w:rsidRPr="00561C75" w:rsidRDefault="003155A2" w:rsidP="00182C49">
            <w:pPr>
              <w:pStyle w:val="ListParagraph"/>
              <w:numPr>
                <w:ilvl w:val="0"/>
                <w:numId w:val="114"/>
              </w:numPr>
              <w:rPr>
                <w:rFonts w:ascii="Arial" w:hAnsi="Arial" w:cs="Arial"/>
                <w:sz w:val="20"/>
                <w:szCs w:val="20"/>
              </w:rPr>
            </w:pPr>
            <w:r>
              <w:rPr>
                <w:rFonts w:ascii="Arial" w:hAnsi="Arial" w:cs="Arial"/>
                <w:sz w:val="20"/>
                <w:szCs w:val="20"/>
              </w:rPr>
              <w:t>Speech-language services;</w:t>
            </w:r>
          </w:p>
          <w:p w:rsidR="003155A2" w:rsidRDefault="003155A2" w:rsidP="00182C49">
            <w:pPr>
              <w:pStyle w:val="ListParagraph"/>
              <w:numPr>
                <w:ilvl w:val="0"/>
                <w:numId w:val="114"/>
              </w:numPr>
              <w:rPr>
                <w:rFonts w:ascii="Arial" w:hAnsi="Arial" w:cs="Arial"/>
                <w:sz w:val="20"/>
                <w:szCs w:val="20"/>
              </w:rPr>
            </w:pPr>
            <w:r>
              <w:rPr>
                <w:rFonts w:ascii="Arial" w:hAnsi="Arial" w:cs="Arial"/>
                <w:sz w:val="20"/>
                <w:szCs w:val="20"/>
              </w:rPr>
              <w:t>Private school tuition reimbursement</w:t>
            </w:r>
          </w:p>
          <w:p w:rsidR="003155A2" w:rsidRDefault="003155A2" w:rsidP="008B58E6">
            <w:pPr>
              <w:rPr>
                <w:rFonts w:ascii="Arial" w:hAnsi="Arial" w:cs="Arial"/>
                <w:sz w:val="20"/>
                <w:szCs w:val="20"/>
              </w:rPr>
            </w:pPr>
          </w:p>
          <w:p w:rsidR="003155A2" w:rsidRDefault="003155A2" w:rsidP="008B58E6">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p>
          <w:p w:rsidR="003155A2" w:rsidRDefault="003155A2" w:rsidP="008B58E6">
            <w:pPr>
              <w:rPr>
                <w:rFonts w:ascii="Arial" w:hAnsi="Arial" w:cs="Arial"/>
                <w:sz w:val="20"/>
                <w:szCs w:val="20"/>
              </w:rPr>
            </w:pPr>
          </w:p>
          <w:p w:rsidR="003155A2" w:rsidRDefault="003155A2" w:rsidP="00561C75">
            <w:pPr>
              <w:rPr>
                <w:rFonts w:ascii="Arial" w:hAnsi="Arial" w:cs="Arial"/>
                <w:sz w:val="20"/>
                <w:szCs w:val="20"/>
              </w:rPr>
            </w:pPr>
            <w:r>
              <w:rPr>
                <w:rFonts w:ascii="Arial" w:hAnsi="Arial" w:cs="Arial"/>
                <w:sz w:val="20"/>
                <w:szCs w:val="20"/>
                <w:u w:val="single"/>
              </w:rPr>
              <w:t>REASONING</w:t>
            </w:r>
            <w:r>
              <w:rPr>
                <w:rFonts w:ascii="Arial" w:hAnsi="Arial" w:cs="Arial"/>
                <w:sz w:val="20"/>
                <w:szCs w:val="20"/>
              </w:rPr>
              <w:t>:  (1) DOE failed to implement IEP and denied a FAPE when (a) special education teacher sexually abused Student, (b) student suffered unexplained hand blisters, and (c) student was injured while using a therapy ball; (2) speech-language services (partially delivered by paraprofessional tutor) were adequate because student’s ability to speak increased from 10 words to 50 unintelligible words in four months and receptive language improved to grade 3 level; (3) tuition reimbursement is limited to eight months because parent did not cooperate fully with DOE and lacked credibility.  Stay put placement is DOE school.</w:t>
            </w:r>
          </w:p>
          <w:p w:rsidR="003155A2" w:rsidRPr="008B58E6" w:rsidRDefault="003155A2" w:rsidP="00561C75">
            <w:pPr>
              <w:rPr>
                <w:rFonts w:ascii="Arial" w:hAnsi="Arial" w:cs="Arial"/>
                <w:sz w:val="20"/>
                <w:szCs w:val="20"/>
              </w:rPr>
            </w:pPr>
            <w:r>
              <w:rPr>
                <w:rFonts w:ascii="Arial" w:hAnsi="Arial" w:cs="Arial"/>
                <w:sz w:val="20"/>
                <w:szCs w:val="20"/>
              </w:rPr>
              <w:t xml:space="preserve">  </w:t>
            </w: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DOE-SY1314-042</w:t>
            </w:r>
          </w:p>
        </w:tc>
        <w:tc>
          <w:tcPr>
            <w:tcW w:w="2062" w:type="dxa"/>
          </w:tcPr>
          <w:p w:rsidR="003155A2" w:rsidRDefault="003155A2" w:rsidP="007C2B57">
            <w:pPr>
              <w:rPr>
                <w:rFonts w:ascii="Arial" w:hAnsi="Arial" w:cs="Arial"/>
                <w:sz w:val="20"/>
                <w:szCs w:val="20"/>
              </w:rPr>
            </w:pPr>
            <w:r>
              <w:rPr>
                <w:rFonts w:ascii="Arial" w:hAnsi="Arial" w:cs="Arial"/>
                <w:sz w:val="20"/>
                <w:szCs w:val="20"/>
              </w:rPr>
              <w:t>Keith H.S. Peck</w:t>
            </w:r>
          </w:p>
        </w:tc>
        <w:tc>
          <w:tcPr>
            <w:tcW w:w="2098" w:type="dxa"/>
          </w:tcPr>
          <w:p w:rsidR="003155A2" w:rsidRDefault="003155A2" w:rsidP="007C2B57">
            <w:pPr>
              <w:rPr>
                <w:rFonts w:ascii="Arial" w:hAnsi="Arial" w:cs="Arial"/>
                <w:sz w:val="20"/>
                <w:szCs w:val="20"/>
              </w:rPr>
            </w:pPr>
            <w:r>
              <w:rPr>
                <w:rFonts w:ascii="Arial" w:hAnsi="Arial" w:cs="Arial"/>
                <w:sz w:val="20"/>
                <w:szCs w:val="20"/>
              </w:rPr>
              <w:t>Kunio Kuwabe</w:t>
            </w:r>
          </w:p>
        </w:tc>
        <w:tc>
          <w:tcPr>
            <w:tcW w:w="1890" w:type="dxa"/>
          </w:tcPr>
          <w:p w:rsidR="003155A2" w:rsidRDefault="003155A2" w:rsidP="007C2B57">
            <w:pPr>
              <w:rPr>
                <w:rFonts w:ascii="Arial" w:hAnsi="Arial" w:cs="Arial"/>
                <w:sz w:val="20"/>
                <w:szCs w:val="20"/>
              </w:rPr>
            </w:pPr>
            <w:r>
              <w:rPr>
                <w:rFonts w:ascii="Arial" w:hAnsi="Arial" w:cs="Arial"/>
                <w:sz w:val="20"/>
                <w:szCs w:val="20"/>
              </w:rPr>
              <w:t>David H. Karlen</w:t>
            </w:r>
          </w:p>
          <w:p w:rsidR="003155A2" w:rsidRDefault="003155A2" w:rsidP="007C2B57">
            <w:pPr>
              <w:rPr>
                <w:rFonts w:ascii="Arial" w:hAnsi="Arial" w:cs="Arial"/>
                <w:sz w:val="20"/>
                <w:szCs w:val="20"/>
              </w:rPr>
            </w:pPr>
            <w:r>
              <w:rPr>
                <w:rFonts w:ascii="Arial" w:hAnsi="Arial" w:cs="Arial"/>
                <w:sz w:val="20"/>
                <w:szCs w:val="20"/>
              </w:rPr>
              <w:t>4/17/2014</w:t>
            </w:r>
          </w:p>
        </w:tc>
        <w:tc>
          <w:tcPr>
            <w:tcW w:w="5832" w:type="dxa"/>
          </w:tcPr>
          <w:p w:rsidR="003155A2" w:rsidRDefault="003155A2" w:rsidP="00182C49">
            <w:pPr>
              <w:pStyle w:val="ListParagraph"/>
              <w:numPr>
                <w:ilvl w:val="0"/>
                <w:numId w:val="113"/>
              </w:numPr>
              <w:rPr>
                <w:rFonts w:ascii="Arial" w:hAnsi="Arial" w:cs="Arial"/>
                <w:sz w:val="20"/>
                <w:szCs w:val="20"/>
              </w:rPr>
            </w:pPr>
            <w:r>
              <w:rPr>
                <w:rFonts w:ascii="Arial" w:hAnsi="Arial" w:cs="Arial"/>
                <w:sz w:val="20"/>
                <w:szCs w:val="20"/>
              </w:rPr>
              <w:t>Least restrictive environment (certificate track program);</w:t>
            </w:r>
          </w:p>
          <w:p w:rsidR="003155A2" w:rsidRDefault="003155A2" w:rsidP="00182C49">
            <w:pPr>
              <w:pStyle w:val="ListParagraph"/>
              <w:numPr>
                <w:ilvl w:val="0"/>
                <w:numId w:val="113"/>
              </w:numPr>
              <w:rPr>
                <w:rFonts w:ascii="Arial" w:hAnsi="Arial" w:cs="Arial"/>
                <w:sz w:val="20"/>
                <w:szCs w:val="20"/>
              </w:rPr>
            </w:pPr>
            <w:r>
              <w:rPr>
                <w:rFonts w:ascii="Arial" w:hAnsi="Arial" w:cs="Arial"/>
                <w:sz w:val="20"/>
                <w:szCs w:val="20"/>
              </w:rPr>
              <w:t>ESY;</w:t>
            </w:r>
          </w:p>
          <w:p w:rsidR="003155A2" w:rsidRPr="003C02FD" w:rsidRDefault="003155A2" w:rsidP="00182C49">
            <w:pPr>
              <w:pStyle w:val="ListParagraph"/>
              <w:numPr>
                <w:ilvl w:val="0"/>
                <w:numId w:val="113"/>
              </w:numPr>
              <w:rPr>
                <w:rFonts w:ascii="Arial" w:hAnsi="Arial" w:cs="Arial"/>
                <w:sz w:val="20"/>
                <w:szCs w:val="20"/>
              </w:rPr>
            </w:pPr>
            <w:r>
              <w:rPr>
                <w:rFonts w:ascii="Arial" w:hAnsi="Arial" w:cs="Arial"/>
                <w:sz w:val="20"/>
                <w:szCs w:val="20"/>
              </w:rPr>
              <w:t>LRE (physical education);</w:t>
            </w:r>
          </w:p>
          <w:p w:rsidR="003155A2" w:rsidRDefault="003155A2" w:rsidP="003C02FD">
            <w:pPr>
              <w:rPr>
                <w:rFonts w:ascii="Arial" w:hAnsi="Arial" w:cs="Arial"/>
                <w:sz w:val="20"/>
                <w:szCs w:val="20"/>
              </w:rPr>
            </w:pPr>
          </w:p>
          <w:p w:rsidR="003155A2" w:rsidRDefault="003155A2" w:rsidP="003C02FD">
            <w:pPr>
              <w:rPr>
                <w:rFonts w:ascii="Arial" w:hAnsi="Arial" w:cs="Arial"/>
                <w:b/>
                <w:sz w:val="20"/>
                <w:szCs w:val="20"/>
              </w:rPr>
            </w:pPr>
            <w:r>
              <w:rPr>
                <w:rFonts w:ascii="Arial" w:hAnsi="Arial" w:cs="Arial"/>
                <w:sz w:val="20"/>
                <w:szCs w:val="20"/>
                <w:u w:val="single"/>
              </w:rPr>
              <w:t xml:space="preserve">OUTCOME:  </w:t>
            </w:r>
            <w:r>
              <w:rPr>
                <w:rFonts w:ascii="Arial" w:hAnsi="Arial" w:cs="Arial"/>
                <w:b/>
                <w:sz w:val="20"/>
                <w:szCs w:val="20"/>
              </w:rPr>
              <w:t>For DOE</w:t>
            </w:r>
          </w:p>
          <w:p w:rsidR="003155A2" w:rsidRDefault="003155A2" w:rsidP="003C02FD">
            <w:pPr>
              <w:rPr>
                <w:rFonts w:ascii="Arial" w:hAnsi="Arial" w:cs="Arial"/>
                <w:b/>
                <w:sz w:val="20"/>
                <w:szCs w:val="20"/>
              </w:rPr>
            </w:pPr>
          </w:p>
          <w:p w:rsidR="003155A2" w:rsidRDefault="003155A2" w:rsidP="00404F52">
            <w:pPr>
              <w:autoSpaceDE w:val="0"/>
              <w:autoSpaceDN w:val="0"/>
              <w:adjustRightInd w:val="0"/>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(1) Parent did not show how student was prejudiced by being placed in certificate track workplace readiness program, nor did DOE predetermine the issue by proposing placement in a draft IEP; (2) Parent failed to show that denial of ESY services deprived student of meaningful educational progress; (3) </w:t>
            </w:r>
            <w:r w:rsidRPr="005068D6">
              <w:rPr>
                <w:rFonts w:ascii="Arial" w:hAnsi="Arial" w:cs="Arial"/>
                <w:sz w:val="20"/>
                <w:szCs w:val="20"/>
              </w:rPr>
              <w:t xml:space="preserve">parent failed to show that student should have been included in regular physical education classes under criteria in </w:t>
            </w:r>
            <w:r w:rsidRPr="005068D6">
              <w:rPr>
                <w:rFonts w:ascii="Arial" w:hAnsi="Arial" w:cs="Arial"/>
                <w:i/>
                <w:sz w:val="20"/>
                <w:szCs w:val="20"/>
              </w:rPr>
              <w:t>Rachel H</w:t>
            </w:r>
            <w:r w:rsidRPr="005068D6">
              <w:rPr>
                <w:rFonts w:ascii="Arial" w:hAnsi="Arial" w:cs="Arial"/>
                <w:sz w:val="20"/>
                <w:szCs w:val="20"/>
              </w:rPr>
              <w:t>., 14 F.3d 1398 (9th Cir. 1994).</w:t>
            </w:r>
          </w:p>
          <w:p w:rsidR="003155A2" w:rsidRDefault="003155A2" w:rsidP="00404F52">
            <w:pPr>
              <w:autoSpaceDE w:val="0"/>
              <w:autoSpaceDN w:val="0"/>
              <w:adjustRightInd w:val="0"/>
              <w:rPr>
                <w:rFonts w:ascii="Arial" w:hAnsi="Arial" w:cs="Arial"/>
                <w:sz w:val="20"/>
                <w:szCs w:val="20"/>
              </w:rPr>
            </w:pPr>
          </w:p>
          <w:p w:rsidR="003155A2" w:rsidRPr="008F7B34" w:rsidRDefault="003155A2" w:rsidP="00404F52">
            <w:pPr>
              <w:autoSpaceDE w:val="0"/>
              <w:autoSpaceDN w:val="0"/>
              <w:adjustRightInd w:val="0"/>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A.G. v. DOE</w:t>
            </w:r>
            <w:r>
              <w:rPr>
                <w:rFonts w:ascii="Arial" w:hAnsi="Arial" w:cs="Arial"/>
                <w:sz w:val="20"/>
                <w:szCs w:val="20"/>
              </w:rPr>
              <w:t>, D. Haw. Civ. No. 14-234 DKW-RLP – affirmed, 6/19/15.</w:t>
            </w:r>
          </w:p>
          <w:p w:rsidR="003155A2" w:rsidRPr="00404F52" w:rsidRDefault="003155A2" w:rsidP="00404F52">
            <w:pPr>
              <w:autoSpaceDE w:val="0"/>
              <w:autoSpaceDN w:val="0"/>
              <w:adjustRightInd w:val="0"/>
              <w:rPr>
                <w:rFonts w:ascii="Arial" w:hAnsi="Arial" w:cs="Arial"/>
                <w:sz w:val="18"/>
                <w:szCs w:val="18"/>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lastRenderedPageBreak/>
              <w:t>DOE-SY1314-040</w:t>
            </w:r>
          </w:p>
        </w:tc>
        <w:tc>
          <w:tcPr>
            <w:tcW w:w="2062" w:type="dxa"/>
          </w:tcPr>
          <w:p w:rsidR="003155A2" w:rsidRDefault="003155A2" w:rsidP="007C2B57">
            <w:pPr>
              <w:rPr>
                <w:rFonts w:ascii="Arial" w:hAnsi="Arial" w:cs="Arial"/>
                <w:sz w:val="20"/>
                <w:szCs w:val="20"/>
              </w:rPr>
            </w:pPr>
            <w:r>
              <w:rPr>
                <w:rFonts w:ascii="Arial" w:hAnsi="Arial" w:cs="Arial"/>
                <w:sz w:val="20"/>
                <w:szCs w:val="20"/>
              </w:rPr>
              <w:t>Keith H.S. Peck</w:t>
            </w:r>
          </w:p>
        </w:tc>
        <w:tc>
          <w:tcPr>
            <w:tcW w:w="2098" w:type="dxa"/>
          </w:tcPr>
          <w:p w:rsidR="003155A2" w:rsidRDefault="003155A2" w:rsidP="007C2B57">
            <w:pPr>
              <w:rPr>
                <w:rFonts w:ascii="Arial" w:hAnsi="Arial" w:cs="Arial"/>
                <w:sz w:val="20"/>
                <w:szCs w:val="20"/>
              </w:rPr>
            </w:pPr>
            <w:r>
              <w:rPr>
                <w:rFonts w:ascii="Arial" w:hAnsi="Arial" w:cs="Arial"/>
                <w:sz w:val="20"/>
                <w:szCs w:val="20"/>
              </w:rPr>
              <w:t>Kunio Kuwabe</w:t>
            </w:r>
          </w:p>
        </w:tc>
        <w:tc>
          <w:tcPr>
            <w:tcW w:w="1890" w:type="dxa"/>
          </w:tcPr>
          <w:p w:rsidR="003155A2" w:rsidRDefault="003155A2" w:rsidP="007C2B57">
            <w:pPr>
              <w:rPr>
                <w:rFonts w:ascii="Arial" w:hAnsi="Arial" w:cs="Arial"/>
                <w:sz w:val="20"/>
                <w:szCs w:val="20"/>
              </w:rPr>
            </w:pPr>
            <w:r>
              <w:rPr>
                <w:rFonts w:ascii="Arial" w:hAnsi="Arial" w:cs="Arial"/>
                <w:sz w:val="20"/>
                <w:szCs w:val="20"/>
              </w:rPr>
              <w:t>Richard A. Young</w:t>
            </w:r>
          </w:p>
          <w:p w:rsidR="003155A2" w:rsidRDefault="003155A2" w:rsidP="007C2B57">
            <w:pPr>
              <w:rPr>
                <w:rFonts w:ascii="Arial" w:hAnsi="Arial" w:cs="Arial"/>
                <w:sz w:val="20"/>
                <w:szCs w:val="20"/>
              </w:rPr>
            </w:pPr>
            <w:r>
              <w:rPr>
                <w:rFonts w:ascii="Arial" w:hAnsi="Arial" w:cs="Arial"/>
                <w:sz w:val="20"/>
                <w:szCs w:val="20"/>
              </w:rPr>
              <w:t>5/13/2014</w:t>
            </w:r>
          </w:p>
        </w:tc>
        <w:tc>
          <w:tcPr>
            <w:tcW w:w="5832" w:type="dxa"/>
          </w:tcPr>
          <w:p w:rsidR="003155A2" w:rsidRDefault="003155A2" w:rsidP="00182C49">
            <w:pPr>
              <w:pStyle w:val="ListParagraph"/>
              <w:numPr>
                <w:ilvl w:val="0"/>
                <w:numId w:val="111"/>
              </w:numPr>
              <w:rPr>
                <w:rFonts w:ascii="Arial" w:hAnsi="Arial" w:cs="Arial"/>
                <w:sz w:val="20"/>
                <w:szCs w:val="20"/>
              </w:rPr>
            </w:pPr>
            <w:r>
              <w:rPr>
                <w:rFonts w:ascii="Arial" w:hAnsi="Arial" w:cs="Arial"/>
                <w:sz w:val="20"/>
                <w:szCs w:val="20"/>
              </w:rPr>
              <w:t>Eligibility for ESY;</w:t>
            </w:r>
          </w:p>
          <w:p w:rsidR="003155A2" w:rsidRDefault="003155A2" w:rsidP="00182C49">
            <w:pPr>
              <w:pStyle w:val="ListParagraph"/>
              <w:numPr>
                <w:ilvl w:val="0"/>
                <w:numId w:val="111"/>
              </w:numPr>
              <w:rPr>
                <w:rFonts w:ascii="Arial" w:hAnsi="Arial" w:cs="Arial"/>
                <w:sz w:val="20"/>
                <w:szCs w:val="20"/>
              </w:rPr>
            </w:pPr>
            <w:r>
              <w:rPr>
                <w:rFonts w:ascii="Arial" w:hAnsi="Arial" w:cs="Arial"/>
                <w:sz w:val="20"/>
                <w:szCs w:val="20"/>
              </w:rPr>
              <w:t>Denial of speech-language services;</w:t>
            </w:r>
          </w:p>
          <w:p w:rsidR="003155A2" w:rsidRDefault="003155A2" w:rsidP="00182C49">
            <w:pPr>
              <w:pStyle w:val="ListParagraph"/>
              <w:numPr>
                <w:ilvl w:val="0"/>
                <w:numId w:val="111"/>
              </w:numPr>
              <w:rPr>
                <w:rFonts w:ascii="Arial" w:hAnsi="Arial" w:cs="Arial"/>
                <w:sz w:val="20"/>
                <w:szCs w:val="20"/>
              </w:rPr>
            </w:pPr>
            <w:r>
              <w:rPr>
                <w:rFonts w:ascii="Arial" w:hAnsi="Arial" w:cs="Arial"/>
                <w:sz w:val="20"/>
                <w:szCs w:val="20"/>
              </w:rPr>
              <w:t>LRE placement (certificate track - workplace readiness program);</w:t>
            </w:r>
          </w:p>
          <w:p w:rsidR="003155A2" w:rsidRPr="005068D6" w:rsidRDefault="003155A2" w:rsidP="00182C49">
            <w:pPr>
              <w:pStyle w:val="ListParagraph"/>
              <w:numPr>
                <w:ilvl w:val="0"/>
                <w:numId w:val="111"/>
              </w:numPr>
              <w:rPr>
                <w:rFonts w:ascii="Arial" w:hAnsi="Arial" w:cs="Arial"/>
                <w:sz w:val="20"/>
                <w:szCs w:val="20"/>
              </w:rPr>
            </w:pPr>
            <w:r>
              <w:rPr>
                <w:rFonts w:ascii="Arial" w:hAnsi="Arial" w:cs="Arial"/>
                <w:sz w:val="20"/>
                <w:szCs w:val="20"/>
              </w:rPr>
              <w:t>LRE (physical education).</w:t>
            </w:r>
          </w:p>
          <w:p w:rsidR="003155A2" w:rsidRDefault="003155A2" w:rsidP="00E8424C">
            <w:pPr>
              <w:rPr>
                <w:rFonts w:ascii="Arial" w:hAnsi="Arial" w:cs="Arial"/>
                <w:sz w:val="20"/>
                <w:szCs w:val="20"/>
              </w:rPr>
            </w:pPr>
          </w:p>
          <w:p w:rsidR="003155A2" w:rsidRDefault="003155A2" w:rsidP="00E8424C">
            <w:pPr>
              <w:rPr>
                <w:rFonts w:ascii="Arial" w:hAnsi="Arial" w:cs="Arial"/>
                <w:b/>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E8424C">
            <w:pPr>
              <w:rPr>
                <w:rFonts w:ascii="Arial" w:hAnsi="Arial" w:cs="Arial"/>
                <w:b/>
                <w:sz w:val="20"/>
                <w:szCs w:val="20"/>
              </w:rPr>
            </w:pPr>
          </w:p>
          <w:p w:rsidR="003155A2" w:rsidRPr="00417874" w:rsidRDefault="003155A2" w:rsidP="005068D6">
            <w:pPr>
              <w:autoSpaceDE w:val="0"/>
              <w:autoSpaceDN w:val="0"/>
              <w:adjustRightInd w:val="0"/>
              <w:rPr>
                <w:rFonts w:ascii="Arial" w:hAnsi="Arial" w:cs="Arial"/>
                <w:sz w:val="20"/>
                <w:szCs w:val="20"/>
              </w:rPr>
            </w:pPr>
            <w:r w:rsidRPr="00417874">
              <w:rPr>
                <w:rFonts w:ascii="Arial" w:hAnsi="Arial" w:cs="Arial"/>
                <w:sz w:val="20"/>
                <w:szCs w:val="20"/>
                <w:u w:val="single"/>
              </w:rPr>
              <w:t>REASONING</w:t>
            </w:r>
            <w:r w:rsidRPr="00417874">
              <w:rPr>
                <w:rFonts w:ascii="Arial" w:hAnsi="Arial" w:cs="Arial"/>
                <w:sz w:val="20"/>
                <w:szCs w:val="20"/>
              </w:rPr>
              <w:t>:  (1) Teachers did not notice regression during 5-day break in education; student had received private tutoring during break, but IEP team was not informed of that; (2) evidence showed that speech-language services were consultative only and that those were provided; (3) based upon Student’s limited cognitive and adaptive abilities, the workplace readiness program is an appropriate placement; (4) low functional skills in academic classes made placement inappropriate in general physical education class.</w:t>
            </w:r>
          </w:p>
          <w:p w:rsidR="003155A2" w:rsidRPr="00E8424C" w:rsidRDefault="003155A2" w:rsidP="00E8424C">
            <w:pPr>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DOE-SY1314-033</w:t>
            </w:r>
          </w:p>
        </w:tc>
        <w:tc>
          <w:tcPr>
            <w:tcW w:w="2062" w:type="dxa"/>
          </w:tcPr>
          <w:p w:rsidR="003155A2" w:rsidRDefault="003155A2" w:rsidP="007C2B57">
            <w:pPr>
              <w:rPr>
                <w:rFonts w:ascii="Arial" w:hAnsi="Arial" w:cs="Arial"/>
                <w:sz w:val="20"/>
                <w:szCs w:val="20"/>
              </w:rPr>
            </w:pPr>
            <w:r>
              <w:rPr>
                <w:rFonts w:ascii="Arial" w:hAnsi="Arial" w:cs="Arial"/>
                <w:sz w:val="20"/>
                <w:szCs w:val="20"/>
              </w:rPr>
              <w:t>Matthew C. Bassett</w:t>
            </w:r>
          </w:p>
        </w:tc>
        <w:tc>
          <w:tcPr>
            <w:tcW w:w="2098" w:type="dxa"/>
          </w:tcPr>
          <w:p w:rsidR="003155A2" w:rsidRDefault="003155A2" w:rsidP="007C2B57">
            <w:pPr>
              <w:rPr>
                <w:rFonts w:ascii="Arial" w:hAnsi="Arial" w:cs="Arial"/>
                <w:sz w:val="20"/>
                <w:szCs w:val="20"/>
              </w:rPr>
            </w:pPr>
            <w:r>
              <w:rPr>
                <w:rFonts w:ascii="Arial" w:hAnsi="Arial" w:cs="Arial"/>
                <w:sz w:val="20"/>
                <w:szCs w:val="20"/>
              </w:rPr>
              <w:t>Steve Miyasaka</w:t>
            </w:r>
          </w:p>
        </w:tc>
        <w:tc>
          <w:tcPr>
            <w:tcW w:w="1890" w:type="dxa"/>
          </w:tcPr>
          <w:p w:rsidR="003155A2" w:rsidRDefault="003155A2" w:rsidP="007C2B57">
            <w:pPr>
              <w:rPr>
                <w:rFonts w:ascii="Arial" w:hAnsi="Arial" w:cs="Arial"/>
                <w:sz w:val="20"/>
                <w:szCs w:val="20"/>
              </w:rPr>
            </w:pPr>
            <w:r>
              <w:rPr>
                <w:rFonts w:ascii="Arial" w:hAnsi="Arial" w:cs="Arial"/>
                <w:sz w:val="20"/>
                <w:szCs w:val="20"/>
              </w:rPr>
              <w:t>David H. Karlen</w:t>
            </w:r>
          </w:p>
          <w:p w:rsidR="003155A2" w:rsidRDefault="003155A2" w:rsidP="007C2B57">
            <w:pPr>
              <w:rPr>
                <w:rFonts w:ascii="Arial" w:hAnsi="Arial" w:cs="Arial"/>
                <w:sz w:val="20"/>
                <w:szCs w:val="20"/>
              </w:rPr>
            </w:pPr>
            <w:r>
              <w:rPr>
                <w:rFonts w:ascii="Arial" w:hAnsi="Arial" w:cs="Arial"/>
                <w:sz w:val="20"/>
                <w:szCs w:val="20"/>
              </w:rPr>
              <w:t>3/7/2014</w:t>
            </w:r>
          </w:p>
        </w:tc>
        <w:tc>
          <w:tcPr>
            <w:tcW w:w="5832" w:type="dxa"/>
          </w:tcPr>
          <w:p w:rsidR="003155A2" w:rsidRDefault="003155A2" w:rsidP="00182C49">
            <w:pPr>
              <w:pStyle w:val="ListParagraph"/>
              <w:numPr>
                <w:ilvl w:val="0"/>
                <w:numId w:val="106"/>
              </w:numPr>
              <w:rPr>
                <w:rFonts w:ascii="Arial" w:hAnsi="Arial" w:cs="Arial"/>
                <w:sz w:val="20"/>
                <w:szCs w:val="20"/>
              </w:rPr>
            </w:pPr>
            <w:r>
              <w:rPr>
                <w:rFonts w:ascii="Arial" w:hAnsi="Arial" w:cs="Arial"/>
                <w:sz w:val="20"/>
                <w:szCs w:val="20"/>
              </w:rPr>
              <w:t>Confidentiality of resolution sessions;</w:t>
            </w:r>
          </w:p>
          <w:p w:rsidR="003155A2" w:rsidRDefault="003155A2" w:rsidP="00182C49">
            <w:pPr>
              <w:pStyle w:val="ListParagraph"/>
              <w:numPr>
                <w:ilvl w:val="0"/>
                <w:numId w:val="106"/>
              </w:numPr>
              <w:rPr>
                <w:rFonts w:ascii="Arial" w:hAnsi="Arial" w:cs="Arial"/>
                <w:sz w:val="20"/>
                <w:szCs w:val="20"/>
              </w:rPr>
            </w:pPr>
            <w:r>
              <w:rPr>
                <w:rFonts w:ascii="Arial" w:hAnsi="Arial" w:cs="Arial"/>
                <w:sz w:val="20"/>
                <w:szCs w:val="20"/>
              </w:rPr>
              <w:t>Least restrictive environment;</w:t>
            </w:r>
          </w:p>
          <w:p w:rsidR="003155A2" w:rsidRDefault="003155A2" w:rsidP="00182C49">
            <w:pPr>
              <w:pStyle w:val="ListParagraph"/>
              <w:numPr>
                <w:ilvl w:val="0"/>
                <w:numId w:val="106"/>
              </w:numPr>
              <w:rPr>
                <w:rFonts w:ascii="Arial" w:hAnsi="Arial" w:cs="Arial"/>
                <w:sz w:val="20"/>
                <w:szCs w:val="20"/>
              </w:rPr>
            </w:pPr>
            <w:r>
              <w:rPr>
                <w:rFonts w:ascii="Arial" w:hAnsi="Arial" w:cs="Arial"/>
                <w:sz w:val="20"/>
                <w:szCs w:val="20"/>
              </w:rPr>
              <w:t>Failure to implement IEP.</w:t>
            </w:r>
          </w:p>
          <w:p w:rsidR="003155A2" w:rsidRDefault="003155A2" w:rsidP="00A50AE6">
            <w:pPr>
              <w:pStyle w:val="ListParagraph"/>
              <w:ind w:left="0"/>
              <w:rPr>
                <w:rFonts w:ascii="Arial" w:hAnsi="Arial" w:cs="Arial"/>
                <w:sz w:val="20"/>
                <w:szCs w:val="20"/>
              </w:rPr>
            </w:pPr>
          </w:p>
          <w:p w:rsidR="003155A2" w:rsidRDefault="003155A2" w:rsidP="00A50AE6">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p>
          <w:p w:rsidR="003155A2" w:rsidRDefault="003155A2" w:rsidP="00A50AE6">
            <w:pPr>
              <w:pStyle w:val="ListParagraph"/>
              <w:ind w:left="0"/>
              <w:rPr>
                <w:rFonts w:ascii="Arial" w:hAnsi="Arial" w:cs="Arial"/>
                <w:sz w:val="20"/>
                <w:szCs w:val="20"/>
              </w:rPr>
            </w:pPr>
          </w:p>
          <w:p w:rsidR="003155A2" w:rsidRDefault="003155A2" w:rsidP="00A50AE6">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(1) Resolution session discussions are not inadmissible settlement negotiations; (2) DOE denied placement in the least restrictive environment and failed to implement IEP by limiting student to one general physical education class per week and not preparing a lesson plan; (3) student did not prove that DOE’s refusal to enroll certificate track student in a culinary arts class was a material failure to implement the IEP, given the academic nature of the class and safety issues.</w:t>
            </w:r>
          </w:p>
          <w:p w:rsidR="003155A2" w:rsidRPr="00A50AE6" w:rsidRDefault="003155A2" w:rsidP="00A50AE6">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lastRenderedPageBreak/>
              <w:t>DOE-SY1314-031</w:t>
            </w:r>
          </w:p>
        </w:tc>
        <w:tc>
          <w:tcPr>
            <w:tcW w:w="2062" w:type="dxa"/>
          </w:tcPr>
          <w:p w:rsidR="003155A2" w:rsidRDefault="003155A2" w:rsidP="007C2B57">
            <w:pPr>
              <w:rPr>
                <w:rFonts w:ascii="Arial" w:hAnsi="Arial" w:cs="Arial"/>
                <w:sz w:val="20"/>
                <w:szCs w:val="20"/>
              </w:rPr>
            </w:pPr>
            <w:r>
              <w:rPr>
                <w:rFonts w:ascii="Arial" w:hAnsi="Arial" w:cs="Arial"/>
                <w:sz w:val="20"/>
                <w:szCs w:val="20"/>
              </w:rPr>
              <w:t>Susan Dorsey</w:t>
            </w:r>
          </w:p>
        </w:tc>
        <w:tc>
          <w:tcPr>
            <w:tcW w:w="2098" w:type="dxa"/>
          </w:tcPr>
          <w:p w:rsidR="003155A2" w:rsidRDefault="003155A2" w:rsidP="007C2B57">
            <w:pPr>
              <w:rPr>
                <w:rFonts w:ascii="Arial" w:hAnsi="Arial" w:cs="Arial"/>
                <w:sz w:val="20"/>
                <w:szCs w:val="20"/>
              </w:rPr>
            </w:pPr>
            <w:r>
              <w:rPr>
                <w:rFonts w:ascii="Arial" w:hAnsi="Arial" w:cs="Arial"/>
                <w:sz w:val="20"/>
                <w:szCs w:val="20"/>
              </w:rPr>
              <w:t>Carter Siu</w:t>
            </w:r>
          </w:p>
        </w:tc>
        <w:tc>
          <w:tcPr>
            <w:tcW w:w="1890" w:type="dxa"/>
          </w:tcPr>
          <w:p w:rsidR="003155A2" w:rsidRDefault="003155A2" w:rsidP="007C2B57">
            <w:pPr>
              <w:rPr>
                <w:rFonts w:ascii="Arial" w:hAnsi="Arial" w:cs="Arial"/>
                <w:sz w:val="20"/>
                <w:szCs w:val="20"/>
              </w:rPr>
            </w:pPr>
            <w:r>
              <w:rPr>
                <w:rFonts w:ascii="Arial" w:hAnsi="Arial" w:cs="Arial"/>
                <w:sz w:val="20"/>
                <w:szCs w:val="20"/>
              </w:rPr>
              <w:t>David H. Karlen</w:t>
            </w:r>
          </w:p>
          <w:p w:rsidR="003155A2" w:rsidRDefault="003155A2" w:rsidP="007C2B57">
            <w:pPr>
              <w:rPr>
                <w:rFonts w:ascii="Arial" w:hAnsi="Arial" w:cs="Arial"/>
                <w:sz w:val="20"/>
                <w:szCs w:val="20"/>
              </w:rPr>
            </w:pPr>
            <w:r>
              <w:rPr>
                <w:rFonts w:ascii="Arial" w:hAnsi="Arial" w:cs="Arial"/>
                <w:sz w:val="20"/>
                <w:szCs w:val="20"/>
              </w:rPr>
              <w:t>12/30/2014</w:t>
            </w:r>
          </w:p>
        </w:tc>
        <w:tc>
          <w:tcPr>
            <w:tcW w:w="5832" w:type="dxa"/>
          </w:tcPr>
          <w:p w:rsidR="003155A2" w:rsidRDefault="003155A2" w:rsidP="00182C49">
            <w:pPr>
              <w:pStyle w:val="ListParagraph"/>
              <w:numPr>
                <w:ilvl w:val="0"/>
                <w:numId w:val="117"/>
              </w:numPr>
              <w:rPr>
                <w:rFonts w:ascii="Arial" w:hAnsi="Arial" w:cs="Arial"/>
                <w:sz w:val="20"/>
                <w:szCs w:val="20"/>
              </w:rPr>
            </w:pPr>
            <w:r>
              <w:rPr>
                <w:rFonts w:ascii="Arial" w:hAnsi="Arial" w:cs="Arial"/>
                <w:sz w:val="20"/>
                <w:szCs w:val="20"/>
              </w:rPr>
              <w:t>Whether placement in SY 2013 is moot;</w:t>
            </w:r>
          </w:p>
          <w:p w:rsidR="003155A2" w:rsidRDefault="003155A2" w:rsidP="00182C49">
            <w:pPr>
              <w:pStyle w:val="ListParagraph"/>
              <w:numPr>
                <w:ilvl w:val="0"/>
                <w:numId w:val="117"/>
              </w:numPr>
              <w:rPr>
                <w:rFonts w:ascii="Arial" w:hAnsi="Arial" w:cs="Arial"/>
                <w:sz w:val="20"/>
                <w:szCs w:val="20"/>
              </w:rPr>
            </w:pPr>
            <w:r>
              <w:rPr>
                <w:rFonts w:ascii="Arial" w:hAnsi="Arial" w:cs="Arial"/>
                <w:sz w:val="20"/>
                <w:szCs w:val="20"/>
              </w:rPr>
              <w:t>Denial of FAPE after age 20;</w:t>
            </w:r>
          </w:p>
          <w:p w:rsidR="003155A2" w:rsidRDefault="003155A2" w:rsidP="00182C49">
            <w:pPr>
              <w:pStyle w:val="ListParagraph"/>
              <w:numPr>
                <w:ilvl w:val="0"/>
                <w:numId w:val="117"/>
              </w:numPr>
              <w:rPr>
                <w:rFonts w:ascii="Arial" w:hAnsi="Arial" w:cs="Arial"/>
                <w:sz w:val="20"/>
                <w:szCs w:val="20"/>
              </w:rPr>
            </w:pPr>
            <w:r>
              <w:rPr>
                <w:rFonts w:ascii="Arial" w:hAnsi="Arial" w:cs="Arial"/>
                <w:sz w:val="20"/>
                <w:szCs w:val="20"/>
              </w:rPr>
              <w:t>Hearings Officer’s jurisdiction to determine prevailing party status;</w:t>
            </w:r>
          </w:p>
          <w:p w:rsidR="003155A2" w:rsidRDefault="003155A2" w:rsidP="00182C49">
            <w:pPr>
              <w:pStyle w:val="ListParagraph"/>
              <w:numPr>
                <w:ilvl w:val="0"/>
                <w:numId w:val="117"/>
              </w:numPr>
              <w:rPr>
                <w:rFonts w:ascii="Arial" w:hAnsi="Arial" w:cs="Arial"/>
                <w:sz w:val="20"/>
                <w:szCs w:val="20"/>
              </w:rPr>
            </w:pPr>
            <w:r>
              <w:rPr>
                <w:rFonts w:ascii="Arial" w:hAnsi="Arial" w:cs="Arial"/>
                <w:sz w:val="20"/>
                <w:szCs w:val="20"/>
              </w:rPr>
              <w:t>Stay put as basis for attorney fees</w:t>
            </w:r>
          </w:p>
          <w:p w:rsidR="003155A2" w:rsidRDefault="003155A2" w:rsidP="002575FF">
            <w:pPr>
              <w:pStyle w:val="ListParagraph"/>
              <w:ind w:left="360"/>
              <w:rPr>
                <w:rFonts w:ascii="Arial" w:hAnsi="Arial" w:cs="Arial"/>
                <w:sz w:val="20"/>
                <w:szCs w:val="20"/>
              </w:rPr>
            </w:pPr>
          </w:p>
          <w:p w:rsidR="003155A2" w:rsidRPr="00951629" w:rsidRDefault="003155A2" w:rsidP="002575FF">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 xml:space="preserve">Summary Judgment for DOE </w:t>
            </w:r>
          </w:p>
          <w:p w:rsidR="003155A2" w:rsidRDefault="003155A2" w:rsidP="002575FF">
            <w:pPr>
              <w:pStyle w:val="ListParagraph"/>
              <w:ind w:left="0"/>
              <w:rPr>
                <w:rFonts w:ascii="Arial" w:hAnsi="Arial" w:cs="Arial"/>
                <w:sz w:val="20"/>
                <w:szCs w:val="20"/>
              </w:rPr>
            </w:pPr>
          </w:p>
          <w:p w:rsidR="003155A2" w:rsidRDefault="003155A2" w:rsidP="002575FF">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(1) Placement for SY2013 was moot because DOE paid private school tuition for that year, and any denial of FAPE that year could not determine the issue for FY2014;  (2) DOE’s failure to advise Student of right to a FAPE after age 20 did not itself deny a FAPE after age 20; (3) Hearings officer has jurisdiction to determine prevailing party status, but not to award attorney’s fees; (4) automatic stay put does not confer prevailing party status. </w:t>
            </w:r>
          </w:p>
          <w:p w:rsidR="003155A2" w:rsidRDefault="003155A2" w:rsidP="002575FF">
            <w:pPr>
              <w:pStyle w:val="ListParagraph"/>
              <w:ind w:left="0"/>
              <w:rPr>
                <w:rFonts w:ascii="Arial" w:hAnsi="Arial" w:cs="Arial"/>
                <w:sz w:val="20"/>
                <w:szCs w:val="20"/>
              </w:rPr>
            </w:pPr>
          </w:p>
          <w:p w:rsidR="003155A2" w:rsidRPr="009719BA" w:rsidRDefault="003155A2" w:rsidP="002575FF">
            <w:pPr>
              <w:pStyle w:val="ListParagraph"/>
              <w:ind w:left="0"/>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Asha H. v. DOE, </w:t>
            </w:r>
            <w:r>
              <w:rPr>
                <w:rFonts w:ascii="Arial" w:hAnsi="Arial" w:cs="Arial"/>
                <w:sz w:val="20"/>
                <w:szCs w:val="20"/>
              </w:rPr>
              <w:t>D. Haw, Civ. No. 15-00032 HG-BMK – withdrawn, 11/16/15.</w:t>
            </w:r>
          </w:p>
          <w:p w:rsidR="003155A2" w:rsidRPr="002575FF" w:rsidRDefault="003155A2" w:rsidP="002575FF">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DOE-SY1314-030</w:t>
            </w:r>
          </w:p>
        </w:tc>
        <w:tc>
          <w:tcPr>
            <w:tcW w:w="2062" w:type="dxa"/>
          </w:tcPr>
          <w:p w:rsidR="003155A2" w:rsidRDefault="003155A2" w:rsidP="007C2B57">
            <w:pPr>
              <w:rPr>
                <w:rFonts w:ascii="Arial" w:hAnsi="Arial" w:cs="Arial"/>
                <w:sz w:val="20"/>
                <w:szCs w:val="20"/>
              </w:rPr>
            </w:pPr>
            <w:r>
              <w:rPr>
                <w:rFonts w:ascii="Arial" w:hAnsi="Arial" w:cs="Arial"/>
                <w:sz w:val="20"/>
                <w:szCs w:val="20"/>
              </w:rPr>
              <w:t>Pro se</w:t>
            </w:r>
          </w:p>
        </w:tc>
        <w:tc>
          <w:tcPr>
            <w:tcW w:w="2098" w:type="dxa"/>
          </w:tcPr>
          <w:p w:rsidR="003155A2" w:rsidRDefault="003155A2" w:rsidP="007C2B57">
            <w:pPr>
              <w:rPr>
                <w:rFonts w:ascii="Arial" w:hAnsi="Arial" w:cs="Arial"/>
                <w:sz w:val="20"/>
                <w:szCs w:val="20"/>
              </w:rPr>
            </w:pPr>
            <w:r>
              <w:rPr>
                <w:rFonts w:ascii="Arial" w:hAnsi="Arial" w:cs="Arial"/>
                <w:sz w:val="20"/>
                <w:szCs w:val="20"/>
              </w:rPr>
              <w:t>None</w:t>
            </w:r>
          </w:p>
        </w:tc>
        <w:tc>
          <w:tcPr>
            <w:tcW w:w="1890" w:type="dxa"/>
          </w:tcPr>
          <w:p w:rsidR="003155A2" w:rsidRDefault="003155A2" w:rsidP="007C2B57">
            <w:pPr>
              <w:rPr>
                <w:rFonts w:ascii="Arial" w:hAnsi="Arial" w:cs="Arial"/>
                <w:sz w:val="20"/>
                <w:szCs w:val="20"/>
              </w:rPr>
            </w:pPr>
            <w:r>
              <w:rPr>
                <w:rFonts w:ascii="Arial" w:hAnsi="Arial" w:cs="Arial"/>
                <w:sz w:val="20"/>
                <w:szCs w:val="20"/>
              </w:rPr>
              <w:t>Richard A. Young</w:t>
            </w:r>
          </w:p>
          <w:p w:rsidR="003155A2" w:rsidRDefault="003155A2" w:rsidP="007C2B57">
            <w:pPr>
              <w:rPr>
                <w:rFonts w:ascii="Arial" w:hAnsi="Arial" w:cs="Arial"/>
                <w:sz w:val="20"/>
                <w:szCs w:val="20"/>
              </w:rPr>
            </w:pPr>
            <w:r>
              <w:rPr>
                <w:rFonts w:ascii="Arial" w:hAnsi="Arial" w:cs="Arial"/>
                <w:sz w:val="20"/>
                <w:szCs w:val="20"/>
              </w:rPr>
              <w:t>2/24/2014</w:t>
            </w:r>
          </w:p>
        </w:tc>
        <w:tc>
          <w:tcPr>
            <w:tcW w:w="5832" w:type="dxa"/>
          </w:tcPr>
          <w:p w:rsidR="003155A2" w:rsidRDefault="003155A2" w:rsidP="00182C49">
            <w:pPr>
              <w:pStyle w:val="ListParagraph"/>
              <w:numPr>
                <w:ilvl w:val="0"/>
                <w:numId w:val="109"/>
              </w:numPr>
              <w:rPr>
                <w:rFonts w:ascii="Arial" w:hAnsi="Arial" w:cs="Arial"/>
                <w:sz w:val="20"/>
                <w:szCs w:val="20"/>
              </w:rPr>
            </w:pPr>
            <w:r>
              <w:rPr>
                <w:rFonts w:ascii="Arial" w:hAnsi="Arial" w:cs="Arial"/>
                <w:sz w:val="20"/>
                <w:szCs w:val="20"/>
              </w:rPr>
              <w:t>Failure to implement IEP;</w:t>
            </w:r>
          </w:p>
          <w:p w:rsidR="003155A2" w:rsidRDefault="003155A2" w:rsidP="00182C49">
            <w:pPr>
              <w:pStyle w:val="ListParagraph"/>
              <w:numPr>
                <w:ilvl w:val="0"/>
                <w:numId w:val="109"/>
              </w:numPr>
              <w:rPr>
                <w:rFonts w:ascii="Arial" w:hAnsi="Arial" w:cs="Arial"/>
                <w:sz w:val="20"/>
                <w:szCs w:val="20"/>
              </w:rPr>
            </w:pPr>
            <w:r>
              <w:rPr>
                <w:rFonts w:ascii="Arial" w:hAnsi="Arial" w:cs="Arial"/>
                <w:sz w:val="20"/>
                <w:szCs w:val="20"/>
              </w:rPr>
              <w:t>Inadequacy of IEP;</w:t>
            </w:r>
          </w:p>
          <w:p w:rsidR="003155A2" w:rsidRDefault="003155A2" w:rsidP="00182C49">
            <w:pPr>
              <w:pStyle w:val="ListParagraph"/>
              <w:numPr>
                <w:ilvl w:val="0"/>
                <w:numId w:val="109"/>
              </w:numPr>
              <w:rPr>
                <w:rFonts w:ascii="Arial" w:hAnsi="Arial" w:cs="Arial"/>
                <w:sz w:val="20"/>
                <w:szCs w:val="20"/>
              </w:rPr>
            </w:pPr>
            <w:r>
              <w:rPr>
                <w:rFonts w:ascii="Arial" w:hAnsi="Arial" w:cs="Arial"/>
                <w:sz w:val="20"/>
                <w:szCs w:val="20"/>
              </w:rPr>
              <w:t>Charter school was inappropriate placement;</w:t>
            </w:r>
          </w:p>
          <w:p w:rsidR="003155A2" w:rsidRDefault="003155A2" w:rsidP="00182C49">
            <w:pPr>
              <w:pStyle w:val="ListParagraph"/>
              <w:numPr>
                <w:ilvl w:val="0"/>
                <w:numId w:val="109"/>
              </w:numPr>
              <w:rPr>
                <w:rFonts w:ascii="Arial" w:hAnsi="Arial" w:cs="Arial"/>
                <w:sz w:val="20"/>
                <w:szCs w:val="20"/>
              </w:rPr>
            </w:pPr>
            <w:r>
              <w:rPr>
                <w:rFonts w:ascii="Arial" w:hAnsi="Arial" w:cs="Arial"/>
                <w:sz w:val="20"/>
                <w:szCs w:val="20"/>
              </w:rPr>
              <w:t>Private school placement.</w:t>
            </w:r>
          </w:p>
          <w:p w:rsidR="003155A2" w:rsidRDefault="003155A2" w:rsidP="00124974">
            <w:pPr>
              <w:pStyle w:val="ListParagraph"/>
              <w:ind w:left="0"/>
              <w:rPr>
                <w:rFonts w:ascii="Arial" w:hAnsi="Arial" w:cs="Arial"/>
                <w:sz w:val="20"/>
                <w:szCs w:val="20"/>
              </w:rPr>
            </w:pPr>
          </w:p>
          <w:p w:rsidR="003155A2" w:rsidRDefault="003155A2" w:rsidP="00124974">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124974">
            <w:pPr>
              <w:pStyle w:val="ListParagraph"/>
              <w:ind w:left="0"/>
              <w:rPr>
                <w:rFonts w:ascii="Arial" w:hAnsi="Arial" w:cs="Arial"/>
                <w:sz w:val="20"/>
                <w:szCs w:val="20"/>
              </w:rPr>
            </w:pPr>
          </w:p>
          <w:p w:rsidR="003155A2" w:rsidRDefault="003155A2" w:rsidP="00124974">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(1) Failure to implement IEP provision for pull-</w:t>
            </w:r>
            <w:r>
              <w:rPr>
                <w:rFonts w:ascii="Arial" w:hAnsi="Arial" w:cs="Arial"/>
                <w:sz w:val="20"/>
                <w:szCs w:val="20"/>
              </w:rPr>
              <w:lastRenderedPageBreak/>
              <w:t>out sessions for two weeks was not a material discrepancy where student resisted pull-out sessions and special education teacher chose to delay pull-out in order to build rapport; failure to implement other provisions did not result in a loss of educational opportunity or deny parents meaningful participation in the IEP process; (2) parents did not offer evidence showing that student regressed, but charter school staff testified about progress in group settings and that student had a positive attitude; (3) parents did not prove that during the two months student attended the charter school, inclusion in groups and pull-out special education classes for math, reading, and writing were inappropriate; instances of bullying and weapons on campus were isolated and properly dealt with; (4) parents did not offer any evidence showing that private school’s program was appropriate for student.</w:t>
            </w:r>
          </w:p>
          <w:p w:rsidR="003155A2" w:rsidRDefault="003155A2" w:rsidP="00124974">
            <w:pPr>
              <w:pStyle w:val="ListParagraph"/>
              <w:ind w:left="0"/>
              <w:rPr>
                <w:rFonts w:ascii="Arial" w:hAnsi="Arial" w:cs="Arial"/>
                <w:sz w:val="20"/>
                <w:szCs w:val="20"/>
              </w:rPr>
            </w:pPr>
          </w:p>
          <w:p w:rsidR="003155A2" w:rsidRDefault="003155A2" w:rsidP="00124974">
            <w:pPr>
              <w:pStyle w:val="ListParagraph"/>
              <w:ind w:left="0"/>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Tyler J. v. DOE</w:t>
            </w:r>
            <w:r>
              <w:rPr>
                <w:rFonts w:ascii="Arial" w:hAnsi="Arial" w:cs="Arial"/>
                <w:sz w:val="20"/>
                <w:szCs w:val="20"/>
              </w:rPr>
              <w:t xml:space="preserve">, D. Haw. Civ. No. 14-121 DKW-KSC – </w:t>
            </w:r>
            <w:r>
              <w:rPr>
                <w:rFonts w:ascii="Arial" w:hAnsi="Arial" w:cs="Arial"/>
                <w:b/>
                <w:sz w:val="20"/>
                <w:szCs w:val="20"/>
              </w:rPr>
              <w:t xml:space="preserve">affirmed, </w:t>
            </w:r>
            <w:r>
              <w:rPr>
                <w:rFonts w:ascii="Arial" w:hAnsi="Arial" w:cs="Arial"/>
                <w:sz w:val="20"/>
                <w:szCs w:val="20"/>
              </w:rPr>
              <w:t>2/24/15:  (1) Parents failed to exhaust administrative remedies over claim that DOE improperly classified student’s disability; (2) DOE’s failure to implement IEP at start of school year and its failure to provide an iPad were not material because they did not impede Student’s educational progress and thus did not deny a FAPE.</w:t>
            </w:r>
          </w:p>
          <w:p w:rsidR="003155A2" w:rsidRPr="001F7C36" w:rsidRDefault="003155A2" w:rsidP="00124974">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lastRenderedPageBreak/>
              <w:t>DOE-SY1314-026</w:t>
            </w:r>
          </w:p>
        </w:tc>
        <w:tc>
          <w:tcPr>
            <w:tcW w:w="2062" w:type="dxa"/>
          </w:tcPr>
          <w:p w:rsidR="003155A2" w:rsidRDefault="003155A2" w:rsidP="007C2B57">
            <w:pPr>
              <w:rPr>
                <w:rFonts w:ascii="Arial" w:hAnsi="Arial" w:cs="Arial"/>
                <w:sz w:val="20"/>
                <w:szCs w:val="20"/>
              </w:rPr>
            </w:pPr>
            <w:r>
              <w:rPr>
                <w:rFonts w:ascii="Arial" w:hAnsi="Arial" w:cs="Arial"/>
                <w:sz w:val="20"/>
                <w:szCs w:val="20"/>
              </w:rPr>
              <w:t>Keith H.S. Peck</w:t>
            </w:r>
          </w:p>
        </w:tc>
        <w:tc>
          <w:tcPr>
            <w:tcW w:w="2098" w:type="dxa"/>
          </w:tcPr>
          <w:p w:rsidR="003155A2" w:rsidRDefault="003155A2" w:rsidP="007C2B57">
            <w:pPr>
              <w:rPr>
                <w:rFonts w:ascii="Arial" w:hAnsi="Arial" w:cs="Arial"/>
                <w:sz w:val="20"/>
                <w:szCs w:val="20"/>
              </w:rPr>
            </w:pPr>
            <w:r>
              <w:rPr>
                <w:rFonts w:ascii="Arial" w:hAnsi="Arial" w:cs="Arial"/>
                <w:sz w:val="20"/>
                <w:szCs w:val="20"/>
              </w:rPr>
              <w:t>Gregg Ushiroda</w:t>
            </w:r>
          </w:p>
        </w:tc>
        <w:tc>
          <w:tcPr>
            <w:tcW w:w="1890" w:type="dxa"/>
          </w:tcPr>
          <w:p w:rsidR="003155A2" w:rsidRDefault="003155A2" w:rsidP="007C2B57">
            <w:pPr>
              <w:rPr>
                <w:rFonts w:ascii="Arial" w:hAnsi="Arial" w:cs="Arial"/>
                <w:sz w:val="20"/>
                <w:szCs w:val="20"/>
              </w:rPr>
            </w:pPr>
            <w:r>
              <w:rPr>
                <w:rFonts w:ascii="Arial" w:hAnsi="Arial" w:cs="Arial"/>
                <w:sz w:val="20"/>
                <w:szCs w:val="20"/>
              </w:rPr>
              <w:t>Rowena A. Somerville</w:t>
            </w:r>
          </w:p>
          <w:p w:rsidR="003155A2" w:rsidRDefault="003155A2" w:rsidP="007C2B57">
            <w:pPr>
              <w:rPr>
                <w:rFonts w:ascii="Arial" w:hAnsi="Arial" w:cs="Arial"/>
                <w:sz w:val="20"/>
                <w:szCs w:val="20"/>
              </w:rPr>
            </w:pPr>
            <w:r>
              <w:rPr>
                <w:rFonts w:ascii="Arial" w:hAnsi="Arial" w:cs="Arial"/>
                <w:sz w:val="20"/>
                <w:szCs w:val="20"/>
              </w:rPr>
              <w:t>7/11/2014</w:t>
            </w:r>
          </w:p>
        </w:tc>
        <w:tc>
          <w:tcPr>
            <w:tcW w:w="5832" w:type="dxa"/>
          </w:tcPr>
          <w:p w:rsidR="003155A2" w:rsidRDefault="003155A2" w:rsidP="00182C49">
            <w:pPr>
              <w:pStyle w:val="ListParagraph"/>
              <w:numPr>
                <w:ilvl w:val="0"/>
                <w:numId w:val="101"/>
              </w:numPr>
              <w:rPr>
                <w:rFonts w:ascii="Arial" w:hAnsi="Arial" w:cs="Arial"/>
                <w:sz w:val="20"/>
                <w:szCs w:val="20"/>
              </w:rPr>
            </w:pPr>
            <w:r>
              <w:rPr>
                <w:rFonts w:ascii="Arial" w:hAnsi="Arial" w:cs="Arial"/>
                <w:sz w:val="20"/>
                <w:szCs w:val="20"/>
              </w:rPr>
              <w:t>Provision of FAPE in view of bullying and assault at school;</w:t>
            </w:r>
          </w:p>
          <w:p w:rsidR="003155A2" w:rsidRDefault="003155A2" w:rsidP="00182C49">
            <w:pPr>
              <w:pStyle w:val="ListParagraph"/>
              <w:numPr>
                <w:ilvl w:val="0"/>
                <w:numId w:val="101"/>
              </w:numPr>
              <w:rPr>
                <w:rFonts w:ascii="Arial" w:hAnsi="Arial" w:cs="Arial"/>
                <w:sz w:val="20"/>
                <w:szCs w:val="20"/>
              </w:rPr>
            </w:pPr>
            <w:r>
              <w:rPr>
                <w:rFonts w:ascii="Arial" w:hAnsi="Arial" w:cs="Arial"/>
                <w:sz w:val="20"/>
                <w:szCs w:val="20"/>
              </w:rPr>
              <w:t>Least restrictive environment;</w:t>
            </w:r>
          </w:p>
          <w:p w:rsidR="003155A2" w:rsidRDefault="003155A2" w:rsidP="00182C49">
            <w:pPr>
              <w:pStyle w:val="ListParagraph"/>
              <w:numPr>
                <w:ilvl w:val="0"/>
                <w:numId w:val="101"/>
              </w:numPr>
              <w:rPr>
                <w:rFonts w:ascii="Arial" w:hAnsi="Arial" w:cs="Arial"/>
                <w:sz w:val="20"/>
                <w:szCs w:val="20"/>
              </w:rPr>
            </w:pPr>
            <w:r>
              <w:rPr>
                <w:rFonts w:ascii="Arial" w:hAnsi="Arial" w:cs="Arial"/>
                <w:sz w:val="20"/>
                <w:szCs w:val="20"/>
              </w:rPr>
              <w:t>Parental participation in IEP process;</w:t>
            </w:r>
          </w:p>
          <w:p w:rsidR="003155A2" w:rsidRPr="00CF5CEC" w:rsidRDefault="003155A2" w:rsidP="00182C49">
            <w:pPr>
              <w:pStyle w:val="ListParagraph"/>
              <w:numPr>
                <w:ilvl w:val="0"/>
                <w:numId w:val="101"/>
              </w:numPr>
              <w:rPr>
                <w:rFonts w:ascii="Arial" w:hAnsi="Arial" w:cs="Arial"/>
                <w:sz w:val="20"/>
                <w:szCs w:val="20"/>
              </w:rPr>
            </w:pPr>
            <w:r>
              <w:rPr>
                <w:rFonts w:ascii="Arial" w:hAnsi="Arial" w:cs="Arial"/>
                <w:sz w:val="20"/>
                <w:szCs w:val="20"/>
              </w:rPr>
              <w:t>ESY</w:t>
            </w:r>
          </w:p>
          <w:p w:rsidR="003155A2" w:rsidRDefault="003155A2" w:rsidP="00E47FE1">
            <w:pPr>
              <w:pStyle w:val="ListParagraph"/>
              <w:ind w:left="360"/>
              <w:rPr>
                <w:rFonts w:ascii="Arial" w:hAnsi="Arial" w:cs="Arial"/>
                <w:sz w:val="20"/>
                <w:szCs w:val="20"/>
              </w:rPr>
            </w:pPr>
          </w:p>
          <w:p w:rsidR="003155A2" w:rsidRDefault="003155A2" w:rsidP="00E47FE1">
            <w:pPr>
              <w:pStyle w:val="ListParagraph"/>
              <w:ind w:left="0"/>
              <w:rPr>
                <w:rFonts w:ascii="Arial" w:hAnsi="Arial" w:cs="Arial"/>
                <w:b/>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E47FE1">
            <w:pPr>
              <w:pStyle w:val="ListParagraph"/>
              <w:ind w:left="0"/>
              <w:rPr>
                <w:rFonts w:ascii="Arial" w:hAnsi="Arial" w:cs="Arial"/>
                <w:b/>
                <w:sz w:val="20"/>
                <w:szCs w:val="20"/>
              </w:rPr>
            </w:pPr>
          </w:p>
          <w:p w:rsidR="003155A2" w:rsidRDefault="003155A2" w:rsidP="00E47FE1">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(1) DOE was not deliberately indifferent to harassment and bullying of Student as it disciplined offenders; DOE offered 1:1 aide, transfer to another school or home tutoring as response to Student’s fears caused by an assault at school; (2) Student’s frequent absence from school did not trigger ESY because student was making academic progress; (3) Placement in special education classes was appropriate because student needed extra supports; (4) DOE lacked </w:t>
            </w:r>
            <w:r>
              <w:rPr>
                <w:rFonts w:ascii="Arial" w:hAnsi="Arial" w:cs="Arial"/>
                <w:sz w:val="20"/>
                <w:szCs w:val="20"/>
              </w:rPr>
              <w:lastRenderedPageBreak/>
              <w:t>information for IEP because parent failed to provide an evaluation of student’s needs and refused to sign consent forms for a re-evaluation by the DOE.</w:t>
            </w:r>
          </w:p>
          <w:p w:rsidR="003155A2" w:rsidRDefault="003155A2" w:rsidP="00E47FE1">
            <w:pPr>
              <w:pStyle w:val="ListParagraph"/>
              <w:ind w:left="0"/>
              <w:rPr>
                <w:rFonts w:ascii="Arial" w:hAnsi="Arial" w:cs="Arial"/>
                <w:sz w:val="20"/>
                <w:szCs w:val="20"/>
              </w:rPr>
            </w:pPr>
          </w:p>
          <w:p w:rsidR="003155A2" w:rsidRDefault="003155A2" w:rsidP="00A07F4E">
            <w:pPr>
              <w:pStyle w:val="ListParagraph"/>
              <w:ind w:left="0"/>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K.K. v. DOE, </w:t>
            </w:r>
            <w:r>
              <w:rPr>
                <w:rFonts w:ascii="Arial" w:hAnsi="Arial" w:cs="Arial"/>
                <w:sz w:val="20"/>
                <w:szCs w:val="20"/>
              </w:rPr>
              <w:t xml:space="preserve">D. Haw. Civ. No. 14-358 JMS-RLP – affirmed, 7/30/15:  (1) DOE offered adequate accommodations for student injured by fighting at school, but parent and counsel failed to cooperate in the IEP process, including evaluation of student’s needs. (2)(a) placement was not predetermined, (b) DOE offered placement consistent with mainstream requirement, and (c) parent did not prove that ESY services were necessary.  </w:t>
            </w:r>
          </w:p>
          <w:p w:rsidR="003155A2" w:rsidRPr="00E47FE1" w:rsidRDefault="003155A2" w:rsidP="00A07F4E">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lastRenderedPageBreak/>
              <w:t>DOE-SY1314-018**</w:t>
            </w:r>
          </w:p>
        </w:tc>
        <w:tc>
          <w:tcPr>
            <w:tcW w:w="2062" w:type="dxa"/>
          </w:tcPr>
          <w:p w:rsidR="003155A2" w:rsidRDefault="003155A2" w:rsidP="007C2B57">
            <w:pPr>
              <w:rPr>
                <w:rFonts w:ascii="Arial" w:hAnsi="Arial" w:cs="Arial"/>
                <w:sz w:val="20"/>
                <w:szCs w:val="20"/>
              </w:rPr>
            </w:pPr>
            <w:r>
              <w:rPr>
                <w:rFonts w:ascii="Arial" w:hAnsi="Arial" w:cs="Arial"/>
                <w:sz w:val="20"/>
                <w:szCs w:val="20"/>
              </w:rPr>
              <w:t>Keith H.S. Peck</w:t>
            </w:r>
          </w:p>
        </w:tc>
        <w:tc>
          <w:tcPr>
            <w:tcW w:w="2098" w:type="dxa"/>
          </w:tcPr>
          <w:p w:rsidR="003155A2" w:rsidRDefault="003155A2" w:rsidP="007C2B57">
            <w:pPr>
              <w:rPr>
                <w:rFonts w:ascii="Arial" w:hAnsi="Arial" w:cs="Arial"/>
                <w:sz w:val="20"/>
                <w:szCs w:val="20"/>
              </w:rPr>
            </w:pPr>
            <w:r>
              <w:rPr>
                <w:rFonts w:ascii="Arial" w:hAnsi="Arial" w:cs="Arial"/>
                <w:sz w:val="20"/>
                <w:szCs w:val="20"/>
              </w:rPr>
              <w:t>Carter Siu</w:t>
            </w:r>
          </w:p>
        </w:tc>
        <w:tc>
          <w:tcPr>
            <w:tcW w:w="1890" w:type="dxa"/>
          </w:tcPr>
          <w:p w:rsidR="003155A2" w:rsidRDefault="003155A2" w:rsidP="007C2B57">
            <w:pPr>
              <w:rPr>
                <w:rFonts w:ascii="Arial" w:hAnsi="Arial" w:cs="Arial"/>
                <w:sz w:val="20"/>
                <w:szCs w:val="20"/>
              </w:rPr>
            </w:pPr>
            <w:r>
              <w:rPr>
                <w:rFonts w:ascii="Arial" w:hAnsi="Arial" w:cs="Arial"/>
                <w:sz w:val="20"/>
                <w:szCs w:val="20"/>
              </w:rPr>
              <w:t>Richard A. Young</w:t>
            </w:r>
          </w:p>
          <w:p w:rsidR="003155A2" w:rsidRDefault="003155A2" w:rsidP="007C2B57">
            <w:pPr>
              <w:rPr>
                <w:rFonts w:ascii="Arial" w:hAnsi="Arial" w:cs="Arial"/>
                <w:sz w:val="20"/>
                <w:szCs w:val="20"/>
              </w:rPr>
            </w:pPr>
            <w:r>
              <w:rPr>
                <w:rFonts w:ascii="Arial" w:hAnsi="Arial" w:cs="Arial"/>
                <w:sz w:val="20"/>
                <w:szCs w:val="20"/>
              </w:rPr>
              <w:t>1/7/2014</w:t>
            </w:r>
          </w:p>
          <w:p w:rsidR="003155A2" w:rsidRDefault="003155A2" w:rsidP="007C2B57">
            <w:pPr>
              <w:rPr>
                <w:rFonts w:ascii="Arial" w:hAnsi="Arial" w:cs="Arial"/>
                <w:sz w:val="20"/>
                <w:szCs w:val="20"/>
              </w:rPr>
            </w:pPr>
          </w:p>
        </w:tc>
        <w:tc>
          <w:tcPr>
            <w:tcW w:w="5832" w:type="dxa"/>
          </w:tcPr>
          <w:p w:rsidR="003155A2" w:rsidRDefault="003155A2" w:rsidP="00182C49">
            <w:pPr>
              <w:pStyle w:val="ListParagraph"/>
              <w:numPr>
                <w:ilvl w:val="0"/>
                <w:numId w:val="112"/>
              </w:numPr>
              <w:rPr>
                <w:rFonts w:ascii="Arial" w:hAnsi="Arial" w:cs="Arial"/>
                <w:sz w:val="20"/>
                <w:szCs w:val="20"/>
              </w:rPr>
            </w:pPr>
            <w:r>
              <w:rPr>
                <w:rFonts w:ascii="Arial" w:hAnsi="Arial" w:cs="Arial"/>
                <w:sz w:val="20"/>
                <w:szCs w:val="20"/>
              </w:rPr>
              <w:t>Least restrictive environment (mainstreaming in math and language classes);</w:t>
            </w:r>
          </w:p>
          <w:p w:rsidR="003155A2" w:rsidRDefault="003155A2" w:rsidP="00182C49">
            <w:pPr>
              <w:pStyle w:val="ListParagraph"/>
              <w:numPr>
                <w:ilvl w:val="0"/>
                <w:numId w:val="112"/>
              </w:numPr>
              <w:rPr>
                <w:rFonts w:ascii="Arial" w:hAnsi="Arial" w:cs="Arial"/>
                <w:sz w:val="20"/>
                <w:szCs w:val="20"/>
              </w:rPr>
            </w:pPr>
            <w:r>
              <w:rPr>
                <w:rFonts w:ascii="Arial" w:hAnsi="Arial" w:cs="Arial"/>
                <w:sz w:val="20"/>
                <w:szCs w:val="20"/>
              </w:rPr>
              <w:t>Adequacy of supplementary aids;</w:t>
            </w:r>
          </w:p>
          <w:p w:rsidR="003155A2" w:rsidRPr="005F4FFD" w:rsidRDefault="003155A2" w:rsidP="00182C49">
            <w:pPr>
              <w:pStyle w:val="ListParagraph"/>
              <w:numPr>
                <w:ilvl w:val="0"/>
                <w:numId w:val="112"/>
              </w:numPr>
              <w:rPr>
                <w:rFonts w:ascii="Arial" w:hAnsi="Arial" w:cs="Arial"/>
                <w:sz w:val="20"/>
                <w:szCs w:val="20"/>
              </w:rPr>
            </w:pPr>
            <w:r>
              <w:rPr>
                <w:rFonts w:ascii="Arial" w:hAnsi="Arial" w:cs="Arial"/>
                <w:sz w:val="20"/>
                <w:szCs w:val="20"/>
              </w:rPr>
              <w:t>Private school placement</w:t>
            </w:r>
          </w:p>
          <w:p w:rsidR="003155A2" w:rsidRDefault="003155A2" w:rsidP="00D84F48">
            <w:pPr>
              <w:rPr>
                <w:rFonts w:ascii="Arial" w:hAnsi="Arial" w:cs="Arial"/>
                <w:sz w:val="20"/>
                <w:szCs w:val="20"/>
              </w:rPr>
            </w:pPr>
          </w:p>
          <w:p w:rsidR="003155A2" w:rsidRPr="00D84F48" w:rsidRDefault="003155A2" w:rsidP="00D84F48">
            <w:pPr>
              <w:rPr>
                <w:rFonts w:ascii="Arial" w:hAnsi="Arial" w:cs="Arial"/>
                <w:b/>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D84F48">
            <w:pPr>
              <w:rPr>
                <w:rFonts w:ascii="Arial" w:hAnsi="Arial" w:cs="Arial"/>
                <w:sz w:val="20"/>
                <w:szCs w:val="20"/>
              </w:rPr>
            </w:pPr>
          </w:p>
          <w:p w:rsidR="003155A2" w:rsidRPr="00B1487F" w:rsidRDefault="003155A2" w:rsidP="00B1487F">
            <w:pPr>
              <w:autoSpaceDE w:val="0"/>
              <w:autoSpaceDN w:val="0"/>
              <w:adjustRightInd w:val="0"/>
              <w:rPr>
                <w:rFonts w:ascii="Arial" w:hAnsi="Arial" w:cs="Arial"/>
                <w:sz w:val="20"/>
                <w:szCs w:val="20"/>
              </w:rPr>
            </w:pPr>
            <w:r w:rsidRPr="00E53325">
              <w:rPr>
                <w:rFonts w:ascii="Arial" w:hAnsi="Arial" w:cs="Arial"/>
                <w:sz w:val="20"/>
                <w:szCs w:val="20"/>
                <w:u w:val="single"/>
              </w:rPr>
              <w:t>REASONING</w:t>
            </w:r>
            <w:r>
              <w:rPr>
                <w:rFonts w:ascii="Arial" w:hAnsi="Arial" w:cs="Arial"/>
                <w:sz w:val="20"/>
                <w:szCs w:val="20"/>
              </w:rPr>
              <w:t xml:space="preserve">:  (1) Evidence showed that student did well in special education class but shut down in regular class.  Also, modifications student needed in general ed class would adversely affect other students.  Student did not show, therefore, that placement in sped class was inappropriate.  (2) </w:t>
            </w:r>
            <w:r w:rsidRPr="00B1487F">
              <w:rPr>
                <w:rFonts w:ascii="Arial" w:hAnsi="Arial" w:cs="Arial"/>
                <w:sz w:val="20"/>
                <w:szCs w:val="20"/>
              </w:rPr>
              <w:t>preferential seating close to the source, repeated instruction, and extra time to process statements were adequate.</w:t>
            </w:r>
          </w:p>
          <w:p w:rsidR="003155A2" w:rsidRDefault="003155A2" w:rsidP="00D84F48">
            <w:pPr>
              <w:rPr>
                <w:rFonts w:ascii="Arial" w:hAnsi="Arial" w:cs="Arial"/>
                <w:sz w:val="20"/>
                <w:szCs w:val="20"/>
                <w:u w:val="single"/>
              </w:rPr>
            </w:pPr>
          </w:p>
          <w:p w:rsidR="003155A2" w:rsidRDefault="003155A2" w:rsidP="00D84F48">
            <w:pPr>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B.E.L. v. DOE, </w:t>
            </w:r>
            <w:r>
              <w:rPr>
                <w:rFonts w:ascii="Arial" w:hAnsi="Arial" w:cs="Arial"/>
                <w:sz w:val="20"/>
                <w:szCs w:val="20"/>
              </w:rPr>
              <w:t xml:space="preserve">D. Haw. Civ. No. 14-66 SOM-BMK – </w:t>
            </w:r>
            <w:r>
              <w:rPr>
                <w:rFonts w:ascii="Arial" w:hAnsi="Arial" w:cs="Arial"/>
                <w:b/>
                <w:sz w:val="20"/>
                <w:szCs w:val="20"/>
              </w:rPr>
              <w:t xml:space="preserve">affirmed, </w:t>
            </w:r>
            <w:r>
              <w:rPr>
                <w:rFonts w:ascii="Arial" w:hAnsi="Arial" w:cs="Arial"/>
                <w:sz w:val="20"/>
                <w:szCs w:val="20"/>
              </w:rPr>
              <w:t xml:space="preserve">10/24/14:  (1) Court may not consider issues that were not raised in the due process request; (2) conclusory argument that special education class placement was too restrictive did not overcome DOE’s reliance on factors outlined in </w:t>
            </w:r>
            <w:r>
              <w:rPr>
                <w:rFonts w:ascii="Arial" w:hAnsi="Arial" w:cs="Arial"/>
                <w:i/>
                <w:sz w:val="20"/>
                <w:szCs w:val="20"/>
              </w:rPr>
              <w:t xml:space="preserve">Rachel H. – </w:t>
            </w:r>
            <w:r>
              <w:rPr>
                <w:rFonts w:ascii="Arial" w:hAnsi="Arial" w:cs="Arial"/>
                <w:sz w:val="20"/>
                <w:szCs w:val="20"/>
              </w:rPr>
              <w:t xml:space="preserve">(a) parent did not overcome DOE’s testimony that child would progress in general education class with special supports; (b) parent did not show that social benefits from mainstreaming required placement in general education language arts and math classes; (c) DOE teachers testified there was not enough time to address student’s needs in </w:t>
            </w:r>
            <w:r>
              <w:rPr>
                <w:rFonts w:ascii="Arial" w:hAnsi="Arial" w:cs="Arial"/>
                <w:sz w:val="20"/>
                <w:szCs w:val="20"/>
              </w:rPr>
              <w:lastRenderedPageBreak/>
              <w:t>general education class without detracting from other students</w:t>
            </w:r>
          </w:p>
          <w:p w:rsidR="003155A2" w:rsidRDefault="003155A2" w:rsidP="00D84F48">
            <w:pPr>
              <w:rPr>
                <w:rFonts w:ascii="Arial" w:hAnsi="Arial" w:cs="Arial"/>
                <w:sz w:val="20"/>
                <w:szCs w:val="20"/>
              </w:rPr>
            </w:pPr>
          </w:p>
          <w:p w:rsidR="003155A2" w:rsidRPr="00411987" w:rsidRDefault="003155A2" w:rsidP="00D84F48">
            <w:pPr>
              <w:rPr>
                <w:rFonts w:ascii="Arial" w:hAnsi="Arial" w:cs="Arial"/>
                <w:sz w:val="20"/>
                <w:szCs w:val="20"/>
              </w:rPr>
            </w:pPr>
            <w:r>
              <w:rPr>
                <w:rFonts w:ascii="Arial" w:hAnsi="Arial" w:cs="Arial"/>
                <w:sz w:val="20"/>
                <w:szCs w:val="20"/>
                <w:u w:val="single"/>
              </w:rPr>
              <w:t>FURTHER APPEAL</w:t>
            </w:r>
            <w:r>
              <w:rPr>
                <w:rFonts w:ascii="Arial" w:hAnsi="Arial" w:cs="Arial"/>
                <w:sz w:val="20"/>
                <w:szCs w:val="20"/>
              </w:rPr>
              <w:t xml:space="preserve">:  </w:t>
            </w:r>
            <w:r>
              <w:rPr>
                <w:rFonts w:ascii="Arial" w:hAnsi="Arial" w:cs="Arial"/>
                <w:i/>
                <w:sz w:val="20"/>
                <w:szCs w:val="20"/>
              </w:rPr>
              <w:t xml:space="preserve">B.L. v. DOE, </w:t>
            </w:r>
            <w:r>
              <w:rPr>
                <w:rFonts w:ascii="Arial" w:hAnsi="Arial" w:cs="Arial"/>
                <w:sz w:val="20"/>
                <w:szCs w:val="20"/>
              </w:rPr>
              <w:t>9</w:t>
            </w:r>
            <w:r w:rsidRPr="00B969CE">
              <w:rPr>
                <w:rFonts w:ascii="Arial" w:hAnsi="Arial" w:cs="Arial"/>
                <w:sz w:val="20"/>
                <w:szCs w:val="20"/>
                <w:vertAlign w:val="superscript"/>
              </w:rPr>
              <w:t>th</w:t>
            </w:r>
            <w:r>
              <w:rPr>
                <w:rFonts w:ascii="Arial" w:hAnsi="Arial" w:cs="Arial"/>
                <w:sz w:val="20"/>
                <w:szCs w:val="20"/>
              </w:rPr>
              <w:t xml:space="preserve"> Circuit No. 14-17316 – </w:t>
            </w:r>
            <w:r>
              <w:rPr>
                <w:rFonts w:ascii="Arial" w:hAnsi="Arial" w:cs="Arial"/>
                <w:b/>
                <w:sz w:val="20"/>
                <w:szCs w:val="20"/>
              </w:rPr>
              <w:t>affirmed</w:t>
            </w:r>
            <w:r>
              <w:rPr>
                <w:rFonts w:ascii="Arial" w:hAnsi="Arial" w:cs="Arial"/>
                <w:sz w:val="20"/>
                <w:szCs w:val="20"/>
              </w:rPr>
              <w:t>, 2/14/18.</w:t>
            </w:r>
          </w:p>
          <w:p w:rsidR="003155A2" w:rsidRPr="00D84F48" w:rsidRDefault="003155A2" w:rsidP="00D84F48">
            <w:pPr>
              <w:rPr>
                <w:rFonts w:ascii="Arial" w:hAnsi="Arial" w:cs="Arial"/>
                <w:sz w:val="20"/>
                <w:szCs w:val="20"/>
              </w:rPr>
            </w:pPr>
          </w:p>
        </w:tc>
      </w:tr>
      <w:tr w:rsidR="003155A2" w:rsidRPr="00B7551D" w:rsidTr="00F74AD6">
        <w:tc>
          <w:tcPr>
            <w:tcW w:w="1888" w:type="dxa"/>
            <w:shd w:val="clear" w:color="auto" w:fill="F2F2F2" w:themeFill="background1" w:themeFillShade="F2"/>
          </w:tcPr>
          <w:p w:rsidR="003155A2" w:rsidRDefault="003155A2" w:rsidP="007C2B57">
            <w:pPr>
              <w:rPr>
                <w:rFonts w:ascii="Arial" w:hAnsi="Arial" w:cs="Arial"/>
                <w:sz w:val="20"/>
                <w:szCs w:val="20"/>
              </w:rPr>
            </w:pPr>
            <w:r>
              <w:rPr>
                <w:rFonts w:ascii="Arial" w:hAnsi="Arial" w:cs="Arial"/>
                <w:sz w:val="20"/>
                <w:szCs w:val="20"/>
              </w:rPr>
              <w:lastRenderedPageBreak/>
              <w:t>DOE-SY1314-011</w:t>
            </w:r>
          </w:p>
        </w:tc>
        <w:tc>
          <w:tcPr>
            <w:tcW w:w="2062" w:type="dxa"/>
            <w:shd w:val="clear" w:color="auto" w:fill="F2F2F2" w:themeFill="background1" w:themeFillShade="F2"/>
          </w:tcPr>
          <w:p w:rsidR="003155A2" w:rsidRDefault="003155A2" w:rsidP="007C2B57">
            <w:pPr>
              <w:rPr>
                <w:rFonts w:ascii="Arial" w:hAnsi="Arial" w:cs="Arial"/>
                <w:sz w:val="20"/>
                <w:szCs w:val="20"/>
              </w:rPr>
            </w:pPr>
            <w:r>
              <w:rPr>
                <w:rFonts w:ascii="Arial" w:hAnsi="Arial" w:cs="Arial"/>
                <w:sz w:val="20"/>
                <w:szCs w:val="20"/>
              </w:rPr>
              <w:t>Susan Dorsey</w:t>
            </w:r>
          </w:p>
        </w:tc>
        <w:tc>
          <w:tcPr>
            <w:tcW w:w="2098" w:type="dxa"/>
            <w:shd w:val="clear" w:color="auto" w:fill="F2F2F2" w:themeFill="background1" w:themeFillShade="F2"/>
          </w:tcPr>
          <w:p w:rsidR="003155A2" w:rsidRDefault="003155A2" w:rsidP="007C2B57">
            <w:pPr>
              <w:rPr>
                <w:rFonts w:ascii="Arial" w:hAnsi="Arial" w:cs="Arial"/>
                <w:sz w:val="20"/>
                <w:szCs w:val="20"/>
              </w:rPr>
            </w:pPr>
            <w:r>
              <w:rPr>
                <w:rFonts w:ascii="Arial" w:hAnsi="Arial" w:cs="Arial"/>
                <w:sz w:val="20"/>
                <w:szCs w:val="20"/>
              </w:rPr>
              <w:t>Undisclosed</w:t>
            </w:r>
          </w:p>
        </w:tc>
        <w:tc>
          <w:tcPr>
            <w:tcW w:w="1890" w:type="dxa"/>
            <w:shd w:val="clear" w:color="auto" w:fill="F2F2F2" w:themeFill="background1" w:themeFillShade="F2"/>
          </w:tcPr>
          <w:p w:rsidR="003155A2" w:rsidRDefault="003155A2" w:rsidP="007C2B57">
            <w:pPr>
              <w:rPr>
                <w:rFonts w:ascii="Arial" w:hAnsi="Arial" w:cs="Arial"/>
                <w:sz w:val="20"/>
                <w:szCs w:val="20"/>
              </w:rPr>
            </w:pPr>
            <w:r>
              <w:rPr>
                <w:rFonts w:ascii="Arial" w:hAnsi="Arial" w:cs="Arial"/>
                <w:sz w:val="20"/>
                <w:szCs w:val="20"/>
              </w:rPr>
              <w:t>David H. Karlen</w:t>
            </w:r>
          </w:p>
          <w:p w:rsidR="003155A2" w:rsidRDefault="003155A2" w:rsidP="007C2B57">
            <w:pPr>
              <w:rPr>
                <w:rFonts w:ascii="Arial" w:hAnsi="Arial" w:cs="Arial"/>
                <w:sz w:val="20"/>
                <w:szCs w:val="20"/>
              </w:rPr>
            </w:pPr>
            <w:r>
              <w:rPr>
                <w:rFonts w:ascii="Arial" w:hAnsi="Arial" w:cs="Arial"/>
                <w:sz w:val="20"/>
                <w:szCs w:val="20"/>
              </w:rPr>
              <w:t>2/27/14</w:t>
            </w:r>
          </w:p>
        </w:tc>
        <w:tc>
          <w:tcPr>
            <w:tcW w:w="5832" w:type="dxa"/>
            <w:shd w:val="clear" w:color="auto" w:fill="F2F2F2" w:themeFill="background1" w:themeFillShade="F2"/>
          </w:tcPr>
          <w:p w:rsidR="003155A2" w:rsidRDefault="003155A2" w:rsidP="00182C49">
            <w:pPr>
              <w:pStyle w:val="ListParagraph"/>
              <w:numPr>
                <w:ilvl w:val="0"/>
                <w:numId w:val="108"/>
              </w:numPr>
              <w:rPr>
                <w:rFonts w:ascii="Arial" w:hAnsi="Arial" w:cs="Arial"/>
                <w:sz w:val="20"/>
                <w:szCs w:val="20"/>
              </w:rPr>
            </w:pPr>
            <w:r>
              <w:rPr>
                <w:rFonts w:ascii="Arial" w:hAnsi="Arial" w:cs="Arial"/>
                <w:sz w:val="20"/>
                <w:szCs w:val="20"/>
              </w:rPr>
              <w:t>Failure to evaluate suspected disabilities;</w:t>
            </w:r>
          </w:p>
          <w:p w:rsidR="003155A2" w:rsidRDefault="003155A2" w:rsidP="00182C49">
            <w:pPr>
              <w:pStyle w:val="ListParagraph"/>
              <w:numPr>
                <w:ilvl w:val="0"/>
                <w:numId w:val="108"/>
              </w:numPr>
              <w:rPr>
                <w:rFonts w:ascii="Arial" w:hAnsi="Arial" w:cs="Arial"/>
                <w:sz w:val="20"/>
                <w:szCs w:val="20"/>
              </w:rPr>
            </w:pPr>
            <w:r>
              <w:rPr>
                <w:rFonts w:ascii="Arial" w:hAnsi="Arial" w:cs="Arial"/>
                <w:sz w:val="20"/>
                <w:szCs w:val="20"/>
              </w:rPr>
              <w:t>Predetermination of placement;</w:t>
            </w:r>
          </w:p>
          <w:p w:rsidR="003155A2" w:rsidRDefault="003155A2" w:rsidP="00182C49">
            <w:pPr>
              <w:pStyle w:val="ListParagraph"/>
              <w:numPr>
                <w:ilvl w:val="0"/>
                <w:numId w:val="108"/>
              </w:numPr>
              <w:rPr>
                <w:rFonts w:ascii="Arial" w:hAnsi="Arial" w:cs="Arial"/>
                <w:sz w:val="20"/>
                <w:szCs w:val="20"/>
              </w:rPr>
            </w:pPr>
            <w:r>
              <w:rPr>
                <w:rFonts w:ascii="Arial" w:hAnsi="Arial" w:cs="Arial"/>
                <w:sz w:val="20"/>
                <w:szCs w:val="20"/>
              </w:rPr>
              <w:t>Denial of parental participation in IEP process;</w:t>
            </w:r>
          </w:p>
          <w:p w:rsidR="003155A2" w:rsidRDefault="003155A2" w:rsidP="00182C49">
            <w:pPr>
              <w:pStyle w:val="ListParagraph"/>
              <w:numPr>
                <w:ilvl w:val="0"/>
                <w:numId w:val="108"/>
              </w:numPr>
              <w:rPr>
                <w:rFonts w:ascii="Arial" w:hAnsi="Arial" w:cs="Arial"/>
                <w:sz w:val="20"/>
                <w:szCs w:val="20"/>
              </w:rPr>
            </w:pPr>
            <w:r>
              <w:rPr>
                <w:rFonts w:ascii="Arial" w:hAnsi="Arial" w:cs="Arial"/>
                <w:sz w:val="20"/>
                <w:szCs w:val="20"/>
              </w:rPr>
              <w:t>Inadequate IEP;</w:t>
            </w:r>
          </w:p>
          <w:p w:rsidR="003155A2" w:rsidRDefault="003155A2" w:rsidP="00182C49">
            <w:pPr>
              <w:pStyle w:val="ListParagraph"/>
              <w:numPr>
                <w:ilvl w:val="0"/>
                <w:numId w:val="108"/>
              </w:numPr>
              <w:rPr>
                <w:rFonts w:ascii="Arial" w:hAnsi="Arial" w:cs="Arial"/>
                <w:sz w:val="20"/>
                <w:szCs w:val="20"/>
              </w:rPr>
            </w:pPr>
            <w:r>
              <w:rPr>
                <w:rFonts w:ascii="Arial" w:hAnsi="Arial" w:cs="Arial"/>
                <w:sz w:val="20"/>
                <w:szCs w:val="20"/>
              </w:rPr>
              <w:t>ESY services;</w:t>
            </w:r>
          </w:p>
          <w:p w:rsidR="003155A2" w:rsidRDefault="003155A2" w:rsidP="00182C49">
            <w:pPr>
              <w:pStyle w:val="ListParagraph"/>
              <w:numPr>
                <w:ilvl w:val="0"/>
                <w:numId w:val="108"/>
              </w:numPr>
              <w:rPr>
                <w:rFonts w:ascii="Arial" w:hAnsi="Arial" w:cs="Arial"/>
                <w:sz w:val="20"/>
                <w:szCs w:val="20"/>
              </w:rPr>
            </w:pPr>
            <w:r>
              <w:rPr>
                <w:rFonts w:ascii="Arial" w:hAnsi="Arial" w:cs="Arial"/>
                <w:sz w:val="20"/>
                <w:szCs w:val="20"/>
              </w:rPr>
              <w:t>Reimbursement of private school tuition</w:t>
            </w:r>
          </w:p>
          <w:p w:rsidR="003155A2" w:rsidRDefault="003155A2" w:rsidP="009D6017">
            <w:pPr>
              <w:pStyle w:val="ListParagraph"/>
              <w:ind w:left="0"/>
              <w:rPr>
                <w:rFonts w:ascii="Arial" w:hAnsi="Arial" w:cs="Arial"/>
                <w:sz w:val="20"/>
                <w:szCs w:val="20"/>
              </w:rPr>
            </w:pPr>
          </w:p>
          <w:p w:rsidR="003155A2" w:rsidRDefault="003155A2" w:rsidP="009D6017">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9D6017">
            <w:pPr>
              <w:pStyle w:val="ListParagraph"/>
              <w:ind w:left="0"/>
              <w:rPr>
                <w:rFonts w:ascii="Arial" w:hAnsi="Arial" w:cs="Arial"/>
                <w:sz w:val="20"/>
                <w:szCs w:val="20"/>
              </w:rPr>
            </w:pPr>
          </w:p>
          <w:p w:rsidR="003155A2" w:rsidRDefault="003155A2" w:rsidP="00914DF4">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(1) DOE failed to evaluate student as required by decision in DOE-SY1011-111, but that did not deny FAPE because parent never intended to send student to public school; (2) placement is not the same as location, and parent has no right to participate in determining the location of services; predetermination of placement at the home school does not violate the IDEA if the DOE is willing to consider alternatives; (3) non-English speaking parent did not attend IEP meeting; it is therefore immaterial that the interpreter provided by the DOE could not speak parent’s language; (4) IEP was inadequate because of gaps in PLEPs and goals that DOE intended to fill after student transferred from private school; (5) student did not prove that educational gains would be significantly jeopardized without ESY services; (6) even though the DOE denied a FAPE, reimbursement of private school tuition is denied because of parent’s refusal to attend IEP meeting and to fairly consider placement at home school.</w:t>
            </w:r>
          </w:p>
          <w:p w:rsidR="003155A2" w:rsidRDefault="003155A2" w:rsidP="00914DF4">
            <w:pPr>
              <w:pStyle w:val="ListParagraph"/>
              <w:ind w:left="0"/>
              <w:rPr>
                <w:rFonts w:ascii="Arial" w:hAnsi="Arial" w:cs="Arial"/>
                <w:sz w:val="20"/>
                <w:szCs w:val="20"/>
              </w:rPr>
            </w:pPr>
          </w:p>
          <w:p w:rsidR="003155A2" w:rsidRPr="00F74AD6" w:rsidRDefault="003155A2" w:rsidP="00914DF4">
            <w:pPr>
              <w:pStyle w:val="ListParagraph"/>
              <w:ind w:left="0"/>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Derek H. v. DOE, </w:t>
            </w:r>
            <w:r>
              <w:rPr>
                <w:rFonts w:ascii="Arial" w:hAnsi="Arial" w:cs="Arial"/>
                <w:sz w:val="20"/>
                <w:szCs w:val="20"/>
              </w:rPr>
              <w:t xml:space="preserve">D. Haw. Civ. No. 14-143 ACK-KSC – </w:t>
            </w:r>
            <w:r>
              <w:rPr>
                <w:rFonts w:ascii="Arial" w:hAnsi="Arial" w:cs="Arial"/>
                <w:b/>
                <w:sz w:val="20"/>
                <w:szCs w:val="20"/>
              </w:rPr>
              <w:t xml:space="preserve">reversed in part, </w:t>
            </w:r>
            <w:r>
              <w:rPr>
                <w:rFonts w:ascii="Arial" w:hAnsi="Arial" w:cs="Arial"/>
                <w:sz w:val="20"/>
                <w:szCs w:val="20"/>
              </w:rPr>
              <w:t xml:space="preserve">12/29/2015, Doc. 53:  DOE paid private school expenses at Autism Behavioral Group under stay put in bilateral placement ordered in 1011-111.  Case is dismissed as moot except for reimbursement for speech language services in the amount of $7,689, which the court awards. </w:t>
            </w:r>
          </w:p>
          <w:p w:rsidR="003155A2" w:rsidRPr="009D6017" w:rsidRDefault="003155A2" w:rsidP="00914DF4">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lastRenderedPageBreak/>
              <w:t>DOE-SY1314-008</w:t>
            </w:r>
          </w:p>
        </w:tc>
        <w:tc>
          <w:tcPr>
            <w:tcW w:w="2062" w:type="dxa"/>
          </w:tcPr>
          <w:p w:rsidR="003155A2" w:rsidRDefault="003155A2" w:rsidP="007C2B57">
            <w:pPr>
              <w:rPr>
                <w:rFonts w:ascii="Arial" w:hAnsi="Arial" w:cs="Arial"/>
                <w:sz w:val="20"/>
                <w:szCs w:val="20"/>
              </w:rPr>
            </w:pPr>
            <w:r>
              <w:rPr>
                <w:rFonts w:ascii="Arial" w:hAnsi="Arial" w:cs="Arial"/>
                <w:sz w:val="20"/>
                <w:szCs w:val="20"/>
              </w:rPr>
              <w:t>Susan Dorsey</w:t>
            </w:r>
          </w:p>
        </w:tc>
        <w:tc>
          <w:tcPr>
            <w:tcW w:w="2098" w:type="dxa"/>
          </w:tcPr>
          <w:p w:rsidR="003155A2" w:rsidRDefault="003155A2" w:rsidP="007C2B57">
            <w:pPr>
              <w:rPr>
                <w:rFonts w:ascii="Arial" w:hAnsi="Arial" w:cs="Arial"/>
                <w:sz w:val="20"/>
                <w:szCs w:val="20"/>
              </w:rPr>
            </w:pPr>
            <w:r>
              <w:rPr>
                <w:rFonts w:ascii="Arial" w:hAnsi="Arial" w:cs="Arial"/>
                <w:sz w:val="20"/>
                <w:szCs w:val="20"/>
              </w:rPr>
              <w:t>Michelle Puu</w:t>
            </w:r>
          </w:p>
        </w:tc>
        <w:tc>
          <w:tcPr>
            <w:tcW w:w="1890" w:type="dxa"/>
          </w:tcPr>
          <w:p w:rsidR="003155A2" w:rsidRDefault="003155A2" w:rsidP="007C2B57">
            <w:pPr>
              <w:rPr>
                <w:rFonts w:ascii="Arial" w:hAnsi="Arial" w:cs="Arial"/>
                <w:sz w:val="20"/>
                <w:szCs w:val="20"/>
              </w:rPr>
            </w:pPr>
            <w:r>
              <w:rPr>
                <w:rFonts w:ascii="Arial" w:hAnsi="Arial" w:cs="Arial"/>
                <w:sz w:val="20"/>
                <w:szCs w:val="20"/>
              </w:rPr>
              <w:t>Richard A. Young</w:t>
            </w:r>
          </w:p>
          <w:p w:rsidR="003155A2" w:rsidRDefault="003155A2" w:rsidP="007C2B57">
            <w:pPr>
              <w:rPr>
                <w:rFonts w:ascii="Arial" w:hAnsi="Arial" w:cs="Arial"/>
                <w:sz w:val="20"/>
                <w:szCs w:val="20"/>
              </w:rPr>
            </w:pPr>
            <w:r>
              <w:rPr>
                <w:rFonts w:ascii="Arial" w:hAnsi="Arial" w:cs="Arial"/>
                <w:sz w:val="20"/>
                <w:szCs w:val="20"/>
              </w:rPr>
              <w:t>3/7/2014</w:t>
            </w:r>
          </w:p>
        </w:tc>
        <w:tc>
          <w:tcPr>
            <w:tcW w:w="5832" w:type="dxa"/>
          </w:tcPr>
          <w:p w:rsidR="003155A2" w:rsidRDefault="003155A2" w:rsidP="00182C49">
            <w:pPr>
              <w:pStyle w:val="ListParagraph"/>
              <w:numPr>
                <w:ilvl w:val="0"/>
                <w:numId w:val="107"/>
              </w:numPr>
              <w:rPr>
                <w:rFonts w:ascii="Arial" w:hAnsi="Arial" w:cs="Arial"/>
                <w:sz w:val="20"/>
                <w:szCs w:val="20"/>
              </w:rPr>
            </w:pPr>
            <w:r>
              <w:rPr>
                <w:rFonts w:ascii="Arial" w:hAnsi="Arial" w:cs="Arial"/>
                <w:sz w:val="20"/>
                <w:szCs w:val="20"/>
              </w:rPr>
              <w:t>Failure to evaluate suspected disabilities;</w:t>
            </w:r>
          </w:p>
          <w:p w:rsidR="003155A2" w:rsidRDefault="003155A2" w:rsidP="00182C49">
            <w:pPr>
              <w:pStyle w:val="ListParagraph"/>
              <w:numPr>
                <w:ilvl w:val="0"/>
                <w:numId w:val="107"/>
              </w:numPr>
              <w:rPr>
                <w:rFonts w:ascii="Arial" w:hAnsi="Arial" w:cs="Arial"/>
                <w:sz w:val="20"/>
                <w:szCs w:val="20"/>
              </w:rPr>
            </w:pPr>
            <w:r>
              <w:rPr>
                <w:rFonts w:ascii="Arial" w:hAnsi="Arial" w:cs="Arial"/>
                <w:sz w:val="20"/>
                <w:szCs w:val="20"/>
              </w:rPr>
              <w:t>Inadequate IEP;</w:t>
            </w:r>
          </w:p>
          <w:p w:rsidR="003155A2" w:rsidRDefault="003155A2" w:rsidP="00182C49">
            <w:pPr>
              <w:pStyle w:val="ListParagraph"/>
              <w:numPr>
                <w:ilvl w:val="0"/>
                <w:numId w:val="107"/>
              </w:numPr>
              <w:rPr>
                <w:rFonts w:ascii="Arial" w:hAnsi="Arial" w:cs="Arial"/>
                <w:sz w:val="20"/>
                <w:szCs w:val="20"/>
              </w:rPr>
            </w:pPr>
            <w:r>
              <w:rPr>
                <w:rFonts w:ascii="Arial" w:hAnsi="Arial" w:cs="Arial"/>
                <w:sz w:val="20"/>
                <w:szCs w:val="20"/>
              </w:rPr>
              <w:t>Parental participation;</w:t>
            </w:r>
          </w:p>
          <w:p w:rsidR="003155A2" w:rsidRDefault="003155A2" w:rsidP="00182C49">
            <w:pPr>
              <w:pStyle w:val="ListParagraph"/>
              <w:numPr>
                <w:ilvl w:val="0"/>
                <w:numId w:val="107"/>
              </w:numPr>
              <w:rPr>
                <w:rFonts w:ascii="Arial" w:hAnsi="Arial" w:cs="Arial"/>
                <w:sz w:val="20"/>
                <w:szCs w:val="20"/>
              </w:rPr>
            </w:pPr>
            <w:r>
              <w:rPr>
                <w:rFonts w:ascii="Arial" w:hAnsi="Arial" w:cs="Arial"/>
                <w:sz w:val="20"/>
                <w:szCs w:val="20"/>
              </w:rPr>
              <w:t>ESY period;</w:t>
            </w:r>
          </w:p>
          <w:p w:rsidR="003155A2" w:rsidRDefault="003155A2" w:rsidP="00182C49">
            <w:pPr>
              <w:pStyle w:val="ListParagraph"/>
              <w:numPr>
                <w:ilvl w:val="0"/>
                <w:numId w:val="107"/>
              </w:numPr>
              <w:rPr>
                <w:rFonts w:ascii="Arial" w:hAnsi="Arial" w:cs="Arial"/>
                <w:sz w:val="20"/>
                <w:szCs w:val="20"/>
              </w:rPr>
            </w:pPr>
            <w:r>
              <w:rPr>
                <w:rFonts w:ascii="Arial" w:hAnsi="Arial" w:cs="Arial"/>
                <w:sz w:val="20"/>
                <w:szCs w:val="20"/>
              </w:rPr>
              <w:t>Private school placement</w:t>
            </w:r>
          </w:p>
          <w:p w:rsidR="003155A2" w:rsidRDefault="003155A2" w:rsidP="00A50AE6">
            <w:pPr>
              <w:pStyle w:val="ListParagraph"/>
              <w:ind w:left="0"/>
              <w:rPr>
                <w:rFonts w:ascii="Arial" w:hAnsi="Arial" w:cs="Arial"/>
                <w:sz w:val="20"/>
                <w:szCs w:val="20"/>
              </w:rPr>
            </w:pPr>
          </w:p>
          <w:p w:rsidR="003155A2" w:rsidRDefault="003155A2" w:rsidP="00A50AE6">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A50AE6">
            <w:pPr>
              <w:pStyle w:val="ListParagraph"/>
              <w:ind w:left="0"/>
              <w:rPr>
                <w:rFonts w:ascii="Arial" w:hAnsi="Arial" w:cs="Arial"/>
                <w:sz w:val="20"/>
                <w:szCs w:val="20"/>
              </w:rPr>
            </w:pPr>
          </w:p>
          <w:p w:rsidR="003155A2" w:rsidRDefault="003155A2" w:rsidP="00914DF4">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(1) DES experienced in student’s disability attended IEP meetings; use of data over one year old in PLEPs was outweighed by DOE’s testimony that past and present needs were considered; (2) articulation goals were not necessary because of student’s cognitive difficulties; parent did not object to goals as being unmeasurable at IEP meetings; (3) special education and related services and the experience of DOE staff in disabilities similar to student’s offered a FAPE in the home school; private school staff participated in IEP meetings, although their advice was not followed; (4) ESY period appropriate where there was no proof of regression; (5) private school is an appropriate placement, but FAPE is offered in public school.</w:t>
            </w:r>
          </w:p>
          <w:p w:rsidR="003155A2" w:rsidRDefault="003155A2" w:rsidP="00A50AE6">
            <w:pPr>
              <w:pStyle w:val="ListParagraph"/>
              <w:ind w:left="0"/>
              <w:rPr>
                <w:rFonts w:ascii="Arial" w:hAnsi="Arial" w:cs="Arial"/>
                <w:sz w:val="20"/>
                <w:szCs w:val="20"/>
              </w:rPr>
            </w:pPr>
          </w:p>
          <w:p w:rsidR="003155A2" w:rsidRDefault="003155A2" w:rsidP="00A50AE6">
            <w:pPr>
              <w:pStyle w:val="ListParagraph"/>
              <w:ind w:left="0"/>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Kimi R. v. DOE</w:t>
            </w:r>
            <w:r>
              <w:rPr>
                <w:rFonts w:ascii="Arial" w:hAnsi="Arial" w:cs="Arial"/>
                <w:sz w:val="20"/>
                <w:szCs w:val="20"/>
              </w:rPr>
              <w:t xml:space="preserve">, D. Haw., Civ. No. 14-165 DKW-RLP – </w:t>
            </w:r>
            <w:r>
              <w:rPr>
                <w:rFonts w:ascii="Arial" w:hAnsi="Arial" w:cs="Arial"/>
                <w:b/>
                <w:sz w:val="20"/>
                <w:szCs w:val="20"/>
              </w:rPr>
              <w:t xml:space="preserve">affirmed, </w:t>
            </w:r>
            <w:r>
              <w:rPr>
                <w:rFonts w:ascii="Arial" w:hAnsi="Arial" w:cs="Arial"/>
                <w:sz w:val="20"/>
                <w:szCs w:val="20"/>
              </w:rPr>
              <w:t>2/4/2015: (1) parent failed to show that IEP it offered would have been different if additional evaluations had been obtained; (2) IEP team had discretion to find no need to address articulation level because of cognitive impairment</w:t>
            </w:r>
          </w:p>
          <w:p w:rsidR="003155A2" w:rsidRPr="00BB4957" w:rsidRDefault="003155A2" w:rsidP="00A50AE6">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DOE-SY1314-005</w:t>
            </w:r>
          </w:p>
        </w:tc>
        <w:tc>
          <w:tcPr>
            <w:tcW w:w="2062" w:type="dxa"/>
          </w:tcPr>
          <w:p w:rsidR="003155A2" w:rsidRDefault="003155A2" w:rsidP="007C2B57">
            <w:pPr>
              <w:rPr>
                <w:rFonts w:ascii="Arial" w:hAnsi="Arial" w:cs="Arial"/>
                <w:sz w:val="20"/>
                <w:szCs w:val="20"/>
              </w:rPr>
            </w:pPr>
            <w:r>
              <w:rPr>
                <w:rFonts w:ascii="Arial" w:hAnsi="Arial" w:cs="Arial"/>
                <w:sz w:val="20"/>
                <w:szCs w:val="20"/>
              </w:rPr>
              <w:t>Keith H.S. Peck</w:t>
            </w:r>
          </w:p>
        </w:tc>
        <w:tc>
          <w:tcPr>
            <w:tcW w:w="2098" w:type="dxa"/>
          </w:tcPr>
          <w:p w:rsidR="003155A2" w:rsidRDefault="003155A2" w:rsidP="007C2B57">
            <w:pPr>
              <w:rPr>
                <w:rFonts w:ascii="Arial" w:hAnsi="Arial" w:cs="Arial"/>
                <w:sz w:val="20"/>
                <w:szCs w:val="20"/>
              </w:rPr>
            </w:pPr>
            <w:r>
              <w:rPr>
                <w:rFonts w:ascii="Arial" w:hAnsi="Arial" w:cs="Arial"/>
                <w:sz w:val="20"/>
                <w:szCs w:val="20"/>
              </w:rPr>
              <w:t>Steve Miyasaka</w:t>
            </w:r>
          </w:p>
        </w:tc>
        <w:tc>
          <w:tcPr>
            <w:tcW w:w="1890" w:type="dxa"/>
          </w:tcPr>
          <w:p w:rsidR="003155A2" w:rsidRDefault="003155A2" w:rsidP="007C2B57">
            <w:pPr>
              <w:rPr>
                <w:rFonts w:ascii="Arial" w:hAnsi="Arial" w:cs="Arial"/>
                <w:sz w:val="20"/>
                <w:szCs w:val="20"/>
              </w:rPr>
            </w:pPr>
            <w:r>
              <w:rPr>
                <w:rFonts w:ascii="Arial" w:hAnsi="Arial" w:cs="Arial"/>
                <w:sz w:val="20"/>
                <w:szCs w:val="20"/>
              </w:rPr>
              <w:t>Haunani H. Alm</w:t>
            </w:r>
          </w:p>
          <w:p w:rsidR="003155A2" w:rsidRDefault="003155A2" w:rsidP="007C2B57">
            <w:pPr>
              <w:rPr>
                <w:rFonts w:ascii="Arial" w:hAnsi="Arial" w:cs="Arial"/>
                <w:sz w:val="20"/>
                <w:szCs w:val="20"/>
              </w:rPr>
            </w:pPr>
            <w:r>
              <w:rPr>
                <w:rFonts w:ascii="Arial" w:hAnsi="Arial" w:cs="Arial"/>
                <w:sz w:val="20"/>
                <w:szCs w:val="20"/>
              </w:rPr>
              <w:t>12/30/2013</w:t>
            </w:r>
          </w:p>
        </w:tc>
        <w:tc>
          <w:tcPr>
            <w:tcW w:w="5832" w:type="dxa"/>
          </w:tcPr>
          <w:p w:rsidR="003155A2" w:rsidRPr="003B34B1" w:rsidRDefault="003155A2" w:rsidP="00182C49">
            <w:pPr>
              <w:pStyle w:val="ListParagraph"/>
              <w:numPr>
                <w:ilvl w:val="0"/>
                <w:numId w:val="104"/>
              </w:numPr>
              <w:rPr>
                <w:rFonts w:ascii="Arial" w:hAnsi="Arial" w:cs="Arial"/>
                <w:sz w:val="20"/>
                <w:szCs w:val="20"/>
              </w:rPr>
            </w:pPr>
            <w:r>
              <w:rPr>
                <w:rFonts w:ascii="Arial" w:hAnsi="Arial" w:cs="Arial"/>
                <w:sz w:val="20"/>
                <w:szCs w:val="20"/>
              </w:rPr>
              <w:t>Denial of speech-language services</w:t>
            </w:r>
          </w:p>
          <w:p w:rsidR="003155A2" w:rsidRDefault="003155A2" w:rsidP="00D84F48">
            <w:pPr>
              <w:rPr>
                <w:rFonts w:ascii="Arial" w:hAnsi="Arial" w:cs="Arial"/>
                <w:sz w:val="20"/>
                <w:szCs w:val="20"/>
              </w:rPr>
            </w:pPr>
          </w:p>
          <w:p w:rsidR="003155A2" w:rsidRDefault="003155A2" w:rsidP="00D84F48">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p>
          <w:p w:rsidR="003155A2" w:rsidRDefault="003155A2" w:rsidP="00D84F48">
            <w:pPr>
              <w:rPr>
                <w:rFonts w:ascii="Arial" w:hAnsi="Arial" w:cs="Arial"/>
                <w:sz w:val="20"/>
                <w:szCs w:val="20"/>
              </w:rPr>
            </w:pPr>
          </w:p>
          <w:p w:rsidR="003155A2" w:rsidRPr="00B935B7" w:rsidRDefault="003155A2" w:rsidP="00D84F48">
            <w:pPr>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(1) DOE’s failure to provide 2 hours per day of speech-language services from a qualified SLP was a material IEP deficiency and thus a denial of FAPE; (2) based on </w:t>
            </w:r>
            <w:r>
              <w:rPr>
                <w:rFonts w:ascii="Arial" w:hAnsi="Arial" w:cs="Arial"/>
                <w:i/>
                <w:sz w:val="20"/>
                <w:szCs w:val="20"/>
              </w:rPr>
              <w:t xml:space="preserve">I.T. v. DOE, </w:t>
            </w:r>
            <w:r w:rsidRPr="00B935B7">
              <w:rPr>
                <w:rFonts w:ascii="Arial" w:hAnsi="Arial" w:cs="Arial"/>
                <w:sz w:val="20"/>
                <w:szCs w:val="20"/>
              </w:rPr>
              <w:t>2012 WL 3985686</w:t>
            </w:r>
            <w:r>
              <w:rPr>
                <w:rFonts w:ascii="Arial" w:hAnsi="Arial" w:cs="Arial"/>
                <w:sz w:val="20"/>
                <w:szCs w:val="20"/>
              </w:rPr>
              <w:t xml:space="preserve"> (D. Haw. 9/11/2012), compensatory education includes retrospective as well as prospective relief; (3) student is entitled to be reimbursed for the cost of private </w:t>
            </w:r>
            <w:r>
              <w:rPr>
                <w:rFonts w:ascii="Arial" w:hAnsi="Arial" w:cs="Arial"/>
                <w:sz w:val="20"/>
                <w:szCs w:val="20"/>
              </w:rPr>
              <w:lastRenderedPageBreak/>
              <w:t>speech-language services that the DOE failed to provide; (4)  compensatory education is not warranted because the DOE worked diligently to establish an IEP; (5) private placement is denied because violation of FAPE involved only five weeks.</w:t>
            </w:r>
          </w:p>
          <w:p w:rsidR="003155A2" w:rsidRPr="00E53325" w:rsidRDefault="003155A2" w:rsidP="00D84F48">
            <w:pPr>
              <w:rPr>
                <w:rFonts w:ascii="Arial" w:hAnsi="Arial" w:cs="Arial"/>
                <w:sz w:val="20"/>
                <w:szCs w:val="20"/>
              </w:rPr>
            </w:pPr>
          </w:p>
        </w:tc>
      </w:tr>
      <w:tr w:rsidR="003155A2" w:rsidRPr="00B7551D" w:rsidTr="001D4597">
        <w:tc>
          <w:tcPr>
            <w:tcW w:w="1888" w:type="dxa"/>
            <w:shd w:val="clear" w:color="auto" w:fill="BFBFBF" w:themeFill="background1" w:themeFillShade="BF"/>
          </w:tcPr>
          <w:p w:rsidR="003155A2" w:rsidRDefault="003155A2" w:rsidP="007C2B57">
            <w:pPr>
              <w:rPr>
                <w:rFonts w:ascii="Arial" w:hAnsi="Arial" w:cs="Arial"/>
                <w:sz w:val="20"/>
                <w:szCs w:val="20"/>
              </w:rPr>
            </w:pPr>
          </w:p>
        </w:tc>
        <w:tc>
          <w:tcPr>
            <w:tcW w:w="2062" w:type="dxa"/>
            <w:shd w:val="clear" w:color="auto" w:fill="BFBFBF" w:themeFill="background1" w:themeFillShade="BF"/>
          </w:tcPr>
          <w:p w:rsidR="003155A2" w:rsidRDefault="003155A2" w:rsidP="007C2B57">
            <w:pPr>
              <w:rPr>
                <w:rFonts w:ascii="Arial" w:hAnsi="Arial" w:cs="Arial"/>
                <w:sz w:val="20"/>
                <w:szCs w:val="20"/>
              </w:rPr>
            </w:pPr>
          </w:p>
        </w:tc>
        <w:tc>
          <w:tcPr>
            <w:tcW w:w="2098" w:type="dxa"/>
            <w:shd w:val="clear" w:color="auto" w:fill="BFBFBF" w:themeFill="background1" w:themeFillShade="BF"/>
          </w:tcPr>
          <w:p w:rsidR="003155A2" w:rsidRDefault="003155A2" w:rsidP="007C2B57">
            <w:pPr>
              <w:rPr>
                <w:rFonts w:ascii="Arial" w:hAnsi="Arial" w:cs="Arial"/>
                <w:sz w:val="20"/>
                <w:szCs w:val="20"/>
              </w:rPr>
            </w:pPr>
          </w:p>
        </w:tc>
        <w:tc>
          <w:tcPr>
            <w:tcW w:w="1890" w:type="dxa"/>
            <w:shd w:val="clear" w:color="auto" w:fill="BFBFBF" w:themeFill="background1" w:themeFillShade="BF"/>
          </w:tcPr>
          <w:p w:rsidR="003155A2" w:rsidRDefault="003155A2" w:rsidP="007C2B57">
            <w:pPr>
              <w:rPr>
                <w:rFonts w:ascii="Arial" w:hAnsi="Arial" w:cs="Arial"/>
                <w:sz w:val="20"/>
                <w:szCs w:val="20"/>
              </w:rPr>
            </w:pPr>
          </w:p>
        </w:tc>
        <w:tc>
          <w:tcPr>
            <w:tcW w:w="5832" w:type="dxa"/>
            <w:shd w:val="clear" w:color="auto" w:fill="BFBFBF" w:themeFill="background1" w:themeFillShade="BF"/>
          </w:tcPr>
          <w:p w:rsidR="003155A2" w:rsidRDefault="003155A2" w:rsidP="00D84F48">
            <w:pPr>
              <w:pStyle w:val="ListParagraph"/>
              <w:ind w:left="36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DOE-SY1213-050</w:t>
            </w:r>
          </w:p>
        </w:tc>
        <w:tc>
          <w:tcPr>
            <w:tcW w:w="2062" w:type="dxa"/>
          </w:tcPr>
          <w:p w:rsidR="003155A2" w:rsidRDefault="003155A2" w:rsidP="007C2B57">
            <w:pPr>
              <w:rPr>
                <w:rFonts w:ascii="Arial" w:hAnsi="Arial" w:cs="Arial"/>
                <w:sz w:val="20"/>
                <w:szCs w:val="20"/>
              </w:rPr>
            </w:pPr>
            <w:r>
              <w:rPr>
                <w:rFonts w:ascii="Arial" w:hAnsi="Arial" w:cs="Arial"/>
                <w:sz w:val="20"/>
                <w:szCs w:val="20"/>
              </w:rPr>
              <w:t>Keith H.S. Peck</w:t>
            </w:r>
          </w:p>
        </w:tc>
        <w:tc>
          <w:tcPr>
            <w:tcW w:w="2098" w:type="dxa"/>
          </w:tcPr>
          <w:p w:rsidR="003155A2" w:rsidRDefault="003155A2" w:rsidP="007C2B57">
            <w:pPr>
              <w:rPr>
                <w:rFonts w:ascii="Arial" w:hAnsi="Arial" w:cs="Arial"/>
                <w:sz w:val="20"/>
                <w:szCs w:val="20"/>
              </w:rPr>
            </w:pPr>
            <w:r>
              <w:rPr>
                <w:rFonts w:ascii="Arial" w:hAnsi="Arial" w:cs="Arial"/>
                <w:sz w:val="20"/>
                <w:szCs w:val="20"/>
              </w:rPr>
              <w:t>Carter K. Siu</w:t>
            </w:r>
          </w:p>
        </w:tc>
        <w:tc>
          <w:tcPr>
            <w:tcW w:w="1890" w:type="dxa"/>
          </w:tcPr>
          <w:p w:rsidR="003155A2" w:rsidRDefault="003155A2" w:rsidP="007C2B57">
            <w:pPr>
              <w:rPr>
                <w:rFonts w:ascii="Arial" w:hAnsi="Arial" w:cs="Arial"/>
                <w:sz w:val="20"/>
                <w:szCs w:val="20"/>
              </w:rPr>
            </w:pPr>
            <w:r>
              <w:rPr>
                <w:rFonts w:ascii="Arial" w:hAnsi="Arial" w:cs="Arial"/>
                <w:sz w:val="20"/>
                <w:szCs w:val="20"/>
              </w:rPr>
              <w:t>Haunani H. Alm</w:t>
            </w:r>
          </w:p>
          <w:p w:rsidR="003155A2" w:rsidRDefault="003155A2" w:rsidP="007C2B57">
            <w:pPr>
              <w:rPr>
                <w:rFonts w:ascii="Arial" w:hAnsi="Arial" w:cs="Arial"/>
                <w:sz w:val="20"/>
                <w:szCs w:val="20"/>
              </w:rPr>
            </w:pPr>
            <w:r>
              <w:rPr>
                <w:rFonts w:ascii="Arial" w:hAnsi="Arial" w:cs="Arial"/>
                <w:sz w:val="20"/>
                <w:szCs w:val="20"/>
              </w:rPr>
              <w:t>8/2/2013</w:t>
            </w:r>
          </w:p>
        </w:tc>
        <w:tc>
          <w:tcPr>
            <w:tcW w:w="5832" w:type="dxa"/>
          </w:tcPr>
          <w:p w:rsidR="003155A2" w:rsidRDefault="003155A2" w:rsidP="00182C49">
            <w:pPr>
              <w:pStyle w:val="ListParagraph"/>
              <w:numPr>
                <w:ilvl w:val="0"/>
                <w:numId w:val="86"/>
              </w:numPr>
              <w:rPr>
                <w:rFonts w:ascii="Arial" w:hAnsi="Arial" w:cs="Arial"/>
                <w:sz w:val="20"/>
                <w:szCs w:val="20"/>
              </w:rPr>
            </w:pPr>
            <w:r>
              <w:rPr>
                <w:rFonts w:ascii="Arial" w:hAnsi="Arial" w:cs="Arial"/>
                <w:sz w:val="20"/>
                <w:szCs w:val="20"/>
              </w:rPr>
              <w:t>Provision of FAPE to student moving from another State;</w:t>
            </w:r>
          </w:p>
          <w:p w:rsidR="003155A2" w:rsidRPr="001C4702" w:rsidRDefault="003155A2" w:rsidP="00182C49">
            <w:pPr>
              <w:pStyle w:val="ListParagraph"/>
              <w:numPr>
                <w:ilvl w:val="0"/>
                <w:numId w:val="86"/>
              </w:numPr>
              <w:rPr>
                <w:rFonts w:ascii="Arial" w:hAnsi="Arial" w:cs="Arial"/>
                <w:sz w:val="20"/>
                <w:szCs w:val="20"/>
              </w:rPr>
            </w:pPr>
            <w:r>
              <w:rPr>
                <w:rFonts w:ascii="Arial" w:hAnsi="Arial" w:cs="Arial"/>
                <w:sz w:val="20"/>
                <w:szCs w:val="20"/>
              </w:rPr>
              <w:t>Reimbursement for private placement.</w:t>
            </w:r>
          </w:p>
          <w:p w:rsidR="003155A2" w:rsidRDefault="003155A2" w:rsidP="00DD3345">
            <w:pPr>
              <w:rPr>
                <w:rFonts w:ascii="Arial" w:hAnsi="Arial" w:cs="Arial"/>
                <w:sz w:val="20"/>
                <w:szCs w:val="20"/>
              </w:rPr>
            </w:pPr>
          </w:p>
          <w:p w:rsidR="003155A2" w:rsidRDefault="003155A2" w:rsidP="00DD3345">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DD3345">
            <w:pPr>
              <w:rPr>
                <w:rFonts w:ascii="Arial" w:hAnsi="Arial" w:cs="Arial"/>
                <w:sz w:val="20"/>
                <w:szCs w:val="20"/>
              </w:rPr>
            </w:pPr>
          </w:p>
          <w:p w:rsidR="003155A2" w:rsidRDefault="003155A2" w:rsidP="00DD3345">
            <w:pPr>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(1) DOE was not required to implement an IEP from another State </w:t>
            </w:r>
            <w:r>
              <w:rPr>
                <w:rFonts w:ascii="Arial" w:hAnsi="Arial" w:cs="Arial"/>
                <w:vanish/>
                <w:sz w:val="20"/>
                <w:szCs w:val="20"/>
              </w:rPr>
              <w:t>Hawaii from Haw</w:t>
            </w:r>
            <w:r>
              <w:rPr>
                <w:rFonts w:ascii="Arial" w:hAnsi="Arial" w:cs="Arial"/>
                <w:sz w:val="20"/>
                <w:szCs w:val="20"/>
              </w:rPr>
              <w:t>until student was enrolled in public school; (2) parent did not prove that DOE could not implement IEP.</w:t>
            </w:r>
          </w:p>
          <w:p w:rsidR="003155A2" w:rsidRDefault="003155A2" w:rsidP="00DD3345">
            <w:pPr>
              <w:rPr>
                <w:rFonts w:ascii="Arial" w:hAnsi="Arial" w:cs="Arial"/>
                <w:sz w:val="20"/>
                <w:szCs w:val="20"/>
              </w:rPr>
            </w:pPr>
          </w:p>
          <w:p w:rsidR="003155A2" w:rsidRPr="007B7D6C" w:rsidRDefault="003155A2" w:rsidP="00DD3345">
            <w:pPr>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N.B. v. DOE, </w:t>
            </w:r>
            <w:r>
              <w:rPr>
                <w:rFonts w:ascii="Arial" w:hAnsi="Arial" w:cs="Arial"/>
                <w:sz w:val="20"/>
                <w:szCs w:val="20"/>
              </w:rPr>
              <w:t xml:space="preserve">D. Haw. Civ, No. 13-439 LEK-BMK (Jocelyn Chong for DOE) – </w:t>
            </w:r>
            <w:r>
              <w:rPr>
                <w:rFonts w:ascii="Arial" w:hAnsi="Arial" w:cs="Arial"/>
                <w:b/>
                <w:sz w:val="20"/>
                <w:szCs w:val="20"/>
              </w:rPr>
              <w:t xml:space="preserve">affirmed </w:t>
            </w:r>
            <w:r w:rsidRPr="0092568A">
              <w:rPr>
                <w:rFonts w:ascii="Arial" w:hAnsi="Arial" w:cs="Arial"/>
                <w:sz w:val="20"/>
                <w:szCs w:val="20"/>
              </w:rPr>
              <w:t>Doc. 26,</w:t>
            </w:r>
            <w:r>
              <w:rPr>
                <w:rFonts w:ascii="Arial" w:hAnsi="Arial" w:cs="Arial"/>
                <w:b/>
                <w:sz w:val="20"/>
                <w:szCs w:val="20"/>
              </w:rPr>
              <w:t xml:space="preserve"> </w:t>
            </w:r>
            <w:r>
              <w:rPr>
                <w:rFonts w:ascii="Arial" w:hAnsi="Arial" w:cs="Arial"/>
                <w:sz w:val="20"/>
                <w:szCs w:val="20"/>
              </w:rPr>
              <w:t xml:space="preserve">7/21/14: the DOE was required to implement an out-state IEP when the student enrolled in a DOE school, but parent was not justified in enrolling student in a private school when the DOE did not agree to implement the out-state IEP prior to enrollment.  </w:t>
            </w:r>
          </w:p>
          <w:p w:rsidR="003155A2" w:rsidRPr="00DD3345" w:rsidRDefault="003155A2" w:rsidP="00DD3345">
            <w:pPr>
              <w:rPr>
                <w:rFonts w:ascii="Arial" w:hAnsi="Arial" w:cs="Arial"/>
                <w:sz w:val="20"/>
                <w:szCs w:val="20"/>
              </w:rPr>
            </w:pPr>
          </w:p>
        </w:tc>
      </w:tr>
      <w:tr w:rsidR="003155A2" w:rsidRPr="00B7551D" w:rsidTr="001D4597">
        <w:tc>
          <w:tcPr>
            <w:tcW w:w="1888" w:type="dxa"/>
          </w:tcPr>
          <w:p w:rsidR="003155A2" w:rsidRDefault="003155A2" w:rsidP="0043255D">
            <w:pPr>
              <w:rPr>
                <w:rFonts w:ascii="Arial" w:hAnsi="Arial" w:cs="Arial"/>
                <w:sz w:val="20"/>
                <w:szCs w:val="20"/>
              </w:rPr>
            </w:pPr>
            <w:r>
              <w:rPr>
                <w:rFonts w:ascii="Arial" w:hAnsi="Arial" w:cs="Arial"/>
                <w:sz w:val="20"/>
                <w:szCs w:val="20"/>
              </w:rPr>
              <w:t>DOE-SY1213-046</w:t>
            </w:r>
          </w:p>
        </w:tc>
        <w:tc>
          <w:tcPr>
            <w:tcW w:w="2062" w:type="dxa"/>
          </w:tcPr>
          <w:p w:rsidR="003155A2" w:rsidRDefault="003155A2" w:rsidP="007C2B57">
            <w:pPr>
              <w:rPr>
                <w:rFonts w:ascii="Arial" w:hAnsi="Arial" w:cs="Arial"/>
                <w:sz w:val="20"/>
                <w:szCs w:val="20"/>
              </w:rPr>
            </w:pPr>
            <w:r>
              <w:rPr>
                <w:rFonts w:ascii="Arial" w:hAnsi="Arial" w:cs="Arial"/>
                <w:sz w:val="20"/>
                <w:szCs w:val="20"/>
              </w:rPr>
              <w:t>Matthew C. Bassett</w:t>
            </w:r>
          </w:p>
        </w:tc>
        <w:tc>
          <w:tcPr>
            <w:tcW w:w="2098" w:type="dxa"/>
          </w:tcPr>
          <w:p w:rsidR="003155A2" w:rsidRDefault="003155A2" w:rsidP="007C2B57">
            <w:pPr>
              <w:rPr>
                <w:rFonts w:ascii="Arial" w:hAnsi="Arial" w:cs="Arial"/>
                <w:sz w:val="20"/>
                <w:szCs w:val="20"/>
              </w:rPr>
            </w:pPr>
            <w:r>
              <w:rPr>
                <w:rFonts w:ascii="Arial" w:hAnsi="Arial" w:cs="Arial"/>
                <w:sz w:val="20"/>
                <w:szCs w:val="20"/>
              </w:rPr>
              <w:t>Kris S. Murakami</w:t>
            </w:r>
          </w:p>
        </w:tc>
        <w:tc>
          <w:tcPr>
            <w:tcW w:w="1890" w:type="dxa"/>
          </w:tcPr>
          <w:p w:rsidR="003155A2" w:rsidRDefault="003155A2" w:rsidP="007C2B57">
            <w:pPr>
              <w:rPr>
                <w:rFonts w:ascii="Arial" w:hAnsi="Arial" w:cs="Arial"/>
                <w:sz w:val="20"/>
                <w:szCs w:val="20"/>
              </w:rPr>
            </w:pPr>
            <w:r>
              <w:rPr>
                <w:rFonts w:ascii="Arial" w:hAnsi="Arial" w:cs="Arial"/>
                <w:sz w:val="20"/>
                <w:szCs w:val="20"/>
              </w:rPr>
              <w:t>Haunani H. Alm</w:t>
            </w:r>
          </w:p>
          <w:p w:rsidR="003155A2" w:rsidRDefault="003155A2" w:rsidP="007C2B57">
            <w:pPr>
              <w:rPr>
                <w:rFonts w:ascii="Arial" w:hAnsi="Arial" w:cs="Arial"/>
                <w:sz w:val="20"/>
                <w:szCs w:val="20"/>
              </w:rPr>
            </w:pPr>
            <w:r>
              <w:rPr>
                <w:rFonts w:ascii="Arial" w:hAnsi="Arial" w:cs="Arial"/>
                <w:sz w:val="20"/>
                <w:szCs w:val="20"/>
              </w:rPr>
              <w:t>7/25/2014</w:t>
            </w:r>
          </w:p>
          <w:p w:rsidR="003155A2" w:rsidRDefault="003155A2" w:rsidP="007C2B57">
            <w:pPr>
              <w:rPr>
                <w:rFonts w:ascii="Arial" w:hAnsi="Arial" w:cs="Arial"/>
                <w:sz w:val="20"/>
                <w:szCs w:val="20"/>
              </w:rPr>
            </w:pPr>
          </w:p>
        </w:tc>
        <w:tc>
          <w:tcPr>
            <w:tcW w:w="5832" w:type="dxa"/>
          </w:tcPr>
          <w:p w:rsidR="003155A2" w:rsidRPr="004B0303" w:rsidRDefault="003155A2" w:rsidP="00182C49">
            <w:pPr>
              <w:pStyle w:val="ListParagraph"/>
              <w:numPr>
                <w:ilvl w:val="0"/>
                <w:numId w:val="115"/>
              </w:numPr>
              <w:rPr>
                <w:rFonts w:ascii="Arial" w:hAnsi="Arial" w:cs="Arial"/>
                <w:sz w:val="20"/>
                <w:szCs w:val="20"/>
              </w:rPr>
            </w:pPr>
            <w:r>
              <w:rPr>
                <w:rFonts w:ascii="Arial" w:hAnsi="Arial" w:cs="Arial"/>
                <w:sz w:val="20"/>
                <w:szCs w:val="20"/>
              </w:rPr>
              <w:t>Evaluation for all disabilities;</w:t>
            </w:r>
          </w:p>
          <w:p w:rsidR="003155A2" w:rsidRDefault="003155A2" w:rsidP="00182C49">
            <w:pPr>
              <w:pStyle w:val="ListParagraph"/>
              <w:numPr>
                <w:ilvl w:val="0"/>
                <w:numId w:val="115"/>
              </w:numPr>
              <w:rPr>
                <w:rFonts w:ascii="Arial" w:hAnsi="Arial" w:cs="Arial"/>
                <w:sz w:val="20"/>
                <w:szCs w:val="20"/>
              </w:rPr>
            </w:pPr>
            <w:r>
              <w:rPr>
                <w:rFonts w:ascii="Arial" w:hAnsi="Arial" w:cs="Arial"/>
                <w:sz w:val="20"/>
                <w:szCs w:val="20"/>
              </w:rPr>
              <w:t>Denial of speech-language services;</w:t>
            </w:r>
          </w:p>
          <w:p w:rsidR="003155A2" w:rsidRDefault="003155A2" w:rsidP="00182C49">
            <w:pPr>
              <w:pStyle w:val="ListParagraph"/>
              <w:numPr>
                <w:ilvl w:val="0"/>
                <w:numId w:val="115"/>
              </w:numPr>
              <w:rPr>
                <w:rFonts w:ascii="Arial" w:hAnsi="Arial" w:cs="Arial"/>
                <w:sz w:val="20"/>
                <w:szCs w:val="20"/>
              </w:rPr>
            </w:pPr>
            <w:r>
              <w:rPr>
                <w:rFonts w:ascii="Arial" w:hAnsi="Arial" w:cs="Arial"/>
                <w:sz w:val="20"/>
                <w:szCs w:val="20"/>
              </w:rPr>
              <w:t>Denial of other needed services;</w:t>
            </w:r>
          </w:p>
          <w:p w:rsidR="003155A2" w:rsidRPr="00813753" w:rsidRDefault="003155A2" w:rsidP="00182C49">
            <w:pPr>
              <w:pStyle w:val="ListParagraph"/>
              <w:numPr>
                <w:ilvl w:val="0"/>
                <w:numId w:val="115"/>
              </w:numPr>
              <w:rPr>
                <w:rFonts w:ascii="Arial" w:hAnsi="Arial" w:cs="Arial"/>
                <w:sz w:val="20"/>
                <w:szCs w:val="20"/>
              </w:rPr>
            </w:pPr>
            <w:r>
              <w:rPr>
                <w:rFonts w:ascii="Arial" w:hAnsi="Arial" w:cs="Arial"/>
                <w:sz w:val="20"/>
                <w:szCs w:val="20"/>
              </w:rPr>
              <w:t>Geographical exception;</w:t>
            </w:r>
          </w:p>
          <w:p w:rsidR="003155A2" w:rsidRDefault="003155A2" w:rsidP="00182C49">
            <w:pPr>
              <w:pStyle w:val="ListParagraph"/>
              <w:numPr>
                <w:ilvl w:val="0"/>
                <w:numId w:val="115"/>
              </w:numPr>
              <w:rPr>
                <w:rFonts w:ascii="Arial" w:hAnsi="Arial" w:cs="Arial"/>
                <w:sz w:val="20"/>
                <w:szCs w:val="20"/>
              </w:rPr>
            </w:pPr>
            <w:r>
              <w:rPr>
                <w:rFonts w:ascii="Arial" w:hAnsi="Arial" w:cs="Arial"/>
                <w:sz w:val="20"/>
                <w:szCs w:val="20"/>
              </w:rPr>
              <w:t>Private school placement</w:t>
            </w:r>
          </w:p>
          <w:p w:rsidR="003155A2" w:rsidRDefault="003155A2" w:rsidP="00591A3D">
            <w:pPr>
              <w:pStyle w:val="ListParagraph"/>
              <w:ind w:left="0"/>
              <w:rPr>
                <w:rFonts w:ascii="Arial" w:hAnsi="Arial" w:cs="Arial"/>
                <w:sz w:val="20"/>
                <w:szCs w:val="20"/>
              </w:rPr>
            </w:pPr>
          </w:p>
          <w:p w:rsidR="003155A2" w:rsidRDefault="003155A2" w:rsidP="00591A3D">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r>
              <w:rPr>
                <w:rFonts w:ascii="Arial" w:hAnsi="Arial" w:cs="Arial"/>
                <w:sz w:val="20"/>
                <w:szCs w:val="20"/>
              </w:rPr>
              <w:t xml:space="preserve"> – private placement ordered</w:t>
            </w:r>
          </w:p>
          <w:p w:rsidR="003155A2" w:rsidRDefault="003155A2" w:rsidP="00591A3D">
            <w:pPr>
              <w:pStyle w:val="ListParagraph"/>
              <w:ind w:left="0"/>
              <w:rPr>
                <w:rFonts w:ascii="Arial" w:hAnsi="Arial" w:cs="Arial"/>
                <w:sz w:val="20"/>
                <w:szCs w:val="20"/>
              </w:rPr>
            </w:pPr>
          </w:p>
          <w:p w:rsidR="003155A2" w:rsidRPr="002817F9" w:rsidRDefault="003155A2" w:rsidP="00591A3D">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(1) DOE should have evaluated student for all suspected disabilities, not just one category considered to be a “gatekeeper” for services; (2) termination of speech-language services because of student’s progress in one setting was unjustified where private evaluation showed that student’s skills were deficient in other settings;(3) General education teacher in academic classes with 33 students could not address student’s needs, and DOE’s “peer buddy” system that enlisted fellow students as aides was insufficient; present </w:t>
            </w:r>
            <w:r>
              <w:rPr>
                <w:rFonts w:ascii="Arial" w:hAnsi="Arial" w:cs="Arial"/>
                <w:sz w:val="20"/>
                <w:szCs w:val="20"/>
              </w:rPr>
              <w:lastRenderedPageBreak/>
              <w:t>levels of performance did not fully describe student’s needs, and IEP did not meet those needs; (4) special education student did not need a geographic exception to return to previous public school; (5) private school placement is appropriate, and tuition shall be reimbursed for SY2014-15 and ESY 2015.</w:t>
            </w:r>
          </w:p>
          <w:p w:rsidR="003155A2" w:rsidRPr="00591A3D" w:rsidRDefault="003155A2" w:rsidP="00591A3D">
            <w:pPr>
              <w:pStyle w:val="ListParagraph"/>
              <w:ind w:left="0"/>
              <w:rPr>
                <w:rFonts w:ascii="Arial" w:hAnsi="Arial" w:cs="Arial"/>
                <w:sz w:val="20"/>
                <w:szCs w:val="20"/>
                <w:u w:val="single"/>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lastRenderedPageBreak/>
              <w:t>DOE-SY1213-041</w:t>
            </w:r>
          </w:p>
        </w:tc>
        <w:tc>
          <w:tcPr>
            <w:tcW w:w="2062" w:type="dxa"/>
          </w:tcPr>
          <w:p w:rsidR="003155A2" w:rsidRDefault="003155A2" w:rsidP="007C2B57">
            <w:pPr>
              <w:rPr>
                <w:rFonts w:ascii="Arial" w:hAnsi="Arial" w:cs="Arial"/>
                <w:sz w:val="20"/>
                <w:szCs w:val="20"/>
              </w:rPr>
            </w:pPr>
            <w:r>
              <w:rPr>
                <w:rFonts w:ascii="Arial" w:hAnsi="Arial" w:cs="Arial"/>
                <w:sz w:val="20"/>
                <w:szCs w:val="20"/>
              </w:rPr>
              <w:t>John P. Dellera</w:t>
            </w:r>
          </w:p>
        </w:tc>
        <w:tc>
          <w:tcPr>
            <w:tcW w:w="2098" w:type="dxa"/>
          </w:tcPr>
          <w:p w:rsidR="003155A2" w:rsidRDefault="003155A2" w:rsidP="007C2B57">
            <w:pPr>
              <w:rPr>
                <w:rFonts w:ascii="Arial" w:hAnsi="Arial" w:cs="Arial"/>
                <w:sz w:val="20"/>
                <w:szCs w:val="20"/>
              </w:rPr>
            </w:pPr>
            <w:r>
              <w:rPr>
                <w:rFonts w:ascii="Arial" w:hAnsi="Arial" w:cs="Arial"/>
                <w:sz w:val="20"/>
                <w:szCs w:val="20"/>
              </w:rPr>
              <w:t>Michelle Pu`u</w:t>
            </w:r>
          </w:p>
        </w:tc>
        <w:tc>
          <w:tcPr>
            <w:tcW w:w="1890" w:type="dxa"/>
          </w:tcPr>
          <w:p w:rsidR="003155A2" w:rsidRDefault="003155A2" w:rsidP="007C2B57">
            <w:pPr>
              <w:rPr>
                <w:rFonts w:ascii="Arial" w:hAnsi="Arial" w:cs="Arial"/>
                <w:sz w:val="20"/>
                <w:szCs w:val="20"/>
              </w:rPr>
            </w:pPr>
            <w:r>
              <w:rPr>
                <w:rFonts w:ascii="Arial" w:hAnsi="Arial" w:cs="Arial"/>
                <w:sz w:val="20"/>
                <w:szCs w:val="20"/>
              </w:rPr>
              <w:t>Richard A. Young</w:t>
            </w:r>
          </w:p>
          <w:p w:rsidR="003155A2" w:rsidRDefault="003155A2" w:rsidP="007C2B57">
            <w:pPr>
              <w:rPr>
                <w:rFonts w:ascii="Arial" w:hAnsi="Arial" w:cs="Arial"/>
                <w:sz w:val="20"/>
                <w:szCs w:val="20"/>
              </w:rPr>
            </w:pPr>
            <w:r>
              <w:rPr>
                <w:rFonts w:ascii="Arial" w:hAnsi="Arial" w:cs="Arial"/>
                <w:sz w:val="20"/>
                <w:szCs w:val="20"/>
              </w:rPr>
              <w:t>7/31/2013</w:t>
            </w:r>
          </w:p>
        </w:tc>
        <w:tc>
          <w:tcPr>
            <w:tcW w:w="5832" w:type="dxa"/>
          </w:tcPr>
          <w:p w:rsidR="003155A2" w:rsidRDefault="003155A2" w:rsidP="00182C49">
            <w:pPr>
              <w:pStyle w:val="ListParagraph"/>
              <w:numPr>
                <w:ilvl w:val="0"/>
                <w:numId w:val="85"/>
              </w:numPr>
              <w:rPr>
                <w:rFonts w:ascii="Arial" w:hAnsi="Arial" w:cs="Arial"/>
                <w:sz w:val="20"/>
                <w:szCs w:val="20"/>
              </w:rPr>
            </w:pPr>
            <w:r>
              <w:rPr>
                <w:rFonts w:ascii="Arial" w:hAnsi="Arial" w:cs="Arial"/>
                <w:sz w:val="20"/>
                <w:szCs w:val="20"/>
              </w:rPr>
              <w:t>Compensatory education for violation of stay put</w:t>
            </w:r>
          </w:p>
          <w:p w:rsidR="003155A2" w:rsidRDefault="003155A2" w:rsidP="001C24E7">
            <w:pPr>
              <w:pStyle w:val="ListParagraph"/>
              <w:ind w:left="360"/>
              <w:rPr>
                <w:rFonts w:ascii="Arial" w:hAnsi="Arial" w:cs="Arial"/>
                <w:sz w:val="20"/>
                <w:szCs w:val="20"/>
              </w:rPr>
            </w:pPr>
          </w:p>
          <w:p w:rsidR="003155A2" w:rsidRDefault="003155A2" w:rsidP="001C24E7">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 –</w:t>
            </w:r>
            <w:r>
              <w:rPr>
                <w:rFonts w:ascii="Arial" w:hAnsi="Arial" w:cs="Arial"/>
                <w:sz w:val="20"/>
                <w:szCs w:val="20"/>
              </w:rPr>
              <w:t xml:space="preserve"> placement at Loveland Academy ordered for SY 1213-1214 and ESY 2014.</w:t>
            </w:r>
          </w:p>
          <w:p w:rsidR="003155A2" w:rsidRDefault="003155A2" w:rsidP="001C24E7">
            <w:pPr>
              <w:pStyle w:val="ListParagraph"/>
              <w:ind w:left="0"/>
              <w:rPr>
                <w:rFonts w:ascii="Arial" w:hAnsi="Arial" w:cs="Arial"/>
                <w:sz w:val="20"/>
                <w:szCs w:val="20"/>
              </w:rPr>
            </w:pPr>
          </w:p>
          <w:p w:rsidR="003155A2" w:rsidRDefault="003155A2" w:rsidP="001C24E7">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(1) DOE denied student a FAPE by failing to comply with stay put order that required payment of tuition at Loveland Academy until student became 22 in May 2013; (2) student regressed during 7 months education was interrupted; (3) compensatory education at Loveland Academy is awarded for SY2013-2014 and ESY 2014 to restore seven months of FAPE plus time reasonably required to recoup regression.</w:t>
            </w:r>
          </w:p>
          <w:p w:rsidR="003155A2" w:rsidRPr="001C24E7" w:rsidRDefault="003155A2" w:rsidP="001C24E7">
            <w:pPr>
              <w:pStyle w:val="ListParagraph"/>
              <w:ind w:left="0"/>
              <w:rPr>
                <w:rFonts w:ascii="Arial" w:hAnsi="Arial" w:cs="Arial"/>
                <w:sz w:val="20"/>
                <w:szCs w:val="20"/>
              </w:rPr>
            </w:pPr>
            <w:r>
              <w:rPr>
                <w:rFonts w:ascii="Arial" w:hAnsi="Arial" w:cs="Arial"/>
                <w:sz w:val="20"/>
                <w:szCs w:val="20"/>
              </w:rPr>
              <w:t xml:space="preserve"> </w:t>
            </w:r>
          </w:p>
        </w:tc>
      </w:tr>
      <w:tr w:rsidR="003155A2" w:rsidRPr="00B7551D" w:rsidTr="001D4597">
        <w:tc>
          <w:tcPr>
            <w:tcW w:w="1888" w:type="dxa"/>
            <w:shd w:val="clear" w:color="auto" w:fill="FFFFFF" w:themeFill="background1"/>
          </w:tcPr>
          <w:p w:rsidR="003155A2" w:rsidRDefault="003155A2" w:rsidP="007C2B57">
            <w:pPr>
              <w:rPr>
                <w:rFonts w:ascii="Arial" w:hAnsi="Arial" w:cs="Arial"/>
                <w:sz w:val="20"/>
                <w:szCs w:val="20"/>
              </w:rPr>
            </w:pPr>
            <w:r>
              <w:rPr>
                <w:rFonts w:ascii="Arial" w:hAnsi="Arial" w:cs="Arial"/>
                <w:sz w:val="20"/>
                <w:szCs w:val="20"/>
              </w:rPr>
              <w:t>DOE-SY1213-028</w:t>
            </w:r>
          </w:p>
        </w:tc>
        <w:tc>
          <w:tcPr>
            <w:tcW w:w="2062" w:type="dxa"/>
            <w:shd w:val="clear" w:color="auto" w:fill="FFFFFF" w:themeFill="background1"/>
          </w:tcPr>
          <w:p w:rsidR="003155A2" w:rsidRDefault="003155A2" w:rsidP="007C2B57">
            <w:pPr>
              <w:rPr>
                <w:rFonts w:ascii="Arial" w:hAnsi="Arial" w:cs="Arial"/>
                <w:sz w:val="20"/>
                <w:szCs w:val="20"/>
              </w:rPr>
            </w:pPr>
            <w:r>
              <w:rPr>
                <w:rFonts w:ascii="Arial" w:hAnsi="Arial" w:cs="Arial"/>
                <w:sz w:val="20"/>
                <w:szCs w:val="20"/>
              </w:rPr>
              <w:t>Keith H.S. Peck</w:t>
            </w:r>
          </w:p>
        </w:tc>
        <w:tc>
          <w:tcPr>
            <w:tcW w:w="2098" w:type="dxa"/>
            <w:shd w:val="clear" w:color="auto" w:fill="FFFFFF" w:themeFill="background1"/>
          </w:tcPr>
          <w:p w:rsidR="003155A2" w:rsidRDefault="003155A2" w:rsidP="007C2B57">
            <w:pPr>
              <w:rPr>
                <w:rFonts w:ascii="Arial" w:hAnsi="Arial" w:cs="Arial"/>
                <w:sz w:val="20"/>
                <w:szCs w:val="20"/>
              </w:rPr>
            </w:pPr>
            <w:r>
              <w:rPr>
                <w:rFonts w:ascii="Arial" w:hAnsi="Arial" w:cs="Arial"/>
                <w:sz w:val="20"/>
                <w:szCs w:val="20"/>
              </w:rPr>
              <w:t>Michelle Pu`u</w:t>
            </w:r>
          </w:p>
        </w:tc>
        <w:tc>
          <w:tcPr>
            <w:tcW w:w="1890" w:type="dxa"/>
            <w:shd w:val="clear" w:color="auto" w:fill="FFFFFF" w:themeFill="background1"/>
          </w:tcPr>
          <w:p w:rsidR="003155A2" w:rsidRDefault="003155A2" w:rsidP="007C2B57">
            <w:pPr>
              <w:rPr>
                <w:rFonts w:ascii="Arial" w:hAnsi="Arial" w:cs="Arial"/>
                <w:sz w:val="20"/>
                <w:szCs w:val="20"/>
              </w:rPr>
            </w:pPr>
            <w:r>
              <w:rPr>
                <w:rFonts w:ascii="Arial" w:hAnsi="Arial" w:cs="Arial"/>
                <w:sz w:val="20"/>
                <w:szCs w:val="20"/>
              </w:rPr>
              <w:t>Haunani H. Alm</w:t>
            </w:r>
          </w:p>
          <w:p w:rsidR="003155A2" w:rsidRDefault="003155A2" w:rsidP="007C2B57">
            <w:pPr>
              <w:rPr>
                <w:rFonts w:ascii="Arial" w:hAnsi="Arial" w:cs="Arial"/>
                <w:sz w:val="20"/>
                <w:szCs w:val="20"/>
              </w:rPr>
            </w:pPr>
            <w:r>
              <w:rPr>
                <w:rFonts w:ascii="Arial" w:hAnsi="Arial" w:cs="Arial"/>
                <w:sz w:val="20"/>
                <w:szCs w:val="20"/>
              </w:rPr>
              <w:t>5/30/2013</w:t>
            </w:r>
          </w:p>
        </w:tc>
        <w:tc>
          <w:tcPr>
            <w:tcW w:w="5832" w:type="dxa"/>
            <w:shd w:val="clear" w:color="auto" w:fill="FFFFFF" w:themeFill="background1"/>
          </w:tcPr>
          <w:p w:rsidR="003155A2" w:rsidRDefault="003155A2" w:rsidP="00182C49">
            <w:pPr>
              <w:pStyle w:val="ListParagraph"/>
              <w:numPr>
                <w:ilvl w:val="0"/>
                <w:numId w:val="84"/>
              </w:numPr>
              <w:rPr>
                <w:rFonts w:ascii="Arial" w:hAnsi="Arial" w:cs="Arial"/>
                <w:sz w:val="20"/>
                <w:szCs w:val="20"/>
              </w:rPr>
            </w:pPr>
            <w:r>
              <w:rPr>
                <w:rFonts w:ascii="Arial" w:hAnsi="Arial" w:cs="Arial"/>
                <w:sz w:val="20"/>
                <w:szCs w:val="20"/>
              </w:rPr>
              <w:t>DOE restrictions on subjects for IEP meeting;</w:t>
            </w:r>
          </w:p>
          <w:p w:rsidR="003155A2" w:rsidRDefault="003155A2" w:rsidP="00182C49">
            <w:pPr>
              <w:pStyle w:val="ListParagraph"/>
              <w:numPr>
                <w:ilvl w:val="0"/>
                <w:numId w:val="84"/>
              </w:numPr>
              <w:rPr>
                <w:rFonts w:ascii="Arial" w:hAnsi="Arial" w:cs="Arial"/>
                <w:sz w:val="20"/>
                <w:szCs w:val="20"/>
              </w:rPr>
            </w:pPr>
            <w:r>
              <w:rPr>
                <w:rFonts w:ascii="Arial" w:hAnsi="Arial" w:cs="Arial"/>
                <w:sz w:val="20"/>
                <w:szCs w:val="20"/>
              </w:rPr>
              <w:t>Reimbursement for unilateral parental placement</w:t>
            </w:r>
          </w:p>
          <w:p w:rsidR="003155A2" w:rsidRDefault="003155A2" w:rsidP="000E035A">
            <w:pPr>
              <w:rPr>
                <w:rFonts w:ascii="Arial" w:hAnsi="Arial" w:cs="Arial"/>
                <w:sz w:val="20"/>
                <w:szCs w:val="20"/>
              </w:rPr>
            </w:pPr>
          </w:p>
          <w:p w:rsidR="003155A2" w:rsidRPr="0000357F" w:rsidRDefault="003155A2" w:rsidP="000E035A">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 xml:space="preserve">For Student – </w:t>
            </w:r>
            <w:r>
              <w:rPr>
                <w:rFonts w:ascii="Arial" w:hAnsi="Arial" w:cs="Arial"/>
                <w:sz w:val="20"/>
                <w:szCs w:val="20"/>
              </w:rPr>
              <w:t>private school tuition reimbursed.</w:t>
            </w:r>
          </w:p>
          <w:p w:rsidR="003155A2" w:rsidRDefault="003155A2" w:rsidP="000E035A">
            <w:pPr>
              <w:rPr>
                <w:rFonts w:ascii="Arial" w:hAnsi="Arial" w:cs="Arial"/>
                <w:sz w:val="20"/>
                <w:szCs w:val="20"/>
              </w:rPr>
            </w:pPr>
          </w:p>
          <w:p w:rsidR="003155A2" w:rsidRDefault="003155A2" w:rsidP="000E035A">
            <w:pPr>
              <w:rPr>
                <w:rFonts w:ascii="Arial" w:hAnsi="Arial" w:cs="Arial"/>
                <w:sz w:val="20"/>
                <w:szCs w:val="20"/>
              </w:rPr>
            </w:pPr>
            <w:r>
              <w:rPr>
                <w:rFonts w:ascii="Arial" w:hAnsi="Arial" w:cs="Arial"/>
                <w:sz w:val="20"/>
                <w:szCs w:val="20"/>
                <w:u w:val="single"/>
              </w:rPr>
              <w:t>REASONING</w:t>
            </w:r>
            <w:r w:rsidRPr="00C66292">
              <w:rPr>
                <w:rFonts w:ascii="Arial" w:hAnsi="Arial" w:cs="Arial"/>
                <w:sz w:val="20"/>
                <w:szCs w:val="20"/>
              </w:rPr>
              <w:t xml:space="preserve">:  (1) </w:t>
            </w:r>
            <w:r>
              <w:rPr>
                <w:rFonts w:ascii="Arial" w:hAnsi="Arial" w:cs="Arial"/>
                <w:sz w:val="20"/>
                <w:szCs w:val="20"/>
              </w:rPr>
              <w:t>the IEP team’s failure</w:t>
            </w:r>
            <w:r w:rsidRPr="00C66292">
              <w:rPr>
                <w:rFonts w:ascii="Arial" w:hAnsi="Arial" w:cs="Arial"/>
                <w:sz w:val="20"/>
                <w:szCs w:val="20"/>
              </w:rPr>
              <w:t xml:space="preserve"> to engage in a discussion about Student’s behavior and the use of posi</w:t>
            </w:r>
            <w:r>
              <w:rPr>
                <w:rFonts w:ascii="Arial" w:hAnsi="Arial" w:cs="Arial"/>
                <w:sz w:val="20"/>
                <w:szCs w:val="20"/>
              </w:rPr>
              <w:t xml:space="preserve">tive behavioral interventions </w:t>
            </w:r>
            <w:r w:rsidRPr="0000357F">
              <w:rPr>
                <w:rFonts w:ascii="Arial" w:hAnsi="Arial" w:cs="Arial"/>
                <w:sz w:val="20"/>
                <w:szCs w:val="20"/>
              </w:rPr>
              <w:t>significantly impeded P</w:t>
            </w:r>
            <w:r>
              <w:rPr>
                <w:rFonts w:ascii="Arial" w:hAnsi="Arial" w:cs="Arial"/>
                <w:sz w:val="20"/>
                <w:szCs w:val="20"/>
              </w:rPr>
              <w:t xml:space="preserve">arents’ opportunity </w:t>
            </w:r>
            <w:r w:rsidRPr="0000357F">
              <w:rPr>
                <w:rFonts w:ascii="Arial" w:hAnsi="Arial" w:cs="Arial"/>
                <w:sz w:val="20"/>
                <w:szCs w:val="20"/>
              </w:rPr>
              <w:t>to pa</w:t>
            </w:r>
            <w:r>
              <w:rPr>
                <w:rFonts w:ascii="Arial" w:hAnsi="Arial" w:cs="Arial"/>
                <w:sz w:val="20"/>
                <w:szCs w:val="20"/>
              </w:rPr>
              <w:t>rticipate in the IEP</w:t>
            </w:r>
            <w:r w:rsidRPr="0000357F">
              <w:rPr>
                <w:rFonts w:ascii="Arial" w:hAnsi="Arial" w:cs="Arial"/>
                <w:sz w:val="20"/>
                <w:szCs w:val="20"/>
              </w:rPr>
              <w:t xml:space="preserve"> pro</w:t>
            </w:r>
            <w:r>
              <w:rPr>
                <w:rFonts w:ascii="Arial" w:hAnsi="Arial" w:cs="Arial"/>
                <w:sz w:val="20"/>
                <w:szCs w:val="20"/>
              </w:rPr>
              <w:t xml:space="preserve">cess and thus denied </w:t>
            </w:r>
            <w:r w:rsidRPr="0000357F">
              <w:rPr>
                <w:rFonts w:ascii="Arial" w:hAnsi="Arial" w:cs="Arial"/>
                <w:sz w:val="20"/>
                <w:szCs w:val="20"/>
              </w:rPr>
              <w:t>a FAPE to Student.</w:t>
            </w:r>
          </w:p>
          <w:p w:rsidR="003155A2" w:rsidRDefault="003155A2" w:rsidP="000E035A">
            <w:pPr>
              <w:rPr>
                <w:rFonts w:ascii="Arial" w:hAnsi="Arial" w:cs="Arial"/>
                <w:sz w:val="20"/>
                <w:szCs w:val="20"/>
              </w:rPr>
            </w:pPr>
          </w:p>
          <w:p w:rsidR="003155A2" w:rsidRPr="002A053F" w:rsidRDefault="003155A2" w:rsidP="000E035A">
            <w:pPr>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DOE v. Z.Y., </w:t>
            </w:r>
            <w:r>
              <w:rPr>
                <w:rFonts w:ascii="Arial" w:hAnsi="Arial" w:cs="Arial"/>
                <w:sz w:val="20"/>
                <w:szCs w:val="20"/>
              </w:rPr>
              <w:t xml:space="preserve">D. Haw. Civ. No. 13-322 LEK-RLP – </w:t>
            </w:r>
            <w:r>
              <w:rPr>
                <w:rFonts w:ascii="Arial" w:hAnsi="Arial" w:cs="Arial"/>
                <w:b/>
                <w:sz w:val="20"/>
                <w:szCs w:val="20"/>
              </w:rPr>
              <w:t xml:space="preserve">affirmed in part and remanded in part, </w:t>
            </w:r>
            <w:r>
              <w:rPr>
                <w:rFonts w:ascii="Arial" w:hAnsi="Arial" w:cs="Arial"/>
                <w:sz w:val="20"/>
                <w:szCs w:val="20"/>
              </w:rPr>
              <w:t xml:space="preserve">Doc. 21, 11/27/2013, </w:t>
            </w:r>
            <w:r w:rsidRPr="007324EF">
              <w:rPr>
                <w:rFonts w:ascii="Arial" w:hAnsi="Arial" w:cs="Arial"/>
                <w:sz w:val="20"/>
                <w:szCs w:val="20"/>
              </w:rPr>
              <w:t>2013 WL 6210637</w:t>
            </w:r>
            <w:r>
              <w:rPr>
                <w:rFonts w:ascii="Arial" w:hAnsi="Arial" w:cs="Arial"/>
                <w:sz w:val="20"/>
                <w:szCs w:val="20"/>
              </w:rPr>
              <w:t>: (1) HO’s decision is affirmed as to denial of parental participation; (2) case is remanded to determine whether private school is an appropriate placement for reimbursement purposes.</w:t>
            </w:r>
          </w:p>
          <w:p w:rsidR="003155A2" w:rsidRPr="000E035A" w:rsidRDefault="003155A2" w:rsidP="000E035A">
            <w:pPr>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DOE-SY1213-026</w:t>
            </w:r>
          </w:p>
        </w:tc>
        <w:tc>
          <w:tcPr>
            <w:tcW w:w="2062" w:type="dxa"/>
          </w:tcPr>
          <w:p w:rsidR="003155A2" w:rsidRDefault="003155A2" w:rsidP="007C2B57">
            <w:pPr>
              <w:rPr>
                <w:rFonts w:ascii="Arial" w:hAnsi="Arial" w:cs="Arial"/>
                <w:sz w:val="20"/>
                <w:szCs w:val="20"/>
              </w:rPr>
            </w:pPr>
            <w:r>
              <w:rPr>
                <w:rFonts w:ascii="Arial" w:hAnsi="Arial" w:cs="Arial"/>
                <w:sz w:val="20"/>
                <w:szCs w:val="20"/>
              </w:rPr>
              <w:t>Matthew C. Bassett</w:t>
            </w:r>
          </w:p>
        </w:tc>
        <w:tc>
          <w:tcPr>
            <w:tcW w:w="2098" w:type="dxa"/>
          </w:tcPr>
          <w:p w:rsidR="003155A2" w:rsidRDefault="003155A2" w:rsidP="007C2B57">
            <w:pPr>
              <w:rPr>
                <w:rFonts w:ascii="Arial" w:hAnsi="Arial" w:cs="Arial"/>
                <w:sz w:val="20"/>
                <w:szCs w:val="20"/>
              </w:rPr>
            </w:pPr>
            <w:r>
              <w:rPr>
                <w:rFonts w:ascii="Arial" w:hAnsi="Arial" w:cs="Arial"/>
                <w:sz w:val="20"/>
                <w:szCs w:val="20"/>
              </w:rPr>
              <w:t>Michelle Pu`u</w:t>
            </w:r>
          </w:p>
        </w:tc>
        <w:tc>
          <w:tcPr>
            <w:tcW w:w="1890" w:type="dxa"/>
          </w:tcPr>
          <w:p w:rsidR="003155A2" w:rsidRDefault="003155A2" w:rsidP="007C2B57">
            <w:pPr>
              <w:rPr>
                <w:rFonts w:ascii="Arial" w:hAnsi="Arial" w:cs="Arial"/>
                <w:sz w:val="20"/>
                <w:szCs w:val="20"/>
              </w:rPr>
            </w:pPr>
            <w:r>
              <w:rPr>
                <w:rFonts w:ascii="Arial" w:hAnsi="Arial" w:cs="Arial"/>
                <w:sz w:val="20"/>
                <w:szCs w:val="20"/>
              </w:rPr>
              <w:t>Haunani H. Alm</w:t>
            </w:r>
          </w:p>
          <w:p w:rsidR="003155A2" w:rsidRDefault="003155A2" w:rsidP="007C2B57">
            <w:pPr>
              <w:rPr>
                <w:rFonts w:ascii="Arial" w:hAnsi="Arial" w:cs="Arial"/>
                <w:sz w:val="20"/>
                <w:szCs w:val="20"/>
              </w:rPr>
            </w:pPr>
            <w:r>
              <w:rPr>
                <w:rFonts w:ascii="Arial" w:hAnsi="Arial" w:cs="Arial"/>
                <w:sz w:val="20"/>
                <w:szCs w:val="20"/>
              </w:rPr>
              <w:lastRenderedPageBreak/>
              <w:t>3/28/2013</w:t>
            </w:r>
          </w:p>
        </w:tc>
        <w:tc>
          <w:tcPr>
            <w:tcW w:w="5832" w:type="dxa"/>
          </w:tcPr>
          <w:p w:rsidR="003155A2" w:rsidRDefault="003155A2" w:rsidP="00182C49">
            <w:pPr>
              <w:pStyle w:val="ListParagraph"/>
              <w:numPr>
                <w:ilvl w:val="0"/>
                <w:numId w:val="82"/>
              </w:numPr>
              <w:rPr>
                <w:rFonts w:ascii="Arial" w:hAnsi="Arial" w:cs="Arial"/>
                <w:sz w:val="20"/>
                <w:szCs w:val="20"/>
              </w:rPr>
            </w:pPr>
            <w:r>
              <w:rPr>
                <w:rFonts w:ascii="Arial" w:hAnsi="Arial" w:cs="Arial"/>
                <w:sz w:val="20"/>
                <w:szCs w:val="20"/>
              </w:rPr>
              <w:lastRenderedPageBreak/>
              <w:t>Need for 1:1 adult aide.</w:t>
            </w:r>
          </w:p>
          <w:p w:rsidR="003155A2" w:rsidRDefault="003155A2" w:rsidP="007C2B57">
            <w:pPr>
              <w:pStyle w:val="ListParagraph"/>
              <w:ind w:left="360"/>
              <w:rPr>
                <w:rFonts w:ascii="Arial" w:hAnsi="Arial" w:cs="Arial"/>
                <w:sz w:val="20"/>
                <w:szCs w:val="20"/>
              </w:rPr>
            </w:pPr>
          </w:p>
          <w:p w:rsidR="003155A2" w:rsidRDefault="003155A2" w:rsidP="007C2B57">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p>
          <w:p w:rsidR="003155A2" w:rsidRDefault="003155A2" w:rsidP="007C2B57">
            <w:pPr>
              <w:pStyle w:val="ListParagraph"/>
              <w:ind w:left="0"/>
              <w:rPr>
                <w:rFonts w:ascii="Arial" w:hAnsi="Arial" w:cs="Arial"/>
                <w:sz w:val="20"/>
                <w:szCs w:val="20"/>
              </w:rPr>
            </w:pPr>
          </w:p>
          <w:p w:rsidR="003155A2" w:rsidRDefault="003155A2" w:rsidP="007C2B57">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Brain injury and physical needs of student required that she have an adult aide assigned to her exclusively throughout the school day.  Without an aide, student was unable to focus on teacher in class and lunch with other students in order to benefit from social interactions with nondisabled students.</w:t>
            </w:r>
          </w:p>
          <w:p w:rsidR="003155A2" w:rsidRPr="00BD66E1" w:rsidRDefault="003155A2" w:rsidP="007C2B57">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lastRenderedPageBreak/>
              <w:t>DOE-SY1213-016</w:t>
            </w:r>
          </w:p>
        </w:tc>
        <w:tc>
          <w:tcPr>
            <w:tcW w:w="2062" w:type="dxa"/>
          </w:tcPr>
          <w:p w:rsidR="003155A2" w:rsidRDefault="003155A2" w:rsidP="007C2B57">
            <w:pPr>
              <w:rPr>
                <w:rFonts w:ascii="Arial" w:hAnsi="Arial" w:cs="Arial"/>
                <w:sz w:val="20"/>
                <w:szCs w:val="20"/>
              </w:rPr>
            </w:pPr>
            <w:r>
              <w:rPr>
                <w:rFonts w:ascii="Arial" w:hAnsi="Arial" w:cs="Arial"/>
                <w:sz w:val="20"/>
                <w:szCs w:val="20"/>
              </w:rPr>
              <w:t>Keith H.S. Peck</w:t>
            </w:r>
          </w:p>
        </w:tc>
        <w:tc>
          <w:tcPr>
            <w:tcW w:w="2098" w:type="dxa"/>
          </w:tcPr>
          <w:p w:rsidR="003155A2" w:rsidRDefault="003155A2" w:rsidP="007C2B57">
            <w:pPr>
              <w:rPr>
                <w:rFonts w:ascii="Arial" w:hAnsi="Arial" w:cs="Arial"/>
                <w:sz w:val="20"/>
                <w:szCs w:val="20"/>
              </w:rPr>
            </w:pPr>
            <w:r>
              <w:rPr>
                <w:rFonts w:ascii="Arial" w:hAnsi="Arial" w:cs="Arial"/>
                <w:sz w:val="20"/>
                <w:szCs w:val="20"/>
              </w:rPr>
              <w:t>Milton  S. Tani</w:t>
            </w:r>
          </w:p>
        </w:tc>
        <w:tc>
          <w:tcPr>
            <w:tcW w:w="1890" w:type="dxa"/>
          </w:tcPr>
          <w:p w:rsidR="003155A2" w:rsidRDefault="003155A2" w:rsidP="007C2B57">
            <w:pPr>
              <w:rPr>
                <w:rFonts w:ascii="Arial" w:hAnsi="Arial" w:cs="Arial"/>
                <w:sz w:val="20"/>
                <w:szCs w:val="20"/>
              </w:rPr>
            </w:pPr>
            <w:r>
              <w:rPr>
                <w:rFonts w:ascii="Arial" w:hAnsi="Arial" w:cs="Arial"/>
                <w:sz w:val="20"/>
                <w:szCs w:val="20"/>
              </w:rPr>
              <w:t>Haunani H. Alm</w:t>
            </w:r>
          </w:p>
          <w:p w:rsidR="003155A2" w:rsidRDefault="003155A2" w:rsidP="007C2B57">
            <w:pPr>
              <w:rPr>
                <w:rFonts w:ascii="Arial" w:hAnsi="Arial" w:cs="Arial"/>
                <w:sz w:val="20"/>
                <w:szCs w:val="20"/>
              </w:rPr>
            </w:pPr>
            <w:r>
              <w:rPr>
                <w:rFonts w:ascii="Arial" w:hAnsi="Arial" w:cs="Arial"/>
                <w:sz w:val="20"/>
                <w:szCs w:val="20"/>
              </w:rPr>
              <w:t>5/20/2013</w:t>
            </w:r>
          </w:p>
        </w:tc>
        <w:tc>
          <w:tcPr>
            <w:tcW w:w="5832" w:type="dxa"/>
          </w:tcPr>
          <w:p w:rsidR="003155A2" w:rsidRDefault="003155A2" w:rsidP="00182C49">
            <w:pPr>
              <w:pStyle w:val="ListParagraph"/>
              <w:numPr>
                <w:ilvl w:val="0"/>
                <w:numId w:val="83"/>
              </w:numPr>
              <w:rPr>
                <w:rFonts w:ascii="Arial" w:hAnsi="Arial" w:cs="Arial"/>
                <w:sz w:val="20"/>
                <w:szCs w:val="20"/>
              </w:rPr>
            </w:pPr>
            <w:r>
              <w:rPr>
                <w:rFonts w:ascii="Arial" w:hAnsi="Arial" w:cs="Arial"/>
                <w:sz w:val="20"/>
                <w:szCs w:val="20"/>
              </w:rPr>
              <w:t>Provision of FAPE;</w:t>
            </w:r>
          </w:p>
          <w:p w:rsidR="003155A2" w:rsidRDefault="003155A2" w:rsidP="00182C49">
            <w:pPr>
              <w:pStyle w:val="ListParagraph"/>
              <w:numPr>
                <w:ilvl w:val="0"/>
                <w:numId w:val="83"/>
              </w:numPr>
              <w:rPr>
                <w:rFonts w:ascii="Arial" w:hAnsi="Arial" w:cs="Arial"/>
                <w:sz w:val="20"/>
                <w:szCs w:val="20"/>
              </w:rPr>
            </w:pPr>
            <w:r>
              <w:rPr>
                <w:rFonts w:ascii="Arial" w:hAnsi="Arial" w:cs="Arial"/>
                <w:sz w:val="20"/>
                <w:szCs w:val="20"/>
              </w:rPr>
              <w:t>Parental participation in IEP process;</w:t>
            </w:r>
          </w:p>
          <w:p w:rsidR="003155A2" w:rsidRDefault="003155A2" w:rsidP="00182C49">
            <w:pPr>
              <w:pStyle w:val="ListParagraph"/>
              <w:numPr>
                <w:ilvl w:val="0"/>
                <w:numId w:val="83"/>
              </w:numPr>
              <w:rPr>
                <w:rFonts w:ascii="Arial" w:hAnsi="Arial" w:cs="Arial"/>
                <w:sz w:val="20"/>
                <w:szCs w:val="20"/>
              </w:rPr>
            </w:pPr>
            <w:r>
              <w:rPr>
                <w:rFonts w:ascii="Arial" w:hAnsi="Arial" w:cs="Arial"/>
                <w:sz w:val="20"/>
                <w:szCs w:val="20"/>
              </w:rPr>
              <w:t>Private placement.</w:t>
            </w:r>
          </w:p>
          <w:p w:rsidR="003155A2" w:rsidRDefault="003155A2" w:rsidP="007C2B57">
            <w:pPr>
              <w:pStyle w:val="ListParagraph"/>
              <w:ind w:left="0"/>
              <w:rPr>
                <w:rFonts w:ascii="Arial" w:hAnsi="Arial" w:cs="Arial"/>
                <w:sz w:val="20"/>
                <w:szCs w:val="20"/>
              </w:rPr>
            </w:pPr>
          </w:p>
          <w:p w:rsidR="003155A2" w:rsidRDefault="003155A2" w:rsidP="007C2B57">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p>
          <w:p w:rsidR="003155A2" w:rsidRDefault="003155A2" w:rsidP="007C2B57">
            <w:pPr>
              <w:pStyle w:val="ListParagraph"/>
              <w:ind w:left="0"/>
              <w:rPr>
                <w:rFonts w:ascii="Arial" w:hAnsi="Arial" w:cs="Arial"/>
                <w:sz w:val="20"/>
                <w:szCs w:val="20"/>
              </w:rPr>
            </w:pPr>
          </w:p>
          <w:p w:rsidR="003155A2" w:rsidRDefault="003155A2" w:rsidP="007C2B57">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(1) Student did not prove that IEPs denied a FAPE; (2) During IEP meeting, parent raised issues of student’s participation with non-disabled peers during ESY breaks and need for 1:1 aide, but issues were not addressed.  The failure to address these issues was a serious infringement on parent’s participation and thus a denial of FAPE; (3) Student is placed in private school at DOE expense because DOE denied FAPE and private school is appropriate.</w:t>
            </w:r>
          </w:p>
          <w:p w:rsidR="003155A2" w:rsidRPr="00EB1A1F" w:rsidRDefault="003155A2" w:rsidP="007C2B57">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t>DOE-SY1213-007</w:t>
            </w:r>
          </w:p>
        </w:tc>
        <w:tc>
          <w:tcPr>
            <w:tcW w:w="2062" w:type="dxa"/>
          </w:tcPr>
          <w:p w:rsidR="003155A2" w:rsidRDefault="003155A2" w:rsidP="007C2B57">
            <w:pPr>
              <w:rPr>
                <w:rFonts w:ascii="Arial" w:hAnsi="Arial" w:cs="Arial"/>
                <w:sz w:val="20"/>
                <w:szCs w:val="20"/>
              </w:rPr>
            </w:pPr>
            <w:r>
              <w:rPr>
                <w:rFonts w:ascii="Arial" w:hAnsi="Arial" w:cs="Arial"/>
                <w:sz w:val="20"/>
                <w:szCs w:val="20"/>
              </w:rPr>
              <w:t>Jerel D. Fonseca</w:t>
            </w:r>
          </w:p>
        </w:tc>
        <w:tc>
          <w:tcPr>
            <w:tcW w:w="2098" w:type="dxa"/>
          </w:tcPr>
          <w:p w:rsidR="003155A2" w:rsidRDefault="003155A2" w:rsidP="007C2B57">
            <w:pPr>
              <w:rPr>
                <w:rFonts w:ascii="Arial" w:hAnsi="Arial" w:cs="Arial"/>
                <w:sz w:val="20"/>
                <w:szCs w:val="20"/>
              </w:rPr>
            </w:pPr>
            <w:r>
              <w:rPr>
                <w:rFonts w:ascii="Arial" w:hAnsi="Arial" w:cs="Arial"/>
                <w:sz w:val="20"/>
                <w:szCs w:val="20"/>
              </w:rPr>
              <w:t>Milton S. Tani</w:t>
            </w:r>
          </w:p>
        </w:tc>
        <w:tc>
          <w:tcPr>
            <w:tcW w:w="1890" w:type="dxa"/>
          </w:tcPr>
          <w:p w:rsidR="003155A2" w:rsidRDefault="003155A2" w:rsidP="007C2B57">
            <w:pPr>
              <w:rPr>
                <w:rFonts w:ascii="Arial" w:hAnsi="Arial" w:cs="Arial"/>
                <w:sz w:val="20"/>
                <w:szCs w:val="20"/>
              </w:rPr>
            </w:pPr>
            <w:r>
              <w:rPr>
                <w:rFonts w:ascii="Arial" w:hAnsi="Arial" w:cs="Arial"/>
                <w:sz w:val="20"/>
                <w:szCs w:val="20"/>
              </w:rPr>
              <w:t>Rowena A. Somerville</w:t>
            </w:r>
          </w:p>
          <w:p w:rsidR="003155A2" w:rsidRDefault="003155A2" w:rsidP="007C2B57">
            <w:pPr>
              <w:rPr>
                <w:rFonts w:ascii="Arial" w:hAnsi="Arial" w:cs="Arial"/>
                <w:sz w:val="20"/>
                <w:szCs w:val="20"/>
              </w:rPr>
            </w:pPr>
            <w:r>
              <w:rPr>
                <w:rFonts w:ascii="Arial" w:hAnsi="Arial" w:cs="Arial"/>
                <w:sz w:val="20"/>
                <w:szCs w:val="20"/>
              </w:rPr>
              <w:t>5/16/2014</w:t>
            </w:r>
          </w:p>
          <w:p w:rsidR="003155A2" w:rsidRDefault="003155A2" w:rsidP="007C2B57">
            <w:pPr>
              <w:rPr>
                <w:rFonts w:ascii="Arial" w:hAnsi="Arial" w:cs="Arial"/>
                <w:sz w:val="20"/>
                <w:szCs w:val="20"/>
              </w:rPr>
            </w:pPr>
          </w:p>
          <w:p w:rsidR="003155A2" w:rsidRDefault="003155A2" w:rsidP="00371B0E">
            <w:pPr>
              <w:rPr>
                <w:rFonts w:ascii="Arial" w:hAnsi="Arial" w:cs="Arial"/>
                <w:sz w:val="20"/>
                <w:szCs w:val="20"/>
              </w:rPr>
            </w:pPr>
          </w:p>
        </w:tc>
        <w:tc>
          <w:tcPr>
            <w:tcW w:w="5832" w:type="dxa"/>
          </w:tcPr>
          <w:p w:rsidR="003155A2" w:rsidRDefault="003155A2" w:rsidP="00182C49">
            <w:pPr>
              <w:pStyle w:val="ListParagraph"/>
              <w:numPr>
                <w:ilvl w:val="0"/>
                <w:numId w:val="102"/>
              </w:numPr>
              <w:rPr>
                <w:rFonts w:ascii="Arial" w:hAnsi="Arial" w:cs="Arial"/>
                <w:sz w:val="20"/>
                <w:szCs w:val="20"/>
              </w:rPr>
            </w:pPr>
            <w:r>
              <w:rPr>
                <w:rFonts w:ascii="Arial" w:hAnsi="Arial" w:cs="Arial"/>
                <w:sz w:val="20"/>
                <w:szCs w:val="20"/>
              </w:rPr>
              <w:t>Inadequate IEPs;</w:t>
            </w:r>
          </w:p>
          <w:p w:rsidR="003155A2" w:rsidRPr="0008594E" w:rsidRDefault="003155A2" w:rsidP="00182C49">
            <w:pPr>
              <w:pStyle w:val="ListParagraph"/>
              <w:numPr>
                <w:ilvl w:val="0"/>
                <w:numId w:val="102"/>
              </w:numPr>
              <w:rPr>
                <w:rFonts w:ascii="Arial" w:hAnsi="Arial" w:cs="Arial"/>
                <w:sz w:val="20"/>
                <w:szCs w:val="20"/>
              </w:rPr>
            </w:pPr>
            <w:r>
              <w:rPr>
                <w:rFonts w:ascii="Arial" w:hAnsi="Arial" w:cs="Arial"/>
                <w:sz w:val="20"/>
                <w:szCs w:val="20"/>
              </w:rPr>
              <w:t xml:space="preserve">Failure to re-evaluate student; </w:t>
            </w:r>
          </w:p>
          <w:p w:rsidR="003155A2" w:rsidRPr="00140890" w:rsidRDefault="003155A2" w:rsidP="00182C49">
            <w:pPr>
              <w:pStyle w:val="ListParagraph"/>
              <w:numPr>
                <w:ilvl w:val="0"/>
                <w:numId w:val="102"/>
              </w:numPr>
              <w:rPr>
                <w:rFonts w:ascii="Arial" w:hAnsi="Arial" w:cs="Arial"/>
                <w:sz w:val="20"/>
                <w:szCs w:val="20"/>
              </w:rPr>
            </w:pPr>
            <w:r>
              <w:rPr>
                <w:rFonts w:ascii="Arial" w:hAnsi="Arial" w:cs="Arial"/>
                <w:sz w:val="20"/>
                <w:szCs w:val="20"/>
              </w:rPr>
              <w:t>Least restrictive environment;</w:t>
            </w:r>
          </w:p>
          <w:p w:rsidR="003155A2" w:rsidRDefault="003155A2" w:rsidP="00182C49">
            <w:pPr>
              <w:pStyle w:val="ListParagraph"/>
              <w:numPr>
                <w:ilvl w:val="0"/>
                <w:numId w:val="102"/>
              </w:numPr>
              <w:rPr>
                <w:rFonts w:ascii="Arial" w:hAnsi="Arial" w:cs="Arial"/>
                <w:sz w:val="20"/>
                <w:szCs w:val="20"/>
              </w:rPr>
            </w:pPr>
            <w:r>
              <w:rPr>
                <w:rFonts w:ascii="Arial" w:hAnsi="Arial" w:cs="Arial"/>
                <w:sz w:val="20"/>
                <w:szCs w:val="20"/>
              </w:rPr>
              <w:t>Failure to have IEP in place at start of school year;</w:t>
            </w:r>
          </w:p>
          <w:p w:rsidR="003155A2" w:rsidRDefault="003155A2" w:rsidP="00182C49">
            <w:pPr>
              <w:pStyle w:val="ListParagraph"/>
              <w:numPr>
                <w:ilvl w:val="0"/>
                <w:numId w:val="102"/>
              </w:numPr>
              <w:rPr>
                <w:rFonts w:ascii="Arial" w:hAnsi="Arial" w:cs="Arial"/>
                <w:sz w:val="20"/>
                <w:szCs w:val="20"/>
              </w:rPr>
            </w:pPr>
            <w:r>
              <w:rPr>
                <w:rFonts w:ascii="Arial" w:hAnsi="Arial" w:cs="Arial"/>
                <w:sz w:val="20"/>
                <w:szCs w:val="20"/>
              </w:rPr>
              <w:t>Reimbursement for related services;</w:t>
            </w:r>
          </w:p>
          <w:p w:rsidR="003155A2" w:rsidRDefault="003155A2" w:rsidP="00182C49">
            <w:pPr>
              <w:pStyle w:val="ListParagraph"/>
              <w:numPr>
                <w:ilvl w:val="0"/>
                <w:numId w:val="102"/>
              </w:numPr>
              <w:rPr>
                <w:rFonts w:ascii="Arial" w:hAnsi="Arial" w:cs="Arial"/>
                <w:sz w:val="20"/>
                <w:szCs w:val="20"/>
              </w:rPr>
            </w:pPr>
            <w:r>
              <w:rPr>
                <w:rFonts w:ascii="Arial" w:hAnsi="Arial" w:cs="Arial"/>
                <w:sz w:val="20"/>
                <w:szCs w:val="20"/>
              </w:rPr>
              <w:t>Payment for private evaluations;</w:t>
            </w:r>
          </w:p>
          <w:p w:rsidR="003155A2" w:rsidRDefault="003155A2" w:rsidP="00182C49">
            <w:pPr>
              <w:pStyle w:val="ListParagraph"/>
              <w:numPr>
                <w:ilvl w:val="0"/>
                <w:numId w:val="102"/>
              </w:numPr>
              <w:rPr>
                <w:rFonts w:ascii="Arial" w:hAnsi="Arial" w:cs="Arial"/>
                <w:sz w:val="20"/>
                <w:szCs w:val="20"/>
              </w:rPr>
            </w:pPr>
            <w:r>
              <w:rPr>
                <w:rFonts w:ascii="Arial" w:hAnsi="Arial" w:cs="Arial"/>
                <w:sz w:val="20"/>
                <w:szCs w:val="20"/>
              </w:rPr>
              <w:t>Compensatory education</w:t>
            </w:r>
          </w:p>
          <w:p w:rsidR="003155A2" w:rsidRDefault="003155A2" w:rsidP="00C23064">
            <w:pPr>
              <w:pStyle w:val="ListParagraph"/>
              <w:ind w:left="360"/>
              <w:rPr>
                <w:rFonts w:ascii="Arial" w:hAnsi="Arial" w:cs="Arial"/>
                <w:sz w:val="20"/>
                <w:szCs w:val="20"/>
              </w:rPr>
            </w:pPr>
          </w:p>
          <w:p w:rsidR="003155A2" w:rsidRPr="00985630" w:rsidRDefault="003155A2" w:rsidP="00C23064">
            <w:pPr>
              <w:pStyle w:val="ListParagraph"/>
              <w:ind w:left="0"/>
              <w:rPr>
                <w:rFonts w:ascii="Arial" w:hAnsi="Arial" w:cs="Arial"/>
                <w:b/>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C23064">
            <w:pPr>
              <w:pStyle w:val="ListParagraph"/>
              <w:ind w:left="0"/>
              <w:rPr>
                <w:rFonts w:ascii="Arial" w:hAnsi="Arial" w:cs="Arial"/>
                <w:sz w:val="20"/>
                <w:szCs w:val="20"/>
              </w:rPr>
            </w:pPr>
          </w:p>
          <w:p w:rsidR="003155A2" w:rsidRDefault="003155A2" w:rsidP="00C23064">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(1) IEPs based on 4 year-old tests of autistic student subject to seizures were adequate because PLEPs were based on over 1500 pages of “data” provided by special education teacher and DOE staff comments; (2) parent waived </w:t>
            </w:r>
            <w:r>
              <w:rPr>
                <w:rFonts w:ascii="Arial" w:hAnsi="Arial" w:cs="Arial"/>
                <w:sz w:val="20"/>
                <w:szCs w:val="20"/>
              </w:rPr>
              <w:lastRenderedPageBreak/>
              <w:t>triennial re-evaluation; (3) placement was in the least restrictive environment; (4) parent obstructed completion of IEP before school year by requesting adjournments of IEP meetings and moving residence; (5) reimbursement for private behavioral services denied because provider interfered with DOE’s program; (6) compensatory education denied because DOE did not deny a FAPE.</w:t>
            </w:r>
          </w:p>
          <w:p w:rsidR="003155A2" w:rsidRDefault="003155A2" w:rsidP="00C23064">
            <w:pPr>
              <w:pStyle w:val="ListParagraph"/>
              <w:ind w:left="0"/>
              <w:rPr>
                <w:rFonts w:ascii="Arial" w:hAnsi="Arial" w:cs="Arial"/>
                <w:sz w:val="20"/>
                <w:szCs w:val="20"/>
              </w:rPr>
            </w:pPr>
          </w:p>
          <w:p w:rsidR="003155A2" w:rsidRDefault="003155A2" w:rsidP="00C23064">
            <w:pPr>
              <w:pStyle w:val="ListParagraph"/>
              <w:ind w:left="0"/>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Nyle D. v. DOE, </w:t>
            </w:r>
            <w:r>
              <w:rPr>
                <w:rFonts w:ascii="Arial" w:hAnsi="Arial" w:cs="Arial"/>
                <w:sz w:val="20"/>
                <w:szCs w:val="20"/>
              </w:rPr>
              <w:t xml:space="preserve">D. Haw. Civ. No. 14-274 DKW-KSC (Steve Miyasaka for DOE) – </w:t>
            </w:r>
            <w:r>
              <w:rPr>
                <w:rFonts w:ascii="Arial" w:hAnsi="Arial" w:cs="Arial"/>
                <w:b/>
                <w:sz w:val="20"/>
                <w:szCs w:val="20"/>
              </w:rPr>
              <w:t xml:space="preserve">settled </w:t>
            </w:r>
            <w:r>
              <w:rPr>
                <w:rFonts w:ascii="Arial" w:hAnsi="Arial" w:cs="Arial"/>
                <w:sz w:val="20"/>
                <w:szCs w:val="20"/>
              </w:rPr>
              <w:t>3/25/15.</w:t>
            </w:r>
          </w:p>
          <w:p w:rsidR="003155A2" w:rsidRPr="00C23064" w:rsidRDefault="003155A2" w:rsidP="00901B16">
            <w:pPr>
              <w:pStyle w:val="ListParagraph"/>
              <w:ind w:left="0"/>
              <w:rPr>
                <w:rFonts w:ascii="Arial" w:hAnsi="Arial" w:cs="Arial"/>
                <w:sz w:val="20"/>
                <w:szCs w:val="20"/>
              </w:rPr>
            </w:pPr>
          </w:p>
        </w:tc>
      </w:tr>
      <w:tr w:rsidR="003155A2" w:rsidRPr="00B7551D" w:rsidTr="001D4597">
        <w:tc>
          <w:tcPr>
            <w:tcW w:w="1888" w:type="dxa"/>
          </w:tcPr>
          <w:p w:rsidR="003155A2" w:rsidRDefault="003155A2" w:rsidP="007C2B57">
            <w:pPr>
              <w:rPr>
                <w:rFonts w:ascii="Arial" w:hAnsi="Arial" w:cs="Arial"/>
                <w:sz w:val="20"/>
                <w:szCs w:val="20"/>
              </w:rPr>
            </w:pPr>
            <w:r>
              <w:rPr>
                <w:rFonts w:ascii="Arial" w:hAnsi="Arial" w:cs="Arial"/>
                <w:sz w:val="20"/>
                <w:szCs w:val="20"/>
              </w:rPr>
              <w:lastRenderedPageBreak/>
              <w:t>DOE-SY1213-004</w:t>
            </w:r>
          </w:p>
        </w:tc>
        <w:tc>
          <w:tcPr>
            <w:tcW w:w="2062" w:type="dxa"/>
          </w:tcPr>
          <w:p w:rsidR="003155A2" w:rsidRDefault="003155A2" w:rsidP="007C2B57">
            <w:pPr>
              <w:rPr>
                <w:rFonts w:ascii="Arial" w:hAnsi="Arial" w:cs="Arial"/>
                <w:sz w:val="20"/>
                <w:szCs w:val="20"/>
              </w:rPr>
            </w:pPr>
            <w:r>
              <w:rPr>
                <w:rFonts w:ascii="Arial" w:hAnsi="Arial" w:cs="Arial"/>
                <w:sz w:val="20"/>
                <w:szCs w:val="20"/>
              </w:rPr>
              <w:t>Stanley E. Levin</w:t>
            </w:r>
          </w:p>
        </w:tc>
        <w:tc>
          <w:tcPr>
            <w:tcW w:w="2098" w:type="dxa"/>
          </w:tcPr>
          <w:p w:rsidR="003155A2" w:rsidRDefault="003155A2" w:rsidP="007C2B57">
            <w:pPr>
              <w:rPr>
                <w:rFonts w:ascii="Arial" w:hAnsi="Arial" w:cs="Arial"/>
                <w:sz w:val="20"/>
                <w:szCs w:val="20"/>
              </w:rPr>
            </w:pPr>
            <w:r>
              <w:rPr>
                <w:rFonts w:ascii="Arial" w:hAnsi="Arial" w:cs="Arial"/>
                <w:sz w:val="20"/>
                <w:szCs w:val="20"/>
              </w:rPr>
              <w:t>Toby Tanaki</w:t>
            </w:r>
          </w:p>
        </w:tc>
        <w:tc>
          <w:tcPr>
            <w:tcW w:w="1890" w:type="dxa"/>
          </w:tcPr>
          <w:p w:rsidR="003155A2" w:rsidRDefault="003155A2" w:rsidP="007C2B57">
            <w:pPr>
              <w:rPr>
                <w:rFonts w:ascii="Arial" w:hAnsi="Arial" w:cs="Arial"/>
                <w:sz w:val="20"/>
                <w:szCs w:val="20"/>
              </w:rPr>
            </w:pPr>
            <w:r>
              <w:rPr>
                <w:rFonts w:ascii="Arial" w:hAnsi="Arial" w:cs="Arial"/>
                <w:sz w:val="20"/>
                <w:szCs w:val="20"/>
              </w:rPr>
              <w:t>Richard A. Young</w:t>
            </w:r>
          </w:p>
          <w:p w:rsidR="003155A2" w:rsidRDefault="003155A2" w:rsidP="007C2B57">
            <w:pPr>
              <w:rPr>
                <w:rFonts w:ascii="Arial" w:hAnsi="Arial" w:cs="Arial"/>
                <w:sz w:val="20"/>
                <w:szCs w:val="20"/>
              </w:rPr>
            </w:pPr>
            <w:r>
              <w:rPr>
                <w:rFonts w:ascii="Arial" w:hAnsi="Arial" w:cs="Arial"/>
                <w:sz w:val="20"/>
                <w:szCs w:val="20"/>
              </w:rPr>
              <w:t>2/25/2013</w:t>
            </w:r>
          </w:p>
        </w:tc>
        <w:tc>
          <w:tcPr>
            <w:tcW w:w="5832" w:type="dxa"/>
          </w:tcPr>
          <w:p w:rsidR="003155A2" w:rsidRDefault="003155A2" w:rsidP="00182C49">
            <w:pPr>
              <w:pStyle w:val="ListParagraph"/>
              <w:numPr>
                <w:ilvl w:val="0"/>
                <w:numId w:val="87"/>
              </w:numPr>
              <w:rPr>
                <w:rFonts w:ascii="Arial" w:hAnsi="Arial" w:cs="Arial"/>
                <w:sz w:val="20"/>
                <w:szCs w:val="20"/>
              </w:rPr>
            </w:pPr>
            <w:r>
              <w:rPr>
                <w:rFonts w:ascii="Arial" w:hAnsi="Arial" w:cs="Arial"/>
                <w:sz w:val="20"/>
                <w:szCs w:val="20"/>
              </w:rPr>
              <w:t>Adequacy of goals and objectives;</w:t>
            </w:r>
          </w:p>
          <w:p w:rsidR="003155A2" w:rsidRDefault="003155A2" w:rsidP="00182C49">
            <w:pPr>
              <w:pStyle w:val="ListParagraph"/>
              <w:numPr>
                <w:ilvl w:val="0"/>
                <w:numId w:val="87"/>
              </w:numPr>
              <w:rPr>
                <w:rFonts w:ascii="Arial" w:hAnsi="Arial" w:cs="Arial"/>
                <w:sz w:val="20"/>
                <w:szCs w:val="20"/>
              </w:rPr>
            </w:pPr>
            <w:r>
              <w:rPr>
                <w:rFonts w:ascii="Arial" w:hAnsi="Arial" w:cs="Arial"/>
                <w:sz w:val="20"/>
                <w:szCs w:val="20"/>
              </w:rPr>
              <w:t>Qualifications of IEP team members;</w:t>
            </w:r>
          </w:p>
          <w:p w:rsidR="003155A2" w:rsidRDefault="003155A2" w:rsidP="00182C49">
            <w:pPr>
              <w:pStyle w:val="ListParagraph"/>
              <w:numPr>
                <w:ilvl w:val="0"/>
                <w:numId w:val="87"/>
              </w:numPr>
              <w:rPr>
                <w:rFonts w:ascii="Arial" w:hAnsi="Arial" w:cs="Arial"/>
                <w:sz w:val="20"/>
                <w:szCs w:val="20"/>
              </w:rPr>
            </w:pPr>
            <w:r>
              <w:rPr>
                <w:rFonts w:ascii="Arial" w:hAnsi="Arial" w:cs="Arial"/>
                <w:sz w:val="20"/>
                <w:szCs w:val="20"/>
              </w:rPr>
              <w:t>Need for ESY;</w:t>
            </w:r>
          </w:p>
          <w:p w:rsidR="003155A2" w:rsidRDefault="003155A2" w:rsidP="00182C49">
            <w:pPr>
              <w:pStyle w:val="ListParagraph"/>
              <w:numPr>
                <w:ilvl w:val="0"/>
                <w:numId w:val="87"/>
              </w:numPr>
              <w:rPr>
                <w:rFonts w:ascii="Arial" w:hAnsi="Arial" w:cs="Arial"/>
                <w:sz w:val="20"/>
                <w:szCs w:val="20"/>
              </w:rPr>
            </w:pPr>
            <w:r>
              <w:rPr>
                <w:rFonts w:ascii="Arial" w:hAnsi="Arial" w:cs="Arial"/>
                <w:sz w:val="20"/>
                <w:szCs w:val="20"/>
              </w:rPr>
              <w:t>least restrictive environment;</w:t>
            </w:r>
          </w:p>
          <w:p w:rsidR="003155A2" w:rsidRPr="00E73E4B" w:rsidRDefault="003155A2" w:rsidP="00182C49">
            <w:pPr>
              <w:pStyle w:val="ListParagraph"/>
              <w:numPr>
                <w:ilvl w:val="0"/>
                <w:numId w:val="87"/>
              </w:numPr>
              <w:rPr>
                <w:rFonts w:ascii="Arial" w:hAnsi="Arial" w:cs="Arial"/>
                <w:sz w:val="20"/>
                <w:szCs w:val="20"/>
              </w:rPr>
            </w:pPr>
            <w:r>
              <w:rPr>
                <w:rFonts w:ascii="Arial" w:hAnsi="Arial" w:cs="Arial"/>
                <w:sz w:val="20"/>
                <w:szCs w:val="20"/>
              </w:rPr>
              <w:t>private school placement</w:t>
            </w:r>
          </w:p>
          <w:p w:rsidR="003155A2" w:rsidRDefault="003155A2" w:rsidP="007C2B57">
            <w:pPr>
              <w:rPr>
                <w:rFonts w:ascii="Arial" w:hAnsi="Arial" w:cs="Arial"/>
                <w:sz w:val="20"/>
                <w:szCs w:val="20"/>
              </w:rPr>
            </w:pPr>
          </w:p>
          <w:p w:rsidR="003155A2" w:rsidRDefault="003155A2" w:rsidP="007C2B57">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  Private school tuition reimbursed.</w:t>
            </w:r>
          </w:p>
          <w:p w:rsidR="003155A2" w:rsidRDefault="003155A2" w:rsidP="007C2B57">
            <w:pPr>
              <w:rPr>
                <w:rFonts w:ascii="Arial" w:hAnsi="Arial" w:cs="Arial"/>
                <w:sz w:val="20"/>
                <w:szCs w:val="20"/>
              </w:rPr>
            </w:pPr>
          </w:p>
          <w:p w:rsidR="003155A2" w:rsidRDefault="003155A2" w:rsidP="007C2B57">
            <w:pPr>
              <w:rPr>
                <w:rFonts w:ascii="Arial" w:hAnsi="Arial" w:cs="Arial"/>
                <w:sz w:val="20"/>
                <w:szCs w:val="20"/>
              </w:rPr>
            </w:pPr>
            <w:r>
              <w:rPr>
                <w:rFonts w:ascii="Arial" w:hAnsi="Arial" w:cs="Arial"/>
                <w:sz w:val="20"/>
                <w:szCs w:val="20"/>
                <w:u w:val="single"/>
              </w:rPr>
              <w:t>REASONING</w:t>
            </w:r>
            <w:r>
              <w:rPr>
                <w:rFonts w:ascii="Arial" w:hAnsi="Arial" w:cs="Arial"/>
                <w:sz w:val="20"/>
                <w:szCs w:val="20"/>
              </w:rPr>
              <w:t>:  (1) goals and objectives properly took account of student’s progress in private school; (2) because student had never attended home school, DOE team members could not have had personal knowledge of student; (3) DOE should have considered severity of receptive language disorder, not just regression and recoupment in deciding whether ESY services were needed; (4) DOE failed to include parents in decision to assign student to special education classes for core subjects and failed to consider whether mainstreaming with supports would be the LRE; (5) private school offered mental health counseling for anxiety, small class size, Orton-Gillingham method, and student made progress.  Placement was therefore appropriate.</w:t>
            </w:r>
          </w:p>
          <w:p w:rsidR="003155A2" w:rsidRPr="00316C09" w:rsidRDefault="003155A2" w:rsidP="007C2B57">
            <w:pPr>
              <w:rPr>
                <w:rFonts w:ascii="Arial" w:hAnsi="Arial" w:cs="Arial"/>
                <w:sz w:val="20"/>
                <w:szCs w:val="20"/>
              </w:rPr>
            </w:pPr>
          </w:p>
        </w:tc>
      </w:tr>
      <w:tr w:rsidR="003155A2" w:rsidRPr="00B7551D" w:rsidTr="001D4597">
        <w:tc>
          <w:tcPr>
            <w:tcW w:w="1888" w:type="dxa"/>
          </w:tcPr>
          <w:p w:rsidR="003155A2" w:rsidRDefault="003155A2" w:rsidP="000752A0">
            <w:pPr>
              <w:rPr>
                <w:rFonts w:ascii="Arial" w:hAnsi="Arial" w:cs="Arial"/>
                <w:sz w:val="20"/>
                <w:szCs w:val="20"/>
              </w:rPr>
            </w:pPr>
            <w:r>
              <w:rPr>
                <w:rFonts w:ascii="Arial" w:hAnsi="Arial" w:cs="Arial"/>
                <w:sz w:val="20"/>
                <w:szCs w:val="20"/>
              </w:rPr>
              <w:t>DOE-SY1213-002</w:t>
            </w:r>
          </w:p>
        </w:tc>
        <w:tc>
          <w:tcPr>
            <w:tcW w:w="2062" w:type="dxa"/>
          </w:tcPr>
          <w:p w:rsidR="003155A2" w:rsidRDefault="003155A2" w:rsidP="000752A0">
            <w:pPr>
              <w:rPr>
                <w:rFonts w:ascii="Arial" w:hAnsi="Arial" w:cs="Arial"/>
                <w:sz w:val="20"/>
                <w:szCs w:val="20"/>
              </w:rPr>
            </w:pPr>
            <w:r>
              <w:rPr>
                <w:rFonts w:ascii="Arial" w:hAnsi="Arial" w:cs="Arial"/>
                <w:sz w:val="20"/>
                <w:szCs w:val="20"/>
              </w:rPr>
              <w:t>Keith H.S. Peck</w:t>
            </w:r>
          </w:p>
        </w:tc>
        <w:tc>
          <w:tcPr>
            <w:tcW w:w="2098" w:type="dxa"/>
          </w:tcPr>
          <w:p w:rsidR="003155A2" w:rsidRDefault="003155A2" w:rsidP="000752A0">
            <w:pPr>
              <w:rPr>
                <w:rFonts w:ascii="Arial" w:hAnsi="Arial" w:cs="Arial"/>
                <w:sz w:val="20"/>
                <w:szCs w:val="20"/>
              </w:rPr>
            </w:pPr>
            <w:r>
              <w:rPr>
                <w:rFonts w:ascii="Arial" w:hAnsi="Arial" w:cs="Arial"/>
                <w:sz w:val="20"/>
                <w:szCs w:val="20"/>
              </w:rPr>
              <w:t>Milton Tani</w:t>
            </w:r>
          </w:p>
        </w:tc>
        <w:tc>
          <w:tcPr>
            <w:tcW w:w="1890" w:type="dxa"/>
          </w:tcPr>
          <w:p w:rsidR="003155A2" w:rsidRDefault="003155A2" w:rsidP="000752A0">
            <w:pPr>
              <w:rPr>
                <w:rFonts w:ascii="Arial" w:hAnsi="Arial" w:cs="Arial"/>
                <w:sz w:val="20"/>
                <w:szCs w:val="20"/>
              </w:rPr>
            </w:pPr>
            <w:r>
              <w:rPr>
                <w:rFonts w:ascii="Arial" w:hAnsi="Arial" w:cs="Arial"/>
                <w:sz w:val="20"/>
                <w:szCs w:val="20"/>
              </w:rPr>
              <w:t>Richard A. Young</w:t>
            </w:r>
          </w:p>
          <w:p w:rsidR="003155A2" w:rsidRDefault="003155A2" w:rsidP="000752A0">
            <w:pPr>
              <w:rPr>
                <w:rFonts w:ascii="Arial" w:hAnsi="Arial" w:cs="Arial"/>
                <w:sz w:val="20"/>
                <w:szCs w:val="20"/>
              </w:rPr>
            </w:pPr>
            <w:r>
              <w:rPr>
                <w:rFonts w:ascii="Arial" w:hAnsi="Arial" w:cs="Arial"/>
                <w:sz w:val="20"/>
                <w:szCs w:val="20"/>
              </w:rPr>
              <w:t>1/4/2013</w:t>
            </w:r>
          </w:p>
        </w:tc>
        <w:tc>
          <w:tcPr>
            <w:tcW w:w="5832" w:type="dxa"/>
          </w:tcPr>
          <w:p w:rsidR="003155A2" w:rsidRDefault="003155A2" w:rsidP="00182C49">
            <w:pPr>
              <w:pStyle w:val="ListParagraph"/>
              <w:numPr>
                <w:ilvl w:val="0"/>
                <w:numId w:val="79"/>
              </w:numPr>
              <w:rPr>
                <w:rFonts w:ascii="Arial" w:hAnsi="Arial" w:cs="Arial"/>
                <w:sz w:val="20"/>
                <w:szCs w:val="20"/>
              </w:rPr>
            </w:pPr>
            <w:r>
              <w:rPr>
                <w:rFonts w:ascii="Arial" w:hAnsi="Arial" w:cs="Arial"/>
                <w:sz w:val="20"/>
                <w:szCs w:val="20"/>
              </w:rPr>
              <w:t>Least restrictive environment;</w:t>
            </w:r>
          </w:p>
          <w:p w:rsidR="003155A2" w:rsidRPr="00411902" w:rsidRDefault="003155A2" w:rsidP="00182C49">
            <w:pPr>
              <w:pStyle w:val="ListParagraph"/>
              <w:numPr>
                <w:ilvl w:val="0"/>
                <w:numId w:val="79"/>
              </w:numPr>
              <w:rPr>
                <w:rFonts w:ascii="Arial" w:hAnsi="Arial" w:cs="Arial"/>
                <w:sz w:val="20"/>
                <w:szCs w:val="20"/>
              </w:rPr>
            </w:pPr>
            <w:r>
              <w:rPr>
                <w:rFonts w:ascii="Arial" w:hAnsi="Arial" w:cs="Arial"/>
                <w:sz w:val="20"/>
                <w:szCs w:val="20"/>
              </w:rPr>
              <w:t>Provision of special education in general education class.</w:t>
            </w:r>
          </w:p>
          <w:p w:rsidR="003155A2" w:rsidRDefault="003155A2" w:rsidP="000752A0">
            <w:pPr>
              <w:rPr>
                <w:rFonts w:ascii="Arial" w:hAnsi="Arial" w:cs="Arial"/>
                <w:sz w:val="20"/>
                <w:szCs w:val="20"/>
              </w:rPr>
            </w:pPr>
          </w:p>
          <w:p w:rsidR="003155A2" w:rsidRDefault="003155A2" w:rsidP="000752A0">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0752A0">
            <w:pPr>
              <w:rPr>
                <w:rFonts w:ascii="Arial" w:hAnsi="Arial" w:cs="Arial"/>
                <w:sz w:val="20"/>
                <w:szCs w:val="20"/>
              </w:rPr>
            </w:pPr>
          </w:p>
          <w:p w:rsidR="003155A2" w:rsidRDefault="003155A2" w:rsidP="000752A0">
            <w:pPr>
              <w:rPr>
                <w:rFonts w:ascii="Arial" w:hAnsi="Arial" w:cs="Arial"/>
                <w:sz w:val="20"/>
                <w:szCs w:val="20"/>
              </w:rPr>
            </w:pPr>
            <w:r>
              <w:rPr>
                <w:rFonts w:ascii="Arial" w:hAnsi="Arial" w:cs="Arial"/>
                <w:sz w:val="20"/>
                <w:szCs w:val="20"/>
                <w:u w:val="single"/>
              </w:rPr>
              <w:lastRenderedPageBreak/>
              <w:t>REASONING</w:t>
            </w:r>
            <w:r>
              <w:rPr>
                <w:rFonts w:ascii="Arial" w:hAnsi="Arial" w:cs="Arial"/>
                <w:sz w:val="20"/>
                <w:szCs w:val="20"/>
              </w:rPr>
              <w:t>:  (1) Student of average intelligence was properly placed in special education classes for academic subjects because of smaller class size and greater attention from teacher that addressed Student’s lack of focus and need for re-direction; (2) parent did not prove that providing only 504-type accommodations in general education class denied a FAPE.</w:t>
            </w:r>
          </w:p>
          <w:p w:rsidR="003155A2" w:rsidRDefault="003155A2" w:rsidP="000752A0">
            <w:pPr>
              <w:rPr>
                <w:rFonts w:ascii="Arial" w:hAnsi="Arial" w:cs="Arial"/>
                <w:sz w:val="20"/>
                <w:szCs w:val="20"/>
              </w:rPr>
            </w:pPr>
          </w:p>
          <w:p w:rsidR="003155A2" w:rsidRPr="00602528" w:rsidRDefault="003155A2" w:rsidP="000752A0">
            <w:pPr>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D.E.B. [J.S. by D.S.-S.] v. DOE, </w:t>
            </w:r>
            <w:r>
              <w:rPr>
                <w:rFonts w:ascii="Arial" w:hAnsi="Arial" w:cs="Arial"/>
                <w:sz w:val="20"/>
                <w:szCs w:val="20"/>
              </w:rPr>
              <w:t xml:space="preserve">D. Haw. 13-59 DKW-RLP (Jocelyn H. Chong for DOE) – </w:t>
            </w:r>
            <w:r>
              <w:rPr>
                <w:rFonts w:ascii="Arial" w:hAnsi="Arial" w:cs="Arial"/>
                <w:b/>
                <w:sz w:val="20"/>
                <w:szCs w:val="20"/>
              </w:rPr>
              <w:t>affirmed</w:t>
            </w:r>
            <w:r>
              <w:rPr>
                <w:rFonts w:ascii="Arial" w:hAnsi="Arial" w:cs="Arial"/>
                <w:sz w:val="20"/>
                <w:szCs w:val="20"/>
              </w:rPr>
              <w:t xml:space="preserve">, Doc. 21, 11/27/2013, </w:t>
            </w:r>
            <w:r w:rsidRPr="00AA6B59">
              <w:rPr>
                <w:rFonts w:ascii="Arial" w:hAnsi="Arial" w:cs="Arial"/>
                <w:sz w:val="20"/>
                <w:szCs w:val="20"/>
              </w:rPr>
              <w:t>2013 WL 6210633</w:t>
            </w:r>
            <w:r>
              <w:rPr>
                <w:rFonts w:ascii="Arial" w:hAnsi="Arial" w:cs="Arial"/>
                <w:sz w:val="20"/>
                <w:szCs w:val="20"/>
              </w:rPr>
              <w:t>.</w:t>
            </w:r>
          </w:p>
          <w:p w:rsidR="003155A2" w:rsidRPr="00411902" w:rsidRDefault="003155A2" w:rsidP="000752A0">
            <w:pPr>
              <w:rPr>
                <w:rFonts w:ascii="Arial" w:hAnsi="Arial" w:cs="Arial"/>
                <w:sz w:val="20"/>
                <w:szCs w:val="20"/>
              </w:rPr>
            </w:pPr>
          </w:p>
        </w:tc>
      </w:tr>
      <w:tr w:rsidR="003155A2" w:rsidRPr="00B7551D" w:rsidTr="001D4597">
        <w:tc>
          <w:tcPr>
            <w:tcW w:w="1888" w:type="dxa"/>
          </w:tcPr>
          <w:p w:rsidR="003155A2" w:rsidRDefault="003155A2" w:rsidP="000752A0">
            <w:pPr>
              <w:rPr>
                <w:rFonts w:ascii="Arial" w:hAnsi="Arial" w:cs="Arial"/>
                <w:sz w:val="20"/>
                <w:szCs w:val="20"/>
              </w:rPr>
            </w:pPr>
            <w:r>
              <w:rPr>
                <w:rFonts w:ascii="Arial" w:hAnsi="Arial" w:cs="Arial"/>
                <w:sz w:val="20"/>
                <w:szCs w:val="20"/>
              </w:rPr>
              <w:lastRenderedPageBreak/>
              <w:t>DOE-SY1213-unk</w:t>
            </w:r>
          </w:p>
        </w:tc>
        <w:tc>
          <w:tcPr>
            <w:tcW w:w="2062" w:type="dxa"/>
          </w:tcPr>
          <w:p w:rsidR="003155A2" w:rsidRDefault="003155A2" w:rsidP="000752A0">
            <w:pPr>
              <w:rPr>
                <w:rFonts w:ascii="Arial" w:hAnsi="Arial" w:cs="Arial"/>
                <w:sz w:val="20"/>
                <w:szCs w:val="20"/>
              </w:rPr>
            </w:pPr>
            <w:r>
              <w:rPr>
                <w:rFonts w:ascii="Arial" w:hAnsi="Arial" w:cs="Arial"/>
                <w:sz w:val="20"/>
                <w:szCs w:val="20"/>
              </w:rPr>
              <w:t>Jay S. Handlin</w:t>
            </w:r>
          </w:p>
        </w:tc>
        <w:tc>
          <w:tcPr>
            <w:tcW w:w="2098" w:type="dxa"/>
          </w:tcPr>
          <w:p w:rsidR="003155A2" w:rsidRDefault="003155A2" w:rsidP="000752A0">
            <w:pPr>
              <w:rPr>
                <w:rFonts w:ascii="Arial" w:hAnsi="Arial" w:cs="Arial"/>
                <w:sz w:val="20"/>
                <w:szCs w:val="20"/>
              </w:rPr>
            </w:pPr>
            <w:r>
              <w:rPr>
                <w:rFonts w:ascii="Arial" w:hAnsi="Arial" w:cs="Arial"/>
                <w:sz w:val="20"/>
                <w:szCs w:val="20"/>
              </w:rPr>
              <w:t>Steve K. Miyasaka</w:t>
            </w:r>
          </w:p>
        </w:tc>
        <w:tc>
          <w:tcPr>
            <w:tcW w:w="1890" w:type="dxa"/>
          </w:tcPr>
          <w:p w:rsidR="003155A2" w:rsidRDefault="003155A2" w:rsidP="000752A0">
            <w:pPr>
              <w:rPr>
                <w:rFonts w:ascii="Arial" w:hAnsi="Arial" w:cs="Arial"/>
                <w:sz w:val="20"/>
                <w:szCs w:val="20"/>
              </w:rPr>
            </w:pPr>
            <w:r>
              <w:rPr>
                <w:rFonts w:ascii="Arial" w:hAnsi="Arial" w:cs="Arial"/>
                <w:sz w:val="20"/>
                <w:szCs w:val="20"/>
              </w:rPr>
              <w:t>Richard A. Young</w:t>
            </w:r>
          </w:p>
          <w:p w:rsidR="003155A2" w:rsidRDefault="003155A2" w:rsidP="000752A0">
            <w:pPr>
              <w:rPr>
                <w:rFonts w:ascii="Arial" w:hAnsi="Arial" w:cs="Arial"/>
                <w:sz w:val="20"/>
                <w:szCs w:val="20"/>
              </w:rPr>
            </w:pPr>
            <w:r>
              <w:rPr>
                <w:rFonts w:ascii="Arial" w:hAnsi="Arial" w:cs="Arial"/>
                <w:sz w:val="20"/>
                <w:szCs w:val="20"/>
              </w:rPr>
              <w:t>4/25/2013</w:t>
            </w:r>
          </w:p>
          <w:p w:rsidR="003155A2" w:rsidRDefault="003155A2" w:rsidP="000752A0">
            <w:pPr>
              <w:rPr>
                <w:rFonts w:ascii="Arial" w:hAnsi="Arial" w:cs="Arial"/>
                <w:sz w:val="20"/>
                <w:szCs w:val="20"/>
              </w:rPr>
            </w:pPr>
            <w:r>
              <w:rPr>
                <w:rFonts w:ascii="Arial" w:hAnsi="Arial" w:cs="Arial"/>
                <w:sz w:val="20"/>
                <w:szCs w:val="20"/>
              </w:rPr>
              <w:t>(Summary Judgment)</w:t>
            </w:r>
          </w:p>
          <w:p w:rsidR="003155A2" w:rsidRDefault="003155A2" w:rsidP="000752A0">
            <w:pPr>
              <w:rPr>
                <w:rFonts w:ascii="Arial" w:hAnsi="Arial" w:cs="Arial"/>
                <w:sz w:val="20"/>
                <w:szCs w:val="20"/>
              </w:rPr>
            </w:pPr>
          </w:p>
        </w:tc>
        <w:tc>
          <w:tcPr>
            <w:tcW w:w="5832" w:type="dxa"/>
          </w:tcPr>
          <w:p w:rsidR="003155A2" w:rsidRDefault="003155A2" w:rsidP="00182C49">
            <w:pPr>
              <w:pStyle w:val="ListParagraph"/>
              <w:numPr>
                <w:ilvl w:val="0"/>
                <w:numId w:val="120"/>
              </w:numPr>
              <w:rPr>
                <w:rFonts w:ascii="Arial" w:hAnsi="Arial" w:cs="Arial"/>
                <w:sz w:val="20"/>
                <w:szCs w:val="20"/>
              </w:rPr>
            </w:pPr>
            <w:r>
              <w:rPr>
                <w:rFonts w:ascii="Arial" w:hAnsi="Arial" w:cs="Arial"/>
                <w:sz w:val="20"/>
                <w:szCs w:val="20"/>
              </w:rPr>
              <w:t>Change of placement.</w:t>
            </w:r>
          </w:p>
          <w:p w:rsidR="003155A2" w:rsidRDefault="003155A2" w:rsidP="003A7901">
            <w:pPr>
              <w:pStyle w:val="ListParagraph"/>
              <w:ind w:left="360"/>
              <w:rPr>
                <w:rFonts w:ascii="Arial" w:hAnsi="Arial" w:cs="Arial"/>
                <w:sz w:val="20"/>
                <w:szCs w:val="20"/>
              </w:rPr>
            </w:pPr>
          </w:p>
          <w:p w:rsidR="003155A2" w:rsidRDefault="003155A2" w:rsidP="001A72F3">
            <w:pPr>
              <w:pStyle w:val="ListParagraph"/>
              <w:ind w:left="360"/>
              <w:rPr>
                <w:rFonts w:ascii="Arial" w:hAnsi="Arial" w:cs="Arial"/>
                <w:sz w:val="20"/>
                <w:szCs w:val="20"/>
              </w:rPr>
            </w:pPr>
          </w:p>
          <w:p w:rsidR="003155A2" w:rsidRPr="00882481" w:rsidRDefault="003155A2" w:rsidP="001A72F3">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 xml:space="preserve">For DOE </w:t>
            </w:r>
            <w:r>
              <w:rPr>
                <w:rFonts w:ascii="Arial" w:hAnsi="Arial" w:cs="Arial"/>
                <w:sz w:val="20"/>
                <w:szCs w:val="20"/>
              </w:rPr>
              <w:t>(Unpublished Decision)</w:t>
            </w:r>
          </w:p>
          <w:p w:rsidR="003155A2" w:rsidRDefault="003155A2" w:rsidP="001A72F3">
            <w:pPr>
              <w:pStyle w:val="ListParagraph"/>
              <w:ind w:left="0"/>
              <w:rPr>
                <w:rFonts w:ascii="Arial" w:hAnsi="Arial" w:cs="Arial"/>
                <w:b/>
                <w:sz w:val="20"/>
                <w:szCs w:val="20"/>
              </w:rPr>
            </w:pPr>
          </w:p>
          <w:p w:rsidR="003155A2" w:rsidRDefault="003155A2" w:rsidP="001A72F3">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DOE did not propose to change student’s placement or make an offer of FAPE by explaining the procedure for transferring student from one home school to another upon a change of legal residence.</w:t>
            </w:r>
          </w:p>
          <w:p w:rsidR="003155A2" w:rsidRDefault="003155A2" w:rsidP="001A72F3">
            <w:pPr>
              <w:pStyle w:val="ListParagraph"/>
              <w:ind w:left="0"/>
              <w:rPr>
                <w:rFonts w:ascii="Arial" w:hAnsi="Arial" w:cs="Arial"/>
                <w:sz w:val="20"/>
                <w:szCs w:val="20"/>
              </w:rPr>
            </w:pPr>
          </w:p>
          <w:p w:rsidR="003155A2" w:rsidRDefault="003155A2" w:rsidP="00AF4727">
            <w:pPr>
              <w:pStyle w:val="ListParagraph"/>
              <w:ind w:left="0"/>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Rachel H.  v. DOE, </w:t>
            </w:r>
            <w:r>
              <w:rPr>
                <w:rFonts w:ascii="Arial" w:hAnsi="Arial" w:cs="Arial"/>
                <w:sz w:val="20"/>
                <w:szCs w:val="20"/>
              </w:rPr>
              <w:t xml:space="preserve">D. Haw. Civ. No. 13-263 HG-BMK – affirmed Doc. 28, 6/18/2014: (1) educational placement means the type of school, not its location. Transferring student from one home school to another does not, therefore, change the placement; (2) DOE was unable to assign student to a specific public school until parent disclosed the family’s new address five months after the beginning of the school year; until then, a FAPE was offered at the previous home school. </w:t>
            </w:r>
          </w:p>
          <w:p w:rsidR="003155A2" w:rsidRDefault="003155A2" w:rsidP="001A72F3">
            <w:pPr>
              <w:pStyle w:val="ListParagraph"/>
              <w:ind w:left="0"/>
              <w:rPr>
                <w:rFonts w:ascii="Arial" w:hAnsi="Arial" w:cs="Arial"/>
                <w:sz w:val="20"/>
                <w:szCs w:val="20"/>
              </w:rPr>
            </w:pPr>
          </w:p>
          <w:p w:rsidR="003155A2" w:rsidRPr="00030C3B" w:rsidRDefault="003155A2" w:rsidP="001A72F3">
            <w:pPr>
              <w:pStyle w:val="ListParagraph"/>
              <w:ind w:left="0"/>
              <w:rPr>
                <w:rFonts w:ascii="Arial" w:hAnsi="Arial" w:cs="Arial"/>
                <w:sz w:val="20"/>
                <w:szCs w:val="20"/>
              </w:rPr>
            </w:pPr>
            <w:r>
              <w:rPr>
                <w:rFonts w:ascii="Arial" w:hAnsi="Arial" w:cs="Arial"/>
                <w:sz w:val="20"/>
                <w:szCs w:val="20"/>
                <w:u w:val="single"/>
              </w:rPr>
              <w:t>FURTHER APPEAL</w:t>
            </w:r>
            <w:r>
              <w:rPr>
                <w:rFonts w:ascii="Arial" w:hAnsi="Arial" w:cs="Arial"/>
                <w:sz w:val="20"/>
                <w:szCs w:val="20"/>
              </w:rPr>
              <w:t xml:space="preserve">:  </w:t>
            </w:r>
            <w:r>
              <w:rPr>
                <w:rFonts w:ascii="Arial" w:hAnsi="Arial" w:cs="Arial"/>
                <w:i/>
                <w:sz w:val="20"/>
                <w:szCs w:val="20"/>
              </w:rPr>
              <w:t xml:space="preserve">Rachel H. v. DOE, </w:t>
            </w:r>
            <w:r>
              <w:rPr>
                <w:rFonts w:ascii="Arial" w:hAnsi="Arial" w:cs="Arial"/>
                <w:sz w:val="20"/>
                <w:szCs w:val="20"/>
              </w:rPr>
              <w:t>9</w:t>
            </w:r>
            <w:r w:rsidRPr="001A72F3">
              <w:rPr>
                <w:rFonts w:ascii="Arial" w:hAnsi="Arial" w:cs="Arial"/>
                <w:sz w:val="20"/>
                <w:szCs w:val="20"/>
                <w:vertAlign w:val="superscript"/>
              </w:rPr>
              <w:t>th</w:t>
            </w:r>
            <w:r>
              <w:rPr>
                <w:rFonts w:ascii="Arial" w:hAnsi="Arial" w:cs="Arial"/>
                <w:sz w:val="20"/>
                <w:szCs w:val="20"/>
              </w:rPr>
              <w:t xml:space="preserve"> Cir. No. 14-16382 – affirmed, 8/29/2017.  ___F.3d </w:t>
            </w:r>
            <w:r w:rsidRPr="00030C3B">
              <w:rPr>
                <w:rFonts w:ascii="Arial" w:hAnsi="Arial" w:cs="Arial"/>
                <w:sz w:val="20"/>
                <w:szCs w:val="20"/>
              </w:rPr>
              <w:t>___ (9</w:t>
            </w:r>
            <w:r w:rsidRPr="00030C3B">
              <w:rPr>
                <w:rFonts w:ascii="Arial" w:hAnsi="Arial" w:cs="Arial"/>
                <w:sz w:val="20"/>
                <w:szCs w:val="20"/>
                <w:vertAlign w:val="superscript"/>
              </w:rPr>
              <w:t>th</w:t>
            </w:r>
            <w:r w:rsidRPr="00030C3B">
              <w:rPr>
                <w:rFonts w:ascii="Arial" w:hAnsi="Arial" w:cs="Arial"/>
                <w:sz w:val="20"/>
                <w:szCs w:val="20"/>
              </w:rPr>
              <w:t xml:space="preserve"> Cir. 2017):  “the IDEA does not procedurally require every IEP to identify the anticipated school where special education services will be delivered.”</w:t>
            </w:r>
          </w:p>
          <w:p w:rsidR="003155A2" w:rsidRPr="001A72F3" w:rsidRDefault="003155A2" w:rsidP="001A72F3">
            <w:pPr>
              <w:pStyle w:val="ListParagraph"/>
              <w:ind w:left="0"/>
              <w:rPr>
                <w:rFonts w:ascii="Arial" w:hAnsi="Arial" w:cs="Arial"/>
                <w:sz w:val="20"/>
                <w:szCs w:val="20"/>
              </w:rPr>
            </w:pPr>
          </w:p>
        </w:tc>
      </w:tr>
      <w:tr w:rsidR="003155A2" w:rsidRPr="00B7551D" w:rsidTr="001D4597">
        <w:tc>
          <w:tcPr>
            <w:tcW w:w="1888" w:type="dxa"/>
            <w:shd w:val="clear" w:color="auto" w:fill="A6A6A6" w:themeFill="background1" w:themeFillShade="A6"/>
          </w:tcPr>
          <w:p w:rsidR="003155A2" w:rsidRDefault="003155A2" w:rsidP="000752A0">
            <w:pPr>
              <w:rPr>
                <w:rFonts w:ascii="Arial" w:hAnsi="Arial" w:cs="Arial"/>
                <w:sz w:val="20"/>
                <w:szCs w:val="20"/>
              </w:rPr>
            </w:pPr>
          </w:p>
        </w:tc>
        <w:tc>
          <w:tcPr>
            <w:tcW w:w="2062" w:type="dxa"/>
            <w:shd w:val="clear" w:color="auto" w:fill="A6A6A6" w:themeFill="background1" w:themeFillShade="A6"/>
          </w:tcPr>
          <w:p w:rsidR="003155A2" w:rsidRDefault="003155A2" w:rsidP="000752A0">
            <w:pPr>
              <w:rPr>
                <w:rFonts w:ascii="Arial" w:hAnsi="Arial" w:cs="Arial"/>
                <w:sz w:val="20"/>
                <w:szCs w:val="20"/>
              </w:rPr>
            </w:pPr>
          </w:p>
        </w:tc>
        <w:tc>
          <w:tcPr>
            <w:tcW w:w="2098" w:type="dxa"/>
            <w:shd w:val="clear" w:color="auto" w:fill="A6A6A6" w:themeFill="background1" w:themeFillShade="A6"/>
          </w:tcPr>
          <w:p w:rsidR="003155A2" w:rsidRDefault="003155A2" w:rsidP="000752A0">
            <w:pPr>
              <w:rPr>
                <w:rFonts w:ascii="Arial" w:hAnsi="Arial" w:cs="Arial"/>
                <w:sz w:val="20"/>
                <w:szCs w:val="20"/>
              </w:rPr>
            </w:pPr>
          </w:p>
        </w:tc>
        <w:tc>
          <w:tcPr>
            <w:tcW w:w="1890" w:type="dxa"/>
            <w:shd w:val="clear" w:color="auto" w:fill="A6A6A6" w:themeFill="background1" w:themeFillShade="A6"/>
          </w:tcPr>
          <w:p w:rsidR="003155A2" w:rsidRDefault="003155A2" w:rsidP="000752A0">
            <w:pPr>
              <w:rPr>
                <w:rFonts w:ascii="Arial" w:hAnsi="Arial" w:cs="Arial"/>
                <w:sz w:val="20"/>
                <w:szCs w:val="20"/>
              </w:rPr>
            </w:pPr>
          </w:p>
        </w:tc>
        <w:tc>
          <w:tcPr>
            <w:tcW w:w="5832" w:type="dxa"/>
            <w:shd w:val="clear" w:color="auto" w:fill="A6A6A6" w:themeFill="background1" w:themeFillShade="A6"/>
          </w:tcPr>
          <w:p w:rsidR="003155A2" w:rsidRDefault="003155A2" w:rsidP="00305D95">
            <w:pPr>
              <w:pStyle w:val="ListParagraph"/>
              <w:ind w:left="360"/>
              <w:rPr>
                <w:rFonts w:ascii="Arial" w:hAnsi="Arial" w:cs="Arial"/>
                <w:sz w:val="20"/>
                <w:szCs w:val="20"/>
              </w:rPr>
            </w:pPr>
          </w:p>
        </w:tc>
      </w:tr>
      <w:tr w:rsidR="003155A2" w:rsidRPr="00B7551D" w:rsidTr="001D4597">
        <w:tc>
          <w:tcPr>
            <w:tcW w:w="1888" w:type="dxa"/>
          </w:tcPr>
          <w:p w:rsidR="003155A2" w:rsidRDefault="003155A2" w:rsidP="000752A0">
            <w:pPr>
              <w:rPr>
                <w:rFonts w:ascii="Arial" w:hAnsi="Arial" w:cs="Arial"/>
                <w:sz w:val="20"/>
                <w:szCs w:val="20"/>
              </w:rPr>
            </w:pPr>
            <w:r>
              <w:rPr>
                <w:rFonts w:ascii="Arial" w:hAnsi="Arial" w:cs="Arial"/>
                <w:sz w:val="20"/>
                <w:szCs w:val="20"/>
              </w:rPr>
              <w:lastRenderedPageBreak/>
              <w:t>DOE-SY1112-105</w:t>
            </w:r>
          </w:p>
        </w:tc>
        <w:tc>
          <w:tcPr>
            <w:tcW w:w="2062" w:type="dxa"/>
          </w:tcPr>
          <w:p w:rsidR="003155A2" w:rsidRDefault="003155A2" w:rsidP="000752A0">
            <w:pPr>
              <w:rPr>
                <w:rFonts w:ascii="Arial" w:hAnsi="Arial" w:cs="Arial"/>
                <w:sz w:val="20"/>
                <w:szCs w:val="20"/>
              </w:rPr>
            </w:pPr>
            <w:r>
              <w:rPr>
                <w:rFonts w:ascii="Arial" w:hAnsi="Arial" w:cs="Arial"/>
                <w:sz w:val="20"/>
                <w:szCs w:val="20"/>
              </w:rPr>
              <w:t>Stanley E. Levin</w:t>
            </w:r>
          </w:p>
        </w:tc>
        <w:tc>
          <w:tcPr>
            <w:tcW w:w="2098" w:type="dxa"/>
          </w:tcPr>
          <w:p w:rsidR="003155A2" w:rsidRDefault="003155A2" w:rsidP="000752A0">
            <w:pPr>
              <w:rPr>
                <w:rFonts w:ascii="Arial" w:hAnsi="Arial" w:cs="Arial"/>
                <w:sz w:val="20"/>
                <w:szCs w:val="20"/>
              </w:rPr>
            </w:pPr>
            <w:r>
              <w:rPr>
                <w:rFonts w:ascii="Arial" w:hAnsi="Arial" w:cs="Arial"/>
                <w:sz w:val="20"/>
                <w:szCs w:val="20"/>
              </w:rPr>
              <w:t>Carter Siu</w:t>
            </w:r>
          </w:p>
        </w:tc>
        <w:tc>
          <w:tcPr>
            <w:tcW w:w="1890" w:type="dxa"/>
          </w:tcPr>
          <w:p w:rsidR="003155A2" w:rsidRDefault="003155A2" w:rsidP="000752A0">
            <w:pPr>
              <w:rPr>
                <w:rFonts w:ascii="Arial" w:hAnsi="Arial" w:cs="Arial"/>
                <w:sz w:val="20"/>
                <w:szCs w:val="20"/>
              </w:rPr>
            </w:pPr>
            <w:r>
              <w:rPr>
                <w:rFonts w:ascii="Arial" w:hAnsi="Arial" w:cs="Arial"/>
                <w:sz w:val="20"/>
                <w:szCs w:val="20"/>
              </w:rPr>
              <w:t>Richard A. Young</w:t>
            </w:r>
          </w:p>
          <w:p w:rsidR="003155A2" w:rsidRDefault="003155A2" w:rsidP="000752A0">
            <w:pPr>
              <w:rPr>
                <w:rFonts w:ascii="Arial" w:hAnsi="Arial" w:cs="Arial"/>
                <w:sz w:val="20"/>
                <w:szCs w:val="20"/>
              </w:rPr>
            </w:pPr>
            <w:r>
              <w:rPr>
                <w:rFonts w:ascii="Arial" w:hAnsi="Arial" w:cs="Arial"/>
                <w:sz w:val="20"/>
                <w:szCs w:val="20"/>
              </w:rPr>
              <w:t>12/18/2012</w:t>
            </w:r>
          </w:p>
        </w:tc>
        <w:tc>
          <w:tcPr>
            <w:tcW w:w="5832" w:type="dxa"/>
          </w:tcPr>
          <w:p w:rsidR="003155A2" w:rsidRDefault="003155A2" w:rsidP="00182C49">
            <w:pPr>
              <w:pStyle w:val="ListParagraph"/>
              <w:numPr>
                <w:ilvl w:val="0"/>
                <w:numId w:val="77"/>
              </w:numPr>
              <w:rPr>
                <w:rFonts w:ascii="Arial" w:hAnsi="Arial" w:cs="Arial"/>
                <w:sz w:val="20"/>
                <w:szCs w:val="20"/>
              </w:rPr>
            </w:pPr>
            <w:r>
              <w:rPr>
                <w:rFonts w:ascii="Arial" w:hAnsi="Arial" w:cs="Arial"/>
                <w:sz w:val="20"/>
                <w:szCs w:val="20"/>
              </w:rPr>
              <w:t>Lack of baselines in PLEPs;</w:t>
            </w:r>
          </w:p>
          <w:p w:rsidR="003155A2" w:rsidRDefault="003155A2" w:rsidP="00182C49">
            <w:pPr>
              <w:pStyle w:val="ListParagraph"/>
              <w:numPr>
                <w:ilvl w:val="0"/>
                <w:numId w:val="77"/>
              </w:numPr>
              <w:rPr>
                <w:rFonts w:ascii="Arial" w:hAnsi="Arial" w:cs="Arial"/>
                <w:sz w:val="20"/>
                <w:szCs w:val="20"/>
              </w:rPr>
            </w:pPr>
            <w:r>
              <w:rPr>
                <w:rFonts w:ascii="Arial" w:hAnsi="Arial" w:cs="Arial"/>
                <w:sz w:val="20"/>
                <w:szCs w:val="20"/>
              </w:rPr>
              <w:t>Evaluation for transition from private to public school:</w:t>
            </w:r>
          </w:p>
          <w:p w:rsidR="003155A2" w:rsidRPr="00842339" w:rsidRDefault="003155A2" w:rsidP="00182C49">
            <w:pPr>
              <w:pStyle w:val="ListParagraph"/>
              <w:numPr>
                <w:ilvl w:val="0"/>
                <w:numId w:val="77"/>
              </w:numPr>
              <w:rPr>
                <w:rFonts w:ascii="Arial" w:hAnsi="Arial" w:cs="Arial"/>
                <w:sz w:val="20"/>
                <w:szCs w:val="20"/>
              </w:rPr>
            </w:pPr>
            <w:r>
              <w:rPr>
                <w:rFonts w:ascii="Arial" w:hAnsi="Arial" w:cs="Arial"/>
                <w:sz w:val="20"/>
                <w:szCs w:val="20"/>
              </w:rPr>
              <w:t>Least restrictive environment</w:t>
            </w:r>
          </w:p>
          <w:p w:rsidR="003155A2" w:rsidRDefault="003155A2" w:rsidP="000752A0">
            <w:pPr>
              <w:rPr>
                <w:rFonts w:ascii="Arial" w:hAnsi="Arial" w:cs="Arial"/>
                <w:sz w:val="20"/>
                <w:szCs w:val="20"/>
              </w:rPr>
            </w:pPr>
          </w:p>
          <w:p w:rsidR="003155A2" w:rsidRDefault="003155A2" w:rsidP="000752A0">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0752A0">
            <w:pPr>
              <w:rPr>
                <w:rFonts w:ascii="Arial" w:hAnsi="Arial" w:cs="Arial"/>
                <w:sz w:val="20"/>
                <w:szCs w:val="20"/>
              </w:rPr>
            </w:pPr>
          </w:p>
          <w:p w:rsidR="003155A2" w:rsidRDefault="003155A2" w:rsidP="000752A0">
            <w:pPr>
              <w:rPr>
                <w:rFonts w:ascii="Arial" w:hAnsi="Arial" w:cs="Arial"/>
                <w:sz w:val="20"/>
                <w:szCs w:val="20"/>
              </w:rPr>
            </w:pPr>
            <w:r>
              <w:rPr>
                <w:rFonts w:ascii="Arial" w:hAnsi="Arial" w:cs="Arial"/>
                <w:sz w:val="20"/>
                <w:szCs w:val="20"/>
                <w:u w:val="single"/>
              </w:rPr>
              <w:t>REASONING</w:t>
            </w:r>
            <w:r>
              <w:rPr>
                <w:rFonts w:ascii="Arial" w:hAnsi="Arial" w:cs="Arial"/>
                <w:sz w:val="20"/>
                <w:szCs w:val="20"/>
              </w:rPr>
              <w:t>:   (1) information about student’s progress in private school was used to write goals and objectives, which were measureable; (2) although IDEA does not require evaluation before transition to public school, DOE staff reviewed private school records of progress and observed student in private school, thereby learning of transition needs; (3) student’s placement in special education classroom was appropriate because of behavioral issues that presented a danger to student and others.</w:t>
            </w:r>
          </w:p>
          <w:p w:rsidR="003155A2" w:rsidRDefault="003155A2" w:rsidP="000752A0">
            <w:pPr>
              <w:rPr>
                <w:rFonts w:ascii="Arial" w:hAnsi="Arial" w:cs="Arial"/>
                <w:sz w:val="20"/>
                <w:szCs w:val="20"/>
              </w:rPr>
            </w:pPr>
          </w:p>
          <w:p w:rsidR="003155A2" w:rsidRPr="000E6181" w:rsidRDefault="003155A2" w:rsidP="000752A0">
            <w:pPr>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Anthony C. v. DOE, </w:t>
            </w:r>
            <w:r>
              <w:rPr>
                <w:rFonts w:ascii="Arial" w:hAnsi="Arial" w:cs="Arial"/>
                <w:sz w:val="20"/>
                <w:szCs w:val="20"/>
              </w:rPr>
              <w:t xml:space="preserve">D. Haw. Civ. No. 12-698 DKW-BMK – </w:t>
            </w:r>
            <w:r>
              <w:rPr>
                <w:rFonts w:ascii="Arial" w:hAnsi="Arial" w:cs="Arial"/>
                <w:b/>
                <w:sz w:val="20"/>
                <w:szCs w:val="20"/>
              </w:rPr>
              <w:t xml:space="preserve">affirmed, </w:t>
            </w:r>
            <w:r>
              <w:rPr>
                <w:rFonts w:ascii="Arial" w:hAnsi="Arial" w:cs="Arial"/>
                <w:sz w:val="20"/>
                <w:szCs w:val="20"/>
              </w:rPr>
              <w:t xml:space="preserve">Doc. 33, 2/14/2014, </w:t>
            </w:r>
            <w:r w:rsidRPr="006132BC">
              <w:rPr>
                <w:rFonts w:ascii="Arial" w:hAnsi="Arial" w:cs="Arial"/>
                <w:sz w:val="18"/>
                <w:szCs w:val="18"/>
              </w:rPr>
              <w:t>2014 WL 587848</w:t>
            </w:r>
            <w:r>
              <w:rPr>
                <w:rFonts w:ascii="Arial" w:hAnsi="Arial" w:cs="Arial"/>
                <w:sz w:val="18"/>
                <w:szCs w:val="18"/>
              </w:rPr>
              <w:t>.</w:t>
            </w:r>
          </w:p>
          <w:p w:rsidR="003155A2" w:rsidRPr="0048387B" w:rsidRDefault="003155A2" w:rsidP="000752A0">
            <w:pPr>
              <w:rPr>
                <w:rFonts w:ascii="Arial" w:hAnsi="Arial" w:cs="Arial"/>
                <w:sz w:val="20"/>
                <w:szCs w:val="20"/>
              </w:rPr>
            </w:pPr>
          </w:p>
        </w:tc>
      </w:tr>
      <w:tr w:rsidR="003155A2" w:rsidRPr="00B7551D" w:rsidTr="000A5437">
        <w:tc>
          <w:tcPr>
            <w:tcW w:w="1888" w:type="dxa"/>
            <w:shd w:val="clear" w:color="auto" w:fill="FFFFFF" w:themeFill="background1"/>
          </w:tcPr>
          <w:p w:rsidR="003155A2" w:rsidRDefault="003155A2" w:rsidP="000752A0">
            <w:pPr>
              <w:rPr>
                <w:rFonts w:ascii="Arial" w:hAnsi="Arial" w:cs="Arial"/>
                <w:sz w:val="20"/>
                <w:szCs w:val="20"/>
              </w:rPr>
            </w:pPr>
            <w:r>
              <w:rPr>
                <w:rFonts w:ascii="Arial" w:hAnsi="Arial" w:cs="Arial"/>
                <w:sz w:val="20"/>
                <w:szCs w:val="20"/>
              </w:rPr>
              <w:t>DOE-SY1112-101**</w:t>
            </w:r>
          </w:p>
        </w:tc>
        <w:tc>
          <w:tcPr>
            <w:tcW w:w="2062" w:type="dxa"/>
            <w:shd w:val="clear" w:color="auto" w:fill="FFFFFF" w:themeFill="background1"/>
          </w:tcPr>
          <w:p w:rsidR="003155A2" w:rsidRDefault="003155A2" w:rsidP="000752A0">
            <w:pPr>
              <w:rPr>
                <w:rFonts w:ascii="Arial" w:hAnsi="Arial" w:cs="Arial"/>
                <w:sz w:val="20"/>
                <w:szCs w:val="20"/>
              </w:rPr>
            </w:pPr>
            <w:r>
              <w:rPr>
                <w:rFonts w:ascii="Arial" w:hAnsi="Arial" w:cs="Arial"/>
                <w:sz w:val="20"/>
                <w:szCs w:val="20"/>
              </w:rPr>
              <w:t>Keith H.S. Peck</w:t>
            </w:r>
          </w:p>
        </w:tc>
        <w:tc>
          <w:tcPr>
            <w:tcW w:w="2098" w:type="dxa"/>
            <w:shd w:val="clear" w:color="auto" w:fill="FFFFFF" w:themeFill="background1"/>
          </w:tcPr>
          <w:p w:rsidR="003155A2" w:rsidRDefault="003155A2" w:rsidP="000752A0">
            <w:pPr>
              <w:rPr>
                <w:rFonts w:ascii="Arial" w:hAnsi="Arial" w:cs="Arial"/>
                <w:sz w:val="20"/>
                <w:szCs w:val="20"/>
              </w:rPr>
            </w:pPr>
            <w:r>
              <w:rPr>
                <w:rFonts w:ascii="Arial" w:hAnsi="Arial" w:cs="Arial"/>
                <w:sz w:val="20"/>
                <w:szCs w:val="20"/>
              </w:rPr>
              <w:t>Kris Murakami</w:t>
            </w:r>
          </w:p>
        </w:tc>
        <w:tc>
          <w:tcPr>
            <w:tcW w:w="1890" w:type="dxa"/>
            <w:shd w:val="clear" w:color="auto" w:fill="FFFFFF" w:themeFill="background1"/>
          </w:tcPr>
          <w:p w:rsidR="003155A2" w:rsidRDefault="003155A2" w:rsidP="000752A0">
            <w:pPr>
              <w:rPr>
                <w:rFonts w:ascii="Arial" w:hAnsi="Arial" w:cs="Arial"/>
                <w:sz w:val="20"/>
                <w:szCs w:val="20"/>
              </w:rPr>
            </w:pPr>
            <w:r>
              <w:rPr>
                <w:rFonts w:ascii="Arial" w:hAnsi="Arial" w:cs="Arial"/>
                <w:sz w:val="20"/>
                <w:szCs w:val="20"/>
              </w:rPr>
              <w:t>Richard A. Young</w:t>
            </w:r>
          </w:p>
          <w:p w:rsidR="003155A2" w:rsidRDefault="003155A2" w:rsidP="000752A0">
            <w:pPr>
              <w:rPr>
                <w:rFonts w:ascii="Arial" w:hAnsi="Arial" w:cs="Arial"/>
                <w:sz w:val="20"/>
                <w:szCs w:val="20"/>
              </w:rPr>
            </w:pPr>
            <w:r>
              <w:rPr>
                <w:rFonts w:ascii="Arial" w:hAnsi="Arial" w:cs="Arial"/>
                <w:sz w:val="20"/>
                <w:szCs w:val="20"/>
              </w:rPr>
              <w:t>12/13/2012</w:t>
            </w:r>
          </w:p>
        </w:tc>
        <w:tc>
          <w:tcPr>
            <w:tcW w:w="5832" w:type="dxa"/>
            <w:shd w:val="clear" w:color="auto" w:fill="FFFFFF" w:themeFill="background1"/>
          </w:tcPr>
          <w:p w:rsidR="003155A2" w:rsidRDefault="003155A2" w:rsidP="00182C49">
            <w:pPr>
              <w:pStyle w:val="ListParagraph"/>
              <w:numPr>
                <w:ilvl w:val="0"/>
                <w:numId w:val="78"/>
              </w:numPr>
              <w:rPr>
                <w:rFonts w:ascii="Arial" w:hAnsi="Arial" w:cs="Arial"/>
                <w:sz w:val="20"/>
                <w:szCs w:val="20"/>
              </w:rPr>
            </w:pPr>
            <w:r>
              <w:rPr>
                <w:rFonts w:ascii="Arial" w:hAnsi="Arial" w:cs="Arial"/>
                <w:sz w:val="20"/>
                <w:szCs w:val="20"/>
              </w:rPr>
              <w:t>IEP omits agreements made at meeting;</w:t>
            </w:r>
          </w:p>
          <w:p w:rsidR="003155A2" w:rsidRDefault="003155A2" w:rsidP="00182C49">
            <w:pPr>
              <w:pStyle w:val="ListParagraph"/>
              <w:numPr>
                <w:ilvl w:val="0"/>
                <w:numId w:val="78"/>
              </w:numPr>
              <w:rPr>
                <w:rFonts w:ascii="Arial" w:hAnsi="Arial" w:cs="Arial"/>
                <w:sz w:val="20"/>
                <w:szCs w:val="20"/>
              </w:rPr>
            </w:pPr>
            <w:r>
              <w:rPr>
                <w:rFonts w:ascii="Arial" w:hAnsi="Arial" w:cs="Arial"/>
                <w:sz w:val="20"/>
                <w:szCs w:val="20"/>
              </w:rPr>
              <w:t>Discussion of transition needs at IEP meeting;</w:t>
            </w:r>
          </w:p>
          <w:p w:rsidR="003155A2" w:rsidRDefault="003155A2" w:rsidP="00182C49">
            <w:pPr>
              <w:pStyle w:val="ListParagraph"/>
              <w:numPr>
                <w:ilvl w:val="0"/>
                <w:numId w:val="78"/>
              </w:numPr>
              <w:rPr>
                <w:rFonts w:ascii="Arial" w:hAnsi="Arial" w:cs="Arial"/>
                <w:sz w:val="20"/>
                <w:szCs w:val="20"/>
              </w:rPr>
            </w:pPr>
            <w:r>
              <w:rPr>
                <w:rFonts w:ascii="Arial" w:hAnsi="Arial" w:cs="Arial"/>
                <w:sz w:val="20"/>
                <w:szCs w:val="20"/>
              </w:rPr>
              <w:t>Methodology omitted from IEP;</w:t>
            </w:r>
          </w:p>
          <w:p w:rsidR="003155A2" w:rsidRPr="00181E0E" w:rsidRDefault="003155A2" w:rsidP="00182C49">
            <w:pPr>
              <w:pStyle w:val="ListParagraph"/>
              <w:numPr>
                <w:ilvl w:val="0"/>
                <w:numId w:val="78"/>
              </w:numPr>
              <w:rPr>
                <w:rFonts w:ascii="Arial" w:hAnsi="Arial" w:cs="Arial"/>
                <w:sz w:val="20"/>
                <w:szCs w:val="20"/>
              </w:rPr>
            </w:pPr>
            <w:r>
              <w:rPr>
                <w:rFonts w:ascii="Arial" w:hAnsi="Arial" w:cs="Arial"/>
                <w:sz w:val="20"/>
                <w:szCs w:val="20"/>
              </w:rPr>
              <w:t>ESY</w:t>
            </w:r>
          </w:p>
          <w:p w:rsidR="003155A2" w:rsidRDefault="003155A2" w:rsidP="000752A0">
            <w:pPr>
              <w:rPr>
                <w:rFonts w:ascii="Arial" w:hAnsi="Arial" w:cs="Arial"/>
                <w:sz w:val="20"/>
                <w:szCs w:val="20"/>
              </w:rPr>
            </w:pPr>
          </w:p>
          <w:p w:rsidR="003155A2" w:rsidRDefault="003155A2" w:rsidP="000752A0">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0752A0">
            <w:pPr>
              <w:rPr>
                <w:rFonts w:ascii="Arial" w:hAnsi="Arial" w:cs="Arial"/>
                <w:sz w:val="20"/>
                <w:szCs w:val="20"/>
              </w:rPr>
            </w:pPr>
          </w:p>
          <w:p w:rsidR="003155A2" w:rsidRDefault="003155A2" w:rsidP="000752A0">
            <w:pPr>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(1) student failed to prove, </w:t>
            </w:r>
            <w:r>
              <w:rPr>
                <w:rFonts w:ascii="Arial" w:hAnsi="Arial" w:cs="Arial"/>
                <w:i/>
                <w:sz w:val="20"/>
                <w:szCs w:val="20"/>
              </w:rPr>
              <w:t>e.g.</w:t>
            </w:r>
            <w:r>
              <w:rPr>
                <w:rFonts w:ascii="Arial" w:hAnsi="Arial" w:cs="Arial"/>
                <w:sz w:val="20"/>
                <w:szCs w:val="20"/>
              </w:rPr>
              <w:t xml:space="preserve"> by specific references to tape recording of IEP meeting, that DOE agreed to matters omitted from the IEP; (2) because student had few behavioral needs, there was no need to discuss transition at IEP meeting when subject was discussed at transition plan meeting; (3) educational methods used are within DOE’s discretion and need not be addressed in IEP; (4) there was no need to discuss ESY at IEP because it could be discussed at transition meeting, and DOE staff had reviewed private school records.</w:t>
            </w:r>
          </w:p>
          <w:p w:rsidR="003155A2" w:rsidRDefault="003155A2" w:rsidP="000752A0">
            <w:pPr>
              <w:rPr>
                <w:rFonts w:ascii="Arial" w:hAnsi="Arial" w:cs="Arial"/>
                <w:sz w:val="20"/>
                <w:szCs w:val="20"/>
              </w:rPr>
            </w:pPr>
          </w:p>
          <w:p w:rsidR="003155A2" w:rsidRDefault="003155A2" w:rsidP="000752A0">
            <w:pPr>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R.E.B. v. DOE</w:t>
            </w:r>
            <w:r>
              <w:rPr>
                <w:rFonts w:ascii="Arial" w:hAnsi="Arial" w:cs="Arial"/>
                <w:sz w:val="20"/>
                <w:szCs w:val="20"/>
              </w:rPr>
              <w:t xml:space="preserve">, D. Haw. Civ. No. 13-16 DKW-BMK – </w:t>
            </w:r>
            <w:r>
              <w:rPr>
                <w:rFonts w:ascii="Arial" w:hAnsi="Arial" w:cs="Arial"/>
                <w:b/>
                <w:sz w:val="20"/>
                <w:szCs w:val="20"/>
              </w:rPr>
              <w:t>affirmed</w:t>
            </w:r>
            <w:r>
              <w:rPr>
                <w:rFonts w:ascii="Arial" w:hAnsi="Arial" w:cs="Arial"/>
                <w:sz w:val="20"/>
                <w:szCs w:val="20"/>
              </w:rPr>
              <w:t xml:space="preserve"> Doc. 40, 4/16/2014:  (1) transition from private </w:t>
            </w:r>
            <w:r>
              <w:rPr>
                <w:rFonts w:ascii="Arial" w:hAnsi="Arial" w:cs="Arial"/>
                <w:sz w:val="20"/>
                <w:szCs w:val="20"/>
              </w:rPr>
              <w:lastRenderedPageBreak/>
              <w:t>to public school need not be addressed at IEP meeting; (2) DOE rotates sites for summer ESY and need not specify them in IEPs; (3) there was no proof that the DOE agreed to include paraprofessional tutor’s qualifications in the IEP or that the omission thereof denied a FAPE; (4) Applied Behavior Analysis therapy is a methodology that the DOE is not required to specify in IEPs; (5) placement in LRE “as deemed appropriate” by teachers was not an improper delegation of authority because it avoided the need to call IEP meetings before every change of placement.</w:t>
            </w:r>
          </w:p>
          <w:p w:rsidR="003155A2" w:rsidRDefault="003155A2" w:rsidP="000752A0">
            <w:pPr>
              <w:rPr>
                <w:rFonts w:ascii="Arial" w:hAnsi="Arial" w:cs="Arial"/>
                <w:sz w:val="20"/>
                <w:szCs w:val="20"/>
              </w:rPr>
            </w:pPr>
          </w:p>
          <w:p w:rsidR="003155A2" w:rsidRPr="00E3701F" w:rsidRDefault="003155A2" w:rsidP="000752A0">
            <w:pPr>
              <w:rPr>
                <w:rFonts w:ascii="Arial" w:hAnsi="Arial" w:cs="Arial"/>
                <w:sz w:val="20"/>
                <w:szCs w:val="20"/>
              </w:rPr>
            </w:pPr>
            <w:r>
              <w:rPr>
                <w:rFonts w:ascii="Arial" w:hAnsi="Arial" w:cs="Arial"/>
                <w:sz w:val="20"/>
                <w:szCs w:val="20"/>
                <w:u w:val="single"/>
              </w:rPr>
              <w:t>FURTHER APPEAL</w:t>
            </w:r>
            <w:r>
              <w:rPr>
                <w:rFonts w:ascii="Arial" w:hAnsi="Arial" w:cs="Arial"/>
                <w:sz w:val="20"/>
                <w:szCs w:val="20"/>
              </w:rPr>
              <w:t xml:space="preserve">:  </w:t>
            </w:r>
            <w:r>
              <w:rPr>
                <w:rFonts w:ascii="Arial" w:hAnsi="Arial" w:cs="Arial"/>
                <w:i/>
                <w:sz w:val="20"/>
                <w:szCs w:val="20"/>
              </w:rPr>
              <w:t xml:space="preserve">R.E.B. v. DOE, </w:t>
            </w:r>
            <w:r>
              <w:rPr>
                <w:rFonts w:ascii="Arial" w:hAnsi="Arial" w:cs="Arial"/>
                <w:sz w:val="20"/>
                <w:szCs w:val="20"/>
              </w:rPr>
              <w:t>9</w:t>
            </w:r>
            <w:r w:rsidRPr="00E3701F">
              <w:rPr>
                <w:rFonts w:ascii="Arial" w:hAnsi="Arial" w:cs="Arial"/>
                <w:sz w:val="20"/>
                <w:szCs w:val="20"/>
                <w:vertAlign w:val="superscript"/>
              </w:rPr>
              <w:t>th</w:t>
            </w:r>
            <w:r>
              <w:rPr>
                <w:rFonts w:ascii="Arial" w:hAnsi="Arial" w:cs="Arial"/>
                <w:sz w:val="20"/>
                <w:szCs w:val="20"/>
              </w:rPr>
              <w:t xml:space="preserve"> Cir. No. 14-15895 – reversed and remanded, 9/13/17 (870 F.3d 1025); reconstituted panel </w:t>
            </w:r>
            <w:r w:rsidRPr="000A5437">
              <w:rPr>
                <w:rFonts w:ascii="Arial" w:hAnsi="Arial" w:cs="Arial"/>
                <w:b/>
                <w:sz w:val="20"/>
                <w:szCs w:val="20"/>
              </w:rPr>
              <w:t>grants motion for rehearing</w:t>
            </w:r>
            <w:r>
              <w:rPr>
                <w:rFonts w:ascii="Arial" w:hAnsi="Arial" w:cs="Arial"/>
                <w:b/>
                <w:sz w:val="20"/>
                <w:szCs w:val="20"/>
              </w:rPr>
              <w:t xml:space="preserve"> </w:t>
            </w:r>
            <w:r>
              <w:rPr>
                <w:rFonts w:ascii="Arial" w:hAnsi="Arial" w:cs="Arial"/>
                <w:sz w:val="20"/>
                <w:szCs w:val="20"/>
              </w:rPr>
              <w:t xml:space="preserve">4/3/18; opinion dated 9/13/17 is withdrawn.  </w:t>
            </w:r>
          </w:p>
          <w:p w:rsidR="003155A2" w:rsidRPr="00065D83" w:rsidRDefault="003155A2" w:rsidP="000752A0">
            <w:pPr>
              <w:rPr>
                <w:rFonts w:ascii="Arial" w:hAnsi="Arial" w:cs="Arial"/>
                <w:sz w:val="20"/>
                <w:szCs w:val="20"/>
              </w:rPr>
            </w:pPr>
          </w:p>
        </w:tc>
      </w:tr>
      <w:tr w:rsidR="003155A2" w:rsidRPr="00B7551D" w:rsidTr="001D4597">
        <w:tc>
          <w:tcPr>
            <w:tcW w:w="1888" w:type="dxa"/>
          </w:tcPr>
          <w:p w:rsidR="003155A2" w:rsidRDefault="003155A2" w:rsidP="000752A0">
            <w:pPr>
              <w:rPr>
                <w:rFonts w:ascii="Arial" w:hAnsi="Arial" w:cs="Arial"/>
                <w:sz w:val="20"/>
                <w:szCs w:val="20"/>
              </w:rPr>
            </w:pPr>
            <w:r>
              <w:rPr>
                <w:rFonts w:ascii="Arial" w:hAnsi="Arial" w:cs="Arial"/>
                <w:sz w:val="20"/>
                <w:szCs w:val="20"/>
              </w:rPr>
              <w:lastRenderedPageBreak/>
              <w:t>DOE-SY1112-100</w:t>
            </w:r>
          </w:p>
        </w:tc>
        <w:tc>
          <w:tcPr>
            <w:tcW w:w="2062" w:type="dxa"/>
          </w:tcPr>
          <w:p w:rsidR="003155A2" w:rsidRDefault="003155A2" w:rsidP="000752A0">
            <w:pPr>
              <w:rPr>
                <w:rFonts w:ascii="Arial" w:hAnsi="Arial" w:cs="Arial"/>
                <w:sz w:val="20"/>
                <w:szCs w:val="20"/>
              </w:rPr>
            </w:pPr>
            <w:r>
              <w:rPr>
                <w:rFonts w:ascii="Arial" w:hAnsi="Arial" w:cs="Arial"/>
                <w:sz w:val="20"/>
                <w:szCs w:val="20"/>
              </w:rPr>
              <w:t>Keith H.S. Peck</w:t>
            </w:r>
          </w:p>
        </w:tc>
        <w:tc>
          <w:tcPr>
            <w:tcW w:w="2098" w:type="dxa"/>
          </w:tcPr>
          <w:p w:rsidR="003155A2" w:rsidRDefault="003155A2" w:rsidP="000752A0">
            <w:pPr>
              <w:rPr>
                <w:rFonts w:ascii="Arial" w:hAnsi="Arial" w:cs="Arial"/>
                <w:sz w:val="20"/>
                <w:szCs w:val="20"/>
              </w:rPr>
            </w:pPr>
            <w:r>
              <w:rPr>
                <w:rFonts w:ascii="Arial" w:hAnsi="Arial" w:cs="Arial"/>
                <w:sz w:val="20"/>
                <w:szCs w:val="20"/>
              </w:rPr>
              <w:t>Milton Tani</w:t>
            </w:r>
          </w:p>
        </w:tc>
        <w:tc>
          <w:tcPr>
            <w:tcW w:w="1890" w:type="dxa"/>
          </w:tcPr>
          <w:p w:rsidR="003155A2" w:rsidRDefault="003155A2" w:rsidP="000752A0">
            <w:pPr>
              <w:rPr>
                <w:rFonts w:ascii="Arial" w:hAnsi="Arial" w:cs="Arial"/>
                <w:sz w:val="20"/>
                <w:szCs w:val="20"/>
              </w:rPr>
            </w:pPr>
            <w:r>
              <w:rPr>
                <w:rFonts w:ascii="Arial" w:hAnsi="Arial" w:cs="Arial"/>
                <w:sz w:val="20"/>
                <w:szCs w:val="20"/>
              </w:rPr>
              <w:t>Haunani H. Alm</w:t>
            </w:r>
          </w:p>
          <w:p w:rsidR="003155A2" w:rsidRDefault="003155A2" w:rsidP="000752A0">
            <w:pPr>
              <w:rPr>
                <w:rFonts w:ascii="Arial" w:hAnsi="Arial" w:cs="Arial"/>
                <w:sz w:val="20"/>
                <w:szCs w:val="20"/>
              </w:rPr>
            </w:pPr>
            <w:r>
              <w:rPr>
                <w:rFonts w:ascii="Arial" w:hAnsi="Arial" w:cs="Arial"/>
                <w:sz w:val="20"/>
                <w:szCs w:val="20"/>
              </w:rPr>
              <w:t>11/2/2012</w:t>
            </w:r>
          </w:p>
        </w:tc>
        <w:tc>
          <w:tcPr>
            <w:tcW w:w="5832" w:type="dxa"/>
          </w:tcPr>
          <w:p w:rsidR="003155A2" w:rsidRDefault="003155A2" w:rsidP="00182C49">
            <w:pPr>
              <w:pStyle w:val="ListParagraph"/>
              <w:numPr>
                <w:ilvl w:val="0"/>
                <w:numId w:val="80"/>
              </w:numPr>
              <w:rPr>
                <w:rFonts w:ascii="Arial" w:hAnsi="Arial" w:cs="Arial"/>
                <w:sz w:val="20"/>
                <w:szCs w:val="20"/>
              </w:rPr>
            </w:pPr>
            <w:r>
              <w:rPr>
                <w:rFonts w:ascii="Arial" w:hAnsi="Arial" w:cs="Arial"/>
                <w:sz w:val="20"/>
                <w:szCs w:val="20"/>
              </w:rPr>
              <w:t>Delay in preparing IEP;</w:t>
            </w:r>
          </w:p>
          <w:p w:rsidR="003155A2" w:rsidRDefault="003155A2" w:rsidP="00182C49">
            <w:pPr>
              <w:pStyle w:val="ListParagraph"/>
              <w:numPr>
                <w:ilvl w:val="0"/>
                <w:numId w:val="80"/>
              </w:numPr>
              <w:rPr>
                <w:rFonts w:ascii="Arial" w:hAnsi="Arial" w:cs="Arial"/>
                <w:sz w:val="20"/>
                <w:szCs w:val="20"/>
              </w:rPr>
            </w:pPr>
            <w:r>
              <w:rPr>
                <w:rFonts w:ascii="Arial" w:hAnsi="Arial" w:cs="Arial"/>
                <w:sz w:val="20"/>
                <w:szCs w:val="20"/>
              </w:rPr>
              <w:t>Inaccurate PLEPs and Goals;</w:t>
            </w:r>
          </w:p>
          <w:p w:rsidR="003155A2" w:rsidRDefault="003155A2" w:rsidP="00182C49">
            <w:pPr>
              <w:pStyle w:val="ListParagraph"/>
              <w:numPr>
                <w:ilvl w:val="0"/>
                <w:numId w:val="80"/>
              </w:numPr>
              <w:rPr>
                <w:rFonts w:ascii="Arial" w:hAnsi="Arial" w:cs="Arial"/>
                <w:sz w:val="20"/>
                <w:szCs w:val="20"/>
              </w:rPr>
            </w:pPr>
            <w:r>
              <w:rPr>
                <w:rFonts w:ascii="Arial" w:hAnsi="Arial" w:cs="Arial"/>
                <w:sz w:val="20"/>
                <w:szCs w:val="20"/>
              </w:rPr>
              <w:t>Parental involvement in determining placement;</w:t>
            </w:r>
          </w:p>
          <w:p w:rsidR="003155A2" w:rsidRPr="00CE3F3F" w:rsidRDefault="003155A2" w:rsidP="00182C49">
            <w:pPr>
              <w:pStyle w:val="ListParagraph"/>
              <w:numPr>
                <w:ilvl w:val="0"/>
                <w:numId w:val="80"/>
              </w:numPr>
              <w:rPr>
                <w:rFonts w:ascii="Arial" w:hAnsi="Arial" w:cs="Arial"/>
                <w:sz w:val="20"/>
                <w:szCs w:val="20"/>
              </w:rPr>
            </w:pPr>
            <w:r>
              <w:rPr>
                <w:rFonts w:ascii="Arial" w:hAnsi="Arial" w:cs="Arial"/>
                <w:sz w:val="20"/>
                <w:szCs w:val="20"/>
              </w:rPr>
              <w:t>Stay put.</w:t>
            </w:r>
          </w:p>
          <w:p w:rsidR="003155A2" w:rsidRDefault="003155A2" w:rsidP="000752A0">
            <w:pPr>
              <w:rPr>
                <w:rFonts w:ascii="Arial" w:hAnsi="Arial" w:cs="Arial"/>
                <w:sz w:val="20"/>
                <w:szCs w:val="20"/>
              </w:rPr>
            </w:pPr>
          </w:p>
          <w:p w:rsidR="003155A2" w:rsidRPr="003848F8" w:rsidRDefault="003155A2" w:rsidP="000752A0">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 xml:space="preserve">For Student.  </w:t>
            </w:r>
            <w:r>
              <w:rPr>
                <w:rFonts w:ascii="Arial" w:hAnsi="Arial" w:cs="Arial"/>
                <w:sz w:val="20"/>
                <w:szCs w:val="20"/>
              </w:rPr>
              <w:t>Private school tuition reimbursed.</w:t>
            </w:r>
          </w:p>
          <w:p w:rsidR="003155A2" w:rsidRDefault="003155A2" w:rsidP="000752A0">
            <w:pPr>
              <w:rPr>
                <w:rFonts w:ascii="Arial" w:hAnsi="Arial" w:cs="Arial"/>
                <w:sz w:val="20"/>
                <w:szCs w:val="20"/>
              </w:rPr>
            </w:pPr>
          </w:p>
          <w:p w:rsidR="003155A2" w:rsidRDefault="003155A2" w:rsidP="000752A0">
            <w:pPr>
              <w:rPr>
                <w:rFonts w:ascii="Arial" w:hAnsi="Arial" w:cs="Arial"/>
                <w:sz w:val="20"/>
                <w:szCs w:val="20"/>
              </w:rPr>
            </w:pPr>
            <w:r>
              <w:rPr>
                <w:rFonts w:ascii="Arial" w:hAnsi="Arial" w:cs="Arial"/>
                <w:sz w:val="20"/>
                <w:szCs w:val="20"/>
                <w:u w:val="single"/>
              </w:rPr>
              <w:t>REASONING</w:t>
            </w:r>
            <w:r>
              <w:rPr>
                <w:rFonts w:ascii="Arial" w:hAnsi="Arial" w:cs="Arial"/>
                <w:sz w:val="20"/>
                <w:szCs w:val="20"/>
              </w:rPr>
              <w:t>:  (1) DOE was not required to offer an IEP prior to the school year because parent was not ready to schedule an IEP meeting until three months later; (2) preparation of PLEPs was thorough, considered private school records, parent’s input, and clinical psychologist reports; (3)  IEP team did not consider placement options other than home school and failed to consider parent’s input.  DOE therefore denied FAPE both procedurally and substantively; (4) private school was stay put placement by virtue of decision in DOE-SY1112-012.</w:t>
            </w:r>
          </w:p>
          <w:p w:rsidR="003155A2" w:rsidRPr="006D4E19" w:rsidRDefault="003155A2" w:rsidP="000752A0">
            <w:pPr>
              <w:rPr>
                <w:rFonts w:ascii="Arial" w:hAnsi="Arial" w:cs="Arial"/>
                <w:sz w:val="20"/>
                <w:szCs w:val="20"/>
              </w:rPr>
            </w:pPr>
          </w:p>
        </w:tc>
      </w:tr>
      <w:tr w:rsidR="003155A2" w:rsidRPr="00B7551D" w:rsidTr="001D4597">
        <w:tc>
          <w:tcPr>
            <w:tcW w:w="1888" w:type="dxa"/>
          </w:tcPr>
          <w:p w:rsidR="003155A2" w:rsidRPr="00B7551D" w:rsidRDefault="003155A2" w:rsidP="00745464">
            <w:pPr>
              <w:rPr>
                <w:rFonts w:ascii="Arial" w:hAnsi="Arial" w:cs="Arial"/>
                <w:sz w:val="20"/>
                <w:szCs w:val="20"/>
              </w:rPr>
            </w:pPr>
            <w:r>
              <w:rPr>
                <w:rFonts w:ascii="Arial" w:hAnsi="Arial" w:cs="Arial"/>
                <w:sz w:val="20"/>
                <w:szCs w:val="20"/>
              </w:rPr>
              <w:t>DOE-SY1112-093</w:t>
            </w:r>
          </w:p>
        </w:tc>
        <w:tc>
          <w:tcPr>
            <w:tcW w:w="2062" w:type="dxa"/>
          </w:tcPr>
          <w:p w:rsidR="003155A2" w:rsidRPr="00B7551D" w:rsidRDefault="003155A2" w:rsidP="00745464">
            <w:pPr>
              <w:rPr>
                <w:rFonts w:ascii="Arial" w:hAnsi="Arial" w:cs="Arial"/>
                <w:sz w:val="20"/>
                <w:szCs w:val="20"/>
              </w:rPr>
            </w:pPr>
            <w:r>
              <w:rPr>
                <w:rFonts w:ascii="Arial" w:hAnsi="Arial" w:cs="Arial"/>
                <w:sz w:val="20"/>
                <w:szCs w:val="20"/>
              </w:rPr>
              <w:t>Stanley E. Levin</w:t>
            </w:r>
          </w:p>
        </w:tc>
        <w:tc>
          <w:tcPr>
            <w:tcW w:w="2098" w:type="dxa"/>
          </w:tcPr>
          <w:p w:rsidR="003155A2" w:rsidRPr="00B7551D" w:rsidRDefault="003155A2" w:rsidP="00745464">
            <w:pPr>
              <w:rPr>
                <w:rFonts w:ascii="Arial" w:hAnsi="Arial" w:cs="Arial"/>
                <w:sz w:val="20"/>
                <w:szCs w:val="20"/>
              </w:rPr>
            </w:pPr>
            <w:r>
              <w:rPr>
                <w:rFonts w:ascii="Arial" w:hAnsi="Arial" w:cs="Arial"/>
                <w:sz w:val="20"/>
                <w:szCs w:val="20"/>
              </w:rPr>
              <w:t>Toby Tanaki</w:t>
            </w:r>
          </w:p>
        </w:tc>
        <w:tc>
          <w:tcPr>
            <w:tcW w:w="1890" w:type="dxa"/>
          </w:tcPr>
          <w:p w:rsidR="003155A2" w:rsidRDefault="003155A2" w:rsidP="00745464">
            <w:pPr>
              <w:rPr>
                <w:rFonts w:ascii="Arial" w:hAnsi="Arial" w:cs="Arial"/>
                <w:sz w:val="20"/>
                <w:szCs w:val="20"/>
              </w:rPr>
            </w:pPr>
            <w:r>
              <w:rPr>
                <w:rFonts w:ascii="Arial" w:hAnsi="Arial" w:cs="Arial"/>
                <w:sz w:val="20"/>
                <w:szCs w:val="20"/>
              </w:rPr>
              <w:t>Richard A. Young</w:t>
            </w:r>
          </w:p>
          <w:p w:rsidR="003155A2" w:rsidRDefault="003155A2" w:rsidP="00745464">
            <w:pPr>
              <w:rPr>
                <w:rFonts w:ascii="Arial" w:hAnsi="Arial" w:cs="Arial"/>
                <w:sz w:val="20"/>
                <w:szCs w:val="20"/>
              </w:rPr>
            </w:pPr>
            <w:r>
              <w:rPr>
                <w:rFonts w:ascii="Arial" w:hAnsi="Arial" w:cs="Arial"/>
                <w:sz w:val="20"/>
                <w:szCs w:val="20"/>
              </w:rPr>
              <w:t>7/11/2012 (SDO);</w:t>
            </w:r>
          </w:p>
          <w:p w:rsidR="003155A2" w:rsidRPr="00B7551D" w:rsidRDefault="003155A2" w:rsidP="00745464">
            <w:pPr>
              <w:rPr>
                <w:rFonts w:ascii="Arial" w:hAnsi="Arial" w:cs="Arial"/>
                <w:sz w:val="20"/>
                <w:szCs w:val="20"/>
              </w:rPr>
            </w:pPr>
            <w:r>
              <w:rPr>
                <w:rFonts w:ascii="Arial" w:hAnsi="Arial" w:cs="Arial"/>
                <w:sz w:val="20"/>
                <w:szCs w:val="20"/>
              </w:rPr>
              <w:t>9/25/2012 (Hrg)</w:t>
            </w:r>
          </w:p>
        </w:tc>
        <w:tc>
          <w:tcPr>
            <w:tcW w:w="5832" w:type="dxa"/>
          </w:tcPr>
          <w:p w:rsidR="003155A2" w:rsidRDefault="003155A2" w:rsidP="00745464">
            <w:pPr>
              <w:pStyle w:val="ListParagraph"/>
              <w:ind w:left="0"/>
              <w:rPr>
                <w:rFonts w:ascii="Arial" w:hAnsi="Arial" w:cs="Arial"/>
                <w:sz w:val="20"/>
                <w:szCs w:val="20"/>
              </w:rPr>
            </w:pPr>
            <w:r>
              <w:rPr>
                <w:rFonts w:ascii="Arial" w:hAnsi="Arial" w:cs="Arial"/>
                <w:sz w:val="20"/>
                <w:szCs w:val="20"/>
                <w:u w:val="single"/>
              </w:rPr>
              <w:t>Summary Disposition Order</w:t>
            </w:r>
            <w:r>
              <w:rPr>
                <w:rFonts w:ascii="Arial" w:hAnsi="Arial" w:cs="Arial"/>
                <w:sz w:val="20"/>
                <w:szCs w:val="20"/>
              </w:rPr>
              <w:t xml:space="preserve"> (“SDO”)</w:t>
            </w:r>
          </w:p>
          <w:p w:rsidR="003155A2" w:rsidRPr="00CB4624" w:rsidRDefault="003155A2" w:rsidP="00745464">
            <w:pPr>
              <w:pStyle w:val="ListParagraph"/>
              <w:ind w:left="0"/>
              <w:rPr>
                <w:rFonts w:ascii="Arial" w:hAnsi="Arial" w:cs="Arial"/>
                <w:sz w:val="20"/>
                <w:szCs w:val="20"/>
              </w:rPr>
            </w:pPr>
          </w:p>
          <w:p w:rsidR="003155A2" w:rsidRDefault="003155A2" w:rsidP="00745464">
            <w:pPr>
              <w:pStyle w:val="ListParagraph"/>
              <w:numPr>
                <w:ilvl w:val="0"/>
                <w:numId w:val="55"/>
              </w:numPr>
              <w:rPr>
                <w:rFonts w:ascii="Arial" w:hAnsi="Arial" w:cs="Arial"/>
                <w:sz w:val="20"/>
                <w:szCs w:val="20"/>
              </w:rPr>
            </w:pPr>
            <w:r>
              <w:rPr>
                <w:rFonts w:ascii="Arial" w:hAnsi="Arial" w:cs="Arial"/>
                <w:sz w:val="20"/>
                <w:szCs w:val="20"/>
              </w:rPr>
              <w:t>Statute of limitations for unilateral private placement</w:t>
            </w:r>
          </w:p>
          <w:p w:rsidR="003155A2" w:rsidRDefault="003155A2" w:rsidP="00745464">
            <w:pPr>
              <w:pStyle w:val="ListParagraph"/>
              <w:ind w:left="0"/>
              <w:rPr>
                <w:rFonts w:ascii="Arial" w:hAnsi="Arial" w:cs="Arial"/>
                <w:sz w:val="20"/>
                <w:szCs w:val="20"/>
              </w:rPr>
            </w:pPr>
          </w:p>
          <w:p w:rsidR="003155A2" w:rsidRDefault="003155A2" w:rsidP="00745464">
            <w:pPr>
              <w:pStyle w:val="ListParagraph"/>
              <w:ind w:left="0"/>
              <w:rPr>
                <w:rFonts w:ascii="Arial" w:hAnsi="Arial" w:cs="Arial"/>
                <w:b/>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745464">
            <w:pPr>
              <w:pStyle w:val="ListParagraph"/>
              <w:ind w:left="0"/>
              <w:rPr>
                <w:rFonts w:ascii="Arial" w:hAnsi="Arial" w:cs="Arial"/>
                <w:b/>
                <w:sz w:val="20"/>
                <w:szCs w:val="20"/>
              </w:rPr>
            </w:pPr>
          </w:p>
          <w:p w:rsidR="003155A2" w:rsidRDefault="003155A2" w:rsidP="00745464">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DOE agreed to pay private school tuition for specified period, but did not agree to private placement.  Thus, student’s attendance at private school after period ended was unilateral, and claim for reimbursement filed more than 180 days thereafter was untimely.</w:t>
            </w:r>
          </w:p>
          <w:p w:rsidR="003155A2" w:rsidRDefault="003155A2" w:rsidP="00745464">
            <w:pPr>
              <w:pStyle w:val="ListParagraph"/>
              <w:ind w:left="0"/>
              <w:rPr>
                <w:rFonts w:ascii="Arial" w:hAnsi="Arial" w:cs="Arial"/>
                <w:sz w:val="20"/>
                <w:szCs w:val="20"/>
              </w:rPr>
            </w:pPr>
          </w:p>
          <w:p w:rsidR="003155A2" w:rsidRPr="00880FF1" w:rsidRDefault="003155A2" w:rsidP="00745464">
            <w:pPr>
              <w:pStyle w:val="ListParagraph"/>
              <w:ind w:left="0"/>
              <w:rPr>
                <w:rFonts w:ascii="Arial" w:hAnsi="Arial" w:cs="Arial"/>
                <w:sz w:val="20"/>
                <w:szCs w:val="20"/>
              </w:rPr>
            </w:pPr>
            <w:r>
              <w:rPr>
                <w:rFonts w:ascii="Arial" w:hAnsi="Arial" w:cs="Arial"/>
                <w:sz w:val="20"/>
                <w:szCs w:val="20"/>
                <w:u w:val="single"/>
              </w:rPr>
              <w:t>Decision After Hearing</w:t>
            </w:r>
            <w:r>
              <w:rPr>
                <w:rFonts w:ascii="Arial" w:hAnsi="Arial" w:cs="Arial"/>
                <w:sz w:val="20"/>
                <w:szCs w:val="20"/>
              </w:rPr>
              <w:t xml:space="preserve"> (“Hrg”)</w:t>
            </w:r>
          </w:p>
          <w:p w:rsidR="003155A2" w:rsidRDefault="003155A2" w:rsidP="00745464">
            <w:pPr>
              <w:pStyle w:val="ListParagraph"/>
              <w:ind w:left="0"/>
              <w:rPr>
                <w:rFonts w:ascii="Arial" w:hAnsi="Arial" w:cs="Arial"/>
                <w:sz w:val="20"/>
                <w:szCs w:val="20"/>
              </w:rPr>
            </w:pPr>
          </w:p>
          <w:p w:rsidR="003155A2" w:rsidRDefault="003155A2" w:rsidP="00182C49">
            <w:pPr>
              <w:pStyle w:val="ListParagraph"/>
              <w:numPr>
                <w:ilvl w:val="0"/>
                <w:numId w:val="74"/>
              </w:numPr>
              <w:rPr>
                <w:rFonts w:ascii="Arial" w:hAnsi="Arial" w:cs="Arial"/>
                <w:sz w:val="20"/>
                <w:szCs w:val="20"/>
              </w:rPr>
            </w:pPr>
            <w:r>
              <w:rPr>
                <w:rFonts w:ascii="Arial" w:hAnsi="Arial" w:cs="Arial"/>
                <w:sz w:val="20"/>
                <w:szCs w:val="20"/>
              </w:rPr>
              <w:t>Evaluation of suspected disabilities;</w:t>
            </w:r>
          </w:p>
          <w:p w:rsidR="003155A2" w:rsidRDefault="003155A2" w:rsidP="00182C49">
            <w:pPr>
              <w:pStyle w:val="ListParagraph"/>
              <w:numPr>
                <w:ilvl w:val="0"/>
                <w:numId w:val="74"/>
              </w:numPr>
              <w:rPr>
                <w:rFonts w:ascii="Arial" w:hAnsi="Arial" w:cs="Arial"/>
                <w:sz w:val="20"/>
                <w:szCs w:val="20"/>
              </w:rPr>
            </w:pPr>
            <w:r>
              <w:rPr>
                <w:rFonts w:ascii="Arial" w:hAnsi="Arial" w:cs="Arial"/>
                <w:sz w:val="20"/>
                <w:szCs w:val="20"/>
              </w:rPr>
              <w:t>Placement in least restrictive environment;</w:t>
            </w:r>
          </w:p>
          <w:p w:rsidR="003155A2" w:rsidRDefault="003155A2" w:rsidP="00182C49">
            <w:pPr>
              <w:pStyle w:val="ListParagraph"/>
              <w:numPr>
                <w:ilvl w:val="0"/>
                <w:numId w:val="74"/>
              </w:numPr>
              <w:rPr>
                <w:rFonts w:ascii="Arial" w:hAnsi="Arial" w:cs="Arial"/>
                <w:sz w:val="20"/>
                <w:szCs w:val="20"/>
              </w:rPr>
            </w:pPr>
            <w:r>
              <w:rPr>
                <w:rFonts w:ascii="Arial" w:hAnsi="Arial" w:cs="Arial"/>
                <w:sz w:val="20"/>
                <w:szCs w:val="20"/>
              </w:rPr>
              <w:t>Lack of transition services from private to public school;</w:t>
            </w:r>
          </w:p>
          <w:p w:rsidR="003155A2" w:rsidRDefault="003155A2" w:rsidP="00182C49">
            <w:pPr>
              <w:pStyle w:val="ListParagraph"/>
              <w:numPr>
                <w:ilvl w:val="0"/>
                <w:numId w:val="74"/>
              </w:numPr>
              <w:rPr>
                <w:rFonts w:ascii="Arial" w:hAnsi="Arial" w:cs="Arial"/>
                <w:sz w:val="20"/>
                <w:szCs w:val="20"/>
              </w:rPr>
            </w:pPr>
            <w:r>
              <w:rPr>
                <w:rFonts w:ascii="Arial" w:hAnsi="Arial" w:cs="Arial"/>
                <w:sz w:val="20"/>
                <w:szCs w:val="20"/>
              </w:rPr>
              <w:t>Reimbursement of private school tuition;</w:t>
            </w:r>
          </w:p>
          <w:p w:rsidR="003155A2" w:rsidRDefault="003155A2" w:rsidP="00182C49">
            <w:pPr>
              <w:pStyle w:val="ListParagraph"/>
              <w:numPr>
                <w:ilvl w:val="0"/>
                <w:numId w:val="74"/>
              </w:numPr>
              <w:rPr>
                <w:rFonts w:ascii="Arial" w:hAnsi="Arial" w:cs="Arial"/>
                <w:sz w:val="20"/>
                <w:szCs w:val="20"/>
              </w:rPr>
            </w:pPr>
            <w:r>
              <w:rPr>
                <w:rFonts w:ascii="Arial" w:hAnsi="Arial" w:cs="Arial"/>
                <w:sz w:val="20"/>
                <w:szCs w:val="20"/>
              </w:rPr>
              <w:t>Parental participation in IEP process.</w:t>
            </w:r>
          </w:p>
          <w:p w:rsidR="003155A2" w:rsidRDefault="003155A2" w:rsidP="00745464">
            <w:pPr>
              <w:pStyle w:val="ListParagraph"/>
              <w:ind w:left="360"/>
              <w:rPr>
                <w:rFonts w:ascii="Arial" w:hAnsi="Arial" w:cs="Arial"/>
                <w:sz w:val="20"/>
                <w:szCs w:val="20"/>
              </w:rPr>
            </w:pPr>
          </w:p>
          <w:p w:rsidR="003155A2" w:rsidRDefault="003155A2" w:rsidP="00745464">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r>
              <w:rPr>
                <w:rFonts w:ascii="Arial" w:hAnsi="Arial" w:cs="Arial"/>
                <w:sz w:val="20"/>
                <w:szCs w:val="20"/>
              </w:rPr>
              <w:t>.</w:t>
            </w:r>
          </w:p>
          <w:p w:rsidR="003155A2" w:rsidRDefault="003155A2" w:rsidP="00745464">
            <w:pPr>
              <w:pStyle w:val="ListParagraph"/>
              <w:ind w:left="0"/>
              <w:rPr>
                <w:rFonts w:ascii="Arial" w:hAnsi="Arial" w:cs="Arial"/>
                <w:sz w:val="20"/>
                <w:szCs w:val="20"/>
              </w:rPr>
            </w:pPr>
          </w:p>
          <w:p w:rsidR="003155A2" w:rsidRPr="00880FF1" w:rsidRDefault="003155A2" w:rsidP="00745464">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(1) DOE had no duty to identify certain disabilities because school psychologist so testified and special education teacher thought IEP was adequate based upon review of report cards and conversation with private school teacher; (2) DOE did not predetermine placement and program by drafting an IEP that changed placement to public school because special education teacher testified IEP was only a starting point; (3) placement in special education class for language arts and math was least restrictive environment because non-academic subjects were held in regular classes; (4) no transition plan was required because parents had no intention of changing placement to public school; (5) reimbursement of private school tuition denied because DOE offered a FAPE in public school.</w:t>
            </w:r>
          </w:p>
          <w:p w:rsidR="003155A2" w:rsidRPr="002923FD" w:rsidRDefault="003155A2" w:rsidP="00745464">
            <w:pPr>
              <w:pStyle w:val="ListParagraph"/>
              <w:ind w:left="0"/>
              <w:rPr>
                <w:rFonts w:ascii="Arial" w:hAnsi="Arial" w:cs="Arial"/>
                <w:sz w:val="20"/>
                <w:szCs w:val="20"/>
              </w:rPr>
            </w:pPr>
          </w:p>
        </w:tc>
      </w:tr>
      <w:tr w:rsidR="003155A2" w:rsidRPr="00B7551D" w:rsidTr="001D4597">
        <w:tc>
          <w:tcPr>
            <w:tcW w:w="1888" w:type="dxa"/>
          </w:tcPr>
          <w:p w:rsidR="003155A2" w:rsidRDefault="003155A2" w:rsidP="000752A0">
            <w:pPr>
              <w:rPr>
                <w:rFonts w:ascii="Arial" w:hAnsi="Arial" w:cs="Arial"/>
                <w:sz w:val="20"/>
                <w:szCs w:val="20"/>
              </w:rPr>
            </w:pPr>
            <w:r>
              <w:rPr>
                <w:rFonts w:ascii="Arial" w:hAnsi="Arial" w:cs="Arial"/>
                <w:sz w:val="20"/>
                <w:szCs w:val="20"/>
              </w:rPr>
              <w:lastRenderedPageBreak/>
              <w:t>DOE-SY1112-087</w:t>
            </w:r>
          </w:p>
        </w:tc>
        <w:tc>
          <w:tcPr>
            <w:tcW w:w="2062" w:type="dxa"/>
          </w:tcPr>
          <w:p w:rsidR="003155A2" w:rsidRDefault="003155A2" w:rsidP="000752A0">
            <w:pPr>
              <w:rPr>
                <w:rFonts w:ascii="Arial" w:hAnsi="Arial" w:cs="Arial"/>
                <w:sz w:val="20"/>
                <w:szCs w:val="20"/>
              </w:rPr>
            </w:pPr>
            <w:r>
              <w:rPr>
                <w:rFonts w:ascii="Arial" w:hAnsi="Arial" w:cs="Arial"/>
                <w:sz w:val="20"/>
                <w:szCs w:val="20"/>
              </w:rPr>
              <w:t>Carl M. Varady</w:t>
            </w:r>
          </w:p>
        </w:tc>
        <w:tc>
          <w:tcPr>
            <w:tcW w:w="2098" w:type="dxa"/>
          </w:tcPr>
          <w:p w:rsidR="003155A2" w:rsidRDefault="003155A2" w:rsidP="000752A0">
            <w:pPr>
              <w:rPr>
                <w:rFonts w:ascii="Arial" w:hAnsi="Arial" w:cs="Arial"/>
                <w:sz w:val="20"/>
                <w:szCs w:val="20"/>
              </w:rPr>
            </w:pPr>
            <w:r>
              <w:rPr>
                <w:rFonts w:ascii="Arial" w:hAnsi="Arial" w:cs="Arial"/>
                <w:sz w:val="20"/>
                <w:szCs w:val="20"/>
              </w:rPr>
              <w:t>Carter Siu</w:t>
            </w:r>
          </w:p>
        </w:tc>
        <w:tc>
          <w:tcPr>
            <w:tcW w:w="1890" w:type="dxa"/>
          </w:tcPr>
          <w:p w:rsidR="003155A2" w:rsidRDefault="003155A2" w:rsidP="000752A0">
            <w:pPr>
              <w:rPr>
                <w:rFonts w:ascii="Arial" w:hAnsi="Arial" w:cs="Arial"/>
                <w:sz w:val="20"/>
                <w:szCs w:val="20"/>
              </w:rPr>
            </w:pPr>
            <w:r>
              <w:rPr>
                <w:rFonts w:ascii="Arial" w:hAnsi="Arial" w:cs="Arial"/>
                <w:sz w:val="20"/>
                <w:szCs w:val="20"/>
              </w:rPr>
              <w:t>Richard A. Young</w:t>
            </w:r>
          </w:p>
          <w:p w:rsidR="003155A2" w:rsidRDefault="003155A2" w:rsidP="000752A0">
            <w:pPr>
              <w:rPr>
                <w:rFonts w:ascii="Arial" w:hAnsi="Arial" w:cs="Arial"/>
                <w:sz w:val="20"/>
                <w:szCs w:val="20"/>
              </w:rPr>
            </w:pPr>
            <w:r>
              <w:rPr>
                <w:rFonts w:ascii="Arial" w:hAnsi="Arial" w:cs="Arial"/>
                <w:sz w:val="20"/>
                <w:szCs w:val="20"/>
              </w:rPr>
              <w:t>11/9/2012</w:t>
            </w:r>
          </w:p>
        </w:tc>
        <w:tc>
          <w:tcPr>
            <w:tcW w:w="5832" w:type="dxa"/>
          </w:tcPr>
          <w:p w:rsidR="003155A2" w:rsidRDefault="003155A2" w:rsidP="00182C49">
            <w:pPr>
              <w:pStyle w:val="ListParagraph"/>
              <w:numPr>
                <w:ilvl w:val="0"/>
                <w:numId w:val="81"/>
              </w:numPr>
              <w:rPr>
                <w:rFonts w:ascii="Arial" w:hAnsi="Arial" w:cs="Arial"/>
                <w:sz w:val="20"/>
                <w:szCs w:val="20"/>
              </w:rPr>
            </w:pPr>
            <w:r>
              <w:rPr>
                <w:rFonts w:ascii="Arial" w:hAnsi="Arial" w:cs="Arial"/>
                <w:sz w:val="20"/>
                <w:szCs w:val="20"/>
              </w:rPr>
              <w:t>Student’s need for 1:1 aide;</w:t>
            </w:r>
          </w:p>
          <w:p w:rsidR="003155A2" w:rsidRDefault="003155A2" w:rsidP="00182C49">
            <w:pPr>
              <w:pStyle w:val="ListParagraph"/>
              <w:numPr>
                <w:ilvl w:val="0"/>
                <w:numId w:val="81"/>
              </w:numPr>
              <w:rPr>
                <w:rFonts w:ascii="Arial" w:hAnsi="Arial" w:cs="Arial"/>
                <w:sz w:val="20"/>
                <w:szCs w:val="20"/>
              </w:rPr>
            </w:pPr>
            <w:r>
              <w:rPr>
                <w:rFonts w:ascii="Arial" w:hAnsi="Arial" w:cs="Arial"/>
                <w:sz w:val="20"/>
                <w:szCs w:val="20"/>
              </w:rPr>
              <w:t>Parental participation in IEP process;</w:t>
            </w:r>
          </w:p>
          <w:p w:rsidR="003155A2" w:rsidRPr="008D2DC6" w:rsidRDefault="003155A2" w:rsidP="00182C49">
            <w:pPr>
              <w:pStyle w:val="ListParagraph"/>
              <w:numPr>
                <w:ilvl w:val="0"/>
                <w:numId w:val="81"/>
              </w:numPr>
              <w:rPr>
                <w:rFonts w:ascii="Arial" w:hAnsi="Arial" w:cs="Arial"/>
                <w:sz w:val="20"/>
                <w:szCs w:val="20"/>
              </w:rPr>
            </w:pPr>
            <w:r>
              <w:rPr>
                <w:rFonts w:ascii="Arial" w:hAnsi="Arial" w:cs="Arial"/>
                <w:sz w:val="20"/>
                <w:szCs w:val="20"/>
              </w:rPr>
              <w:t>IEP team’s failure to consider private psychological evaluation</w:t>
            </w:r>
          </w:p>
          <w:p w:rsidR="003155A2" w:rsidRDefault="003155A2" w:rsidP="000752A0">
            <w:pPr>
              <w:rPr>
                <w:rFonts w:ascii="Arial" w:hAnsi="Arial" w:cs="Arial"/>
                <w:sz w:val="20"/>
                <w:szCs w:val="20"/>
              </w:rPr>
            </w:pPr>
          </w:p>
          <w:p w:rsidR="003155A2" w:rsidRDefault="003155A2" w:rsidP="000752A0">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0752A0">
            <w:pPr>
              <w:rPr>
                <w:rFonts w:ascii="Arial" w:hAnsi="Arial" w:cs="Arial"/>
                <w:sz w:val="20"/>
                <w:szCs w:val="20"/>
              </w:rPr>
            </w:pPr>
          </w:p>
          <w:p w:rsidR="003155A2" w:rsidRDefault="003155A2" w:rsidP="000752A0">
            <w:pPr>
              <w:rPr>
                <w:rFonts w:ascii="Arial" w:hAnsi="Arial" w:cs="Arial"/>
                <w:sz w:val="20"/>
                <w:szCs w:val="20"/>
              </w:rPr>
            </w:pPr>
            <w:r>
              <w:rPr>
                <w:rFonts w:ascii="Arial" w:hAnsi="Arial" w:cs="Arial"/>
                <w:sz w:val="20"/>
                <w:szCs w:val="20"/>
                <w:u w:val="single"/>
              </w:rPr>
              <w:lastRenderedPageBreak/>
              <w:t>REASONING</w:t>
            </w:r>
            <w:r>
              <w:rPr>
                <w:rFonts w:ascii="Arial" w:hAnsi="Arial" w:cs="Arial"/>
                <w:sz w:val="20"/>
                <w:szCs w:val="20"/>
              </w:rPr>
              <w:t>: (1) IEP team agreed to provide 1:1 aide for 2 months, then reassess need; parent’s misunderstanding of time limit was not a denial of FAPE; (2) because parent failed to inform the IEP team that student had been evaluated by a private SLP, student did not prove that IEP speech-language services were inadequate; (3) DOE was not required to consider private psychologist’s recommendations because parent did not inform IEP team that report was forthcoming.</w:t>
            </w:r>
          </w:p>
          <w:p w:rsidR="003155A2" w:rsidRDefault="003155A2" w:rsidP="000752A0">
            <w:pPr>
              <w:rPr>
                <w:rFonts w:ascii="Arial" w:hAnsi="Arial" w:cs="Arial"/>
                <w:sz w:val="20"/>
                <w:szCs w:val="20"/>
              </w:rPr>
            </w:pPr>
          </w:p>
          <w:p w:rsidR="003155A2" w:rsidRPr="00280FB6" w:rsidRDefault="003155A2" w:rsidP="000752A0">
            <w:pPr>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Landon O. v. DOE, </w:t>
            </w:r>
            <w:r>
              <w:rPr>
                <w:rFonts w:ascii="Arial" w:hAnsi="Arial" w:cs="Arial"/>
                <w:sz w:val="20"/>
                <w:szCs w:val="20"/>
              </w:rPr>
              <w:t>D. Haw. Civ. No. 12-675 RLP – withdrawn.</w:t>
            </w:r>
          </w:p>
          <w:p w:rsidR="003155A2" w:rsidRPr="006D4E19" w:rsidRDefault="003155A2" w:rsidP="00D32915">
            <w:pPr>
              <w:rPr>
                <w:rFonts w:ascii="Arial" w:hAnsi="Arial" w:cs="Arial"/>
                <w:sz w:val="20"/>
                <w:szCs w:val="20"/>
              </w:rPr>
            </w:pPr>
          </w:p>
        </w:tc>
      </w:tr>
      <w:tr w:rsidR="003155A2" w:rsidRPr="00B7551D" w:rsidTr="001D4597">
        <w:tc>
          <w:tcPr>
            <w:tcW w:w="1888" w:type="dxa"/>
          </w:tcPr>
          <w:p w:rsidR="003155A2" w:rsidRDefault="003155A2" w:rsidP="00745464">
            <w:pPr>
              <w:rPr>
                <w:rFonts w:ascii="Arial" w:hAnsi="Arial" w:cs="Arial"/>
                <w:sz w:val="20"/>
                <w:szCs w:val="20"/>
              </w:rPr>
            </w:pPr>
            <w:r>
              <w:rPr>
                <w:rFonts w:ascii="Arial" w:hAnsi="Arial" w:cs="Arial"/>
                <w:sz w:val="20"/>
                <w:szCs w:val="20"/>
              </w:rPr>
              <w:lastRenderedPageBreak/>
              <w:t>DOE-SY1112-075</w:t>
            </w:r>
          </w:p>
        </w:tc>
        <w:tc>
          <w:tcPr>
            <w:tcW w:w="2062" w:type="dxa"/>
          </w:tcPr>
          <w:p w:rsidR="003155A2" w:rsidRDefault="003155A2" w:rsidP="00745464">
            <w:pPr>
              <w:rPr>
                <w:rFonts w:ascii="Arial" w:hAnsi="Arial" w:cs="Arial"/>
                <w:sz w:val="20"/>
                <w:szCs w:val="20"/>
              </w:rPr>
            </w:pPr>
            <w:r>
              <w:rPr>
                <w:rFonts w:ascii="Arial" w:hAnsi="Arial" w:cs="Arial"/>
                <w:sz w:val="20"/>
                <w:szCs w:val="20"/>
              </w:rPr>
              <w:t>Jerel D. Fonseca</w:t>
            </w:r>
          </w:p>
        </w:tc>
        <w:tc>
          <w:tcPr>
            <w:tcW w:w="2098" w:type="dxa"/>
          </w:tcPr>
          <w:p w:rsidR="003155A2" w:rsidRDefault="003155A2" w:rsidP="00745464">
            <w:pPr>
              <w:rPr>
                <w:rFonts w:ascii="Arial" w:hAnsi="Arial" w:cs="Arial"/>
                <w:sz w:val="20"/>
                <w:szCs w:val="20"/>
              </w:rPr>
            </w:pPr>
            <w:r>
              <w:rPr>
                <w:rFonts w:ascii="Arial" w:hAnsi="Arial" w:cs="Arial"/>
                <w:sz w:val="20"/>
                <w:szCs w:val="20"/>
              </w:rPr>
              <w:t>Michelle Pu`u</w:t>
            </w:r>
          </w:p>
        </w:tc>
        <w:tc>
          <w:tcPr>
            <w:tcW w:w="1890" w:type="dxa"/>
          </w:tcPr>
          <w:p w:rsidR="003155A2" w:rsidRDefault="003155A2" w:rsidP="00745464">
            <w:pPr>
              <w:rPr>
                <w:rFonts w:ascii="Arial" w:hAnsi="Arial" w:cs="Arial"/>
                <w:sz w:val="20"/>
                <w:szCs w:val="20"/>
              </w:rPr>
            </w:pPr>
            <w:r>
              <w:rPr>
                <w:rFonts w:ascii="Arial" w:hAnsi="Arial" w:cs="Arial"/>
                <w:sz w:val="20"/>
                <w:szCs w:val="20"/>
              </w:rPr>
              <w:t>Richard A. Young</w:t>
            </w:r>
          </w:p>
          <w:p w:rsidR="003155A2" w:rsidRDefault="003155A2" w:rsidP="00745464">
            <w:pPr>
              <w:rPr>
                <w:rFonts w:ascii="Arial" w:hAnsi="Arial" w:cs="Arial"/>
                <w:sz w:val="20"/>
                <w:szCs w:val="20"/>
              </w:rPr>
            </w:pPr>
            <w:r>
              <w:rPr>
                <w:rFonts w:ascii="Arial" w:hAnsi="Arial" w:cs="Arial"/>
                <w:sz w:val="20"/>
                <w:szCs w:val="20"/>
              </w:rPr>
              <w:t>9/11/2012</w:t>
            </w:r>
          </w:p>
        </w:tc>
        <w:tc>
          <w:tcPr>
            <w:tcW w:w="5832" w:type="dxa"/>
          </w:tcPr>
          <w:p w:rsidR="003155A2" w:rsidRDefault="003155A2" w:rsidP="00182C49">
            <w:pPr>
              <w:pStyle w:val="ListParagraph"/>
              <w:numPr>
                <w:ilvl w:val="0"/>
                <w:numId w:val="73"/>
              </w:numPr>
              <w:rPr>
                <w:rFonts w:ascii="Arial" w:hAnsi="Arial" w:cs="Arial"/>
                <w:sz w:val="20"/>
                <w:szCs w:val="20"/>
              </w:rPr>
            </w:pPr>
            <w:r>
              <w:rPr>
                <w:rFonts w:ascii="Arial" w:hAnsi="Arial" w:cs="Arial"/>
                <w:sz w:val="20"/>
                <w:szCs w:val="20"/>
              </w:rPr>
              <w:t>IEP goals for high-functioning student with attention deficits;</w:t>
            </w:r>
          </w:p>
          <w:p w:rsidR="003155A2" w:rsidRDefault="003155A2" w:rsidP="00182C49">
            <w:pPr>
              <w:pStyle w:val="ListParagraph"/>
              <w:numPr>
                <w:ilvl w:val="0"/>
                <w:numId w:val="73"/>
              </w:numPr>
              <w:rPr>
                <w:rFonts w:ascii="Arial" w:hAnsi="Arial" w:cs="Arial"/>
                <w:sz w:val="20"/>
                <w:szCs w:val="20"/>
              </w:rPr>
            </w:pPr>
            <w:r>
              <w:rPr>
                <w:rFonts w:ascii="Arial" w:hAnsi="Arial" w:cs="Arial"/>
                <w:sz w:val="20"/>
                <w:szCs w:val="20"/>
              </w:rPr>
              <w:t>Bullying;</w:t>
            </w:r>
          </w:p>
          <w:p w:rsidR="003155A2" w:rsidRDefault="003155A2" w:rsidP="00182C49">
            <w:pPr>
              <w:pStyle w:val="ListParagraph"/>
              <w:numPr>
                <w:ilvl w:val="0"/>
                <w:numId w:val="73"/>
              </w:numPr>
              <w:rPr>
                <w:rFonts w:ascii="Arial" w:hAnsi="Arial" w:cs="Arial"/>
                <w:sz w:val="20"/>
                <w:szCs w:val="20"/>
              </w:rPr>
            </w:pPr>
            <w:r>
              <w:rPr>
                <w:rFonts w:ascii="Arial" w:hAnsi="Arial" w:cs="Arial"/>
                <w:sz w:val="20"/>
                <w:szCs w:val="20"/>
              </w:rPr>
              <w:t>Placement</w:t>
            </w:r>
          </w:p>
          <w:p w:rsidR="003155A2" w:rsidRDefault="003155A2" w:rsidP="00745464">
            <w:pPr>
              <w:pStyle w:val="ListParagraph"/>
              <w:ind w:left="0"/>
              <w:rPr>
                <w:rFonts w:ascii="Arial" w:hAnsi="Arial" w:cs="Arial"/>
                <w:sz w:val="20"/>
                <w:szCs w:val="20"/>
              </w:rPr>
            </w:pPr>
          </w:p>
          <w:p w:rsidR="003155A2" w:rsidRDefault="003155A2" w:rsidP="00745464">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745464">
            <w:pPr>
              <w:pStyle w:val="ListParagraph"/>
              <w:ind w:left="0"/>
              <w:rPr>
                <w:rFonts w:ascii="Arial" w:hAnsi="Arial" w:cs="Arial"/>
                <w:sz w:val="20"/>
                <w:szCs w:val="20"/>
              </w:rPr>
            </w:pPr>
          </w:p>
          <w:p w:rsidR="003155A2" w:rsidRDefault="003155A2" w:rsidP="00745464">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(1) 1:1 pull-out counseling for 45 minutes per week, “adult assistance” for 405 minutes per week and various 504 accommodations were sufficient to address anxiety and attention deficit; program does not offer the best education, but it meets the </w:t>
            </w:r>
            <w:r>
              <w:rPr>
                <w:rFonts w:ascii="Arial" w:hAnsi="Arial" w:cs="Arial"/>
                <w:i/>
                <w:sz w:val="20"/>
                <w:szCs w:val="20"/>
              </w:rPr>
              <w:t xml:space="preserve">Rowley </w:t>
            </w:r>
            <w:r>
              <w:rPr>
                <w:rFonts w:ascii="Arial" w:hAnsi="Arial" w:cs="Arial"/>
                <w:sz w:val="20"/>
                <w:szCs w:val="20"/>
              </w:rPr>
              <w:t>standard; (2) DOE sufficiently addressed bullying by reprimanding students involved and offering parent option to transfer child to the home school; (3) placement in special education class for language arts was appropriate in view of student’s reading disorder.</w:t>
            </w:r>
          </w:p>
          <w:p w:rsidR="003155A2" w:rsidRPr="00686102" w:rsidRDefault="003155A2" w:rsidP="00745464">
            <w:pPr>
              <w:pStyle w:val="ListParagraph"/>
              <w:ind w:left="0"/>
              <w:rPr>
                <w:rFonts w:ascii="Arial" w:hAnsi="Arial" w:cs="Arial"/>
                <w:sz w:val="20"/>
                <w:szCs w:val="20"/>
              </w:rPr>
            </w:pPr>
          </w:p>
        </w:tc>
      </w:tr>
      <w:tr w:rsidR="003155A2" w:rsidRPr="00B7551D" w:rsidTr="001D4597">
        <w:tc>
          <w:tcPr>
            <w:tcW w:w="1888" w:type="dxa"/>
          </w:tcPr>
          <w:p w:rsidR="003155A2" w:rsidRDefault="003155A2" w:rsidP="00745464">
            <w:pPr>
              <w:rPr>
                <w:rFonts w:ascii="Arial" w:hAnsi="Arial" w:cs="Arial"/>
                <w:sz w:val="20"/>
                <w:szCs w:val="20"/>
              </w:rPr>
            </w:pPr>
            <w:r>
              <w:rPr>
                <w:rFonts w:ascii="Arial" w:hAnsi="Arial" w:cs="Arial"/>
                <w:sz w:val="20"/>
                <w:szCs w:val="20"/>
              </w:rPr>
              <w:t>DOE-SY1112-074</w:t>
            </w:r>
          </w:p>
        </w:tc>
        <w:tc>
          <w:tcPr>
            <w:tcW w:w="2062" w:type="dxa"/>
          </w:tcPr>
          <w:p w:rsidR="003155A2" w:rsidRDefault="003155A2" w:rsidP="00745464">
            <w:pPr>
              <w:rPr>
                <w:rFonts w:ascii="Arial" w:hAnsi="Arial" w:cs="Arial"/>
                <w:sz w:val="20"/>
                <w:szCs w:val="20"/>
              </w:rPr>
            </w:pPr>
            <w:r>
              <w:rPr>
                <w:rFonts w:ascii="Arial" w:hAnsi="Arial" w:cs="Arial"/>
                <w:sz w:val="20"/>
                <w:szCs w:val="20"/>
              </w:rPr>
              <w:t>Jerel D. Fonseca</w:t>
            </w:r>
          </w:p>
        </w:tc>
        <w:tc>
          <w:tcPr>
            <w:tcW w:w="2098" w:type="dxa"/>
          </w:tcPr>
          <w:p w:rsidR="003155A2" w:rsidRDefault="003155A2" w:rsidP="00745464">
            <w:pPr>
              <w:rPr>
                <w:rFonts w:ascii="Arial" w:hAnsi="Arial" w:cs="Arial"/>
                <w:sz w:val="20"/>
                <w:szCs w:val="20"/>
              </w:rPr>
            </w:pPr>
            <w:r>
              <w:rPr>
                <w:rFonts w:ascii="Arial" w:hAnsi="Arial" w:cs="Arial"/>
                <w:sz w:val="20"/>
                <w:szCs w:val="20"/>
              </w:rPr>
              <w:t>Gary S. Suganuma</w:t>
            </w:r>
          </w:p>
        </w:tc>
        <w:tc>
          <w:tcPr>
            <w:tcW w:w="1890" w:type="dxa"/>
          </w:tcPr>
          <w:p w:rsidR="003155A2" w:rsidRDefault="003155A2" w:rsidP="00745464">
            <w:pPr>
              <w:rPr>
                <w:rFonts w:ascii="Arial" w:hAnsi="Arial" w:cs="Arial"/>
                <w:sz w:val="20"/>
                <w:szCs w:val="20"/>
              </w:rPr>
            </w:pPr>
            <w:r>
              <w:rPr>
                <w:rFonts w:ascii="Arial" w:hAnsi="Arial" w:cs="Arial"/>
                <w:sz w:val="20"/>
                <w:szCs w:val="20"/>
              </w:rPr>
              <w:t>David H. Karlen</w:t>
            </w:r>
          </w:p>
          <w:p w:rsidR="003155A2" w:rsidRDefault="003155A2" w:rsidP="00745464">
            <w:pPr>
              <w:rPr>
                <w:rFonts w:ascii="Arial" w:hAnsi="Arial" w:cs="Arial"/>
                <w:sz w:val="20"/>
                <w:szCs w:val="20"/>
              </w:rPr>
            </w:pPr>
            <w:r>
              <w:rPr>
                <w:rFonts w:ascii="Arial" w:hAnsi="Arial" w:cs="Arial"/>
                <w:sz w:val="20"/>
                <w:szCs w:val="20"/>
              </w:rPr>
              <w:t>8/3/2012</w:t>
            </w:r>
          </w:p>
        </w:tc>
        <w:tc>
          <w:tcPr>
            <w:tcW w:w="5832" w:type="dxa"/>
          </w:tcPr>
          <w:p w:rsidR="003155A2" w:rsidRDefault="003155A2" w:rsidP="00182C49">
            <w:pPr>
              <w:pStyle w:val="ListParagraph"/>
              <w:numPr>
                <w:ilvl w:val="0"/>
                <w:numId w:val="69"/>
              </w:numPr>
              <w:rPr>
                <w:rFonts w:ascii="Arial" w:hAnsi="Arial" w:cs="Arial"/>
                <w:sz w:val="20"/>
                <w:szCs w:val="20"/>
              </w:rPr>
            </w:pPr>
            <w:r>
              <w:rPr>
                <w:rFonts w:ascii="Arial" w:hAnsi="Arial" w:cs="Arial"/>
                <w:sz w:val="20"/>
                <w:szCs w:val="20"/>
              </w:rPr>
              <w:t>IEP fails to include sign language, behavioral interventions, and adequate speech-language and occupational therapy;</w:t>
            </w:r>
          </w:p>
          <w:p w:rsidR="003155A2" w:rsidRDefault="003155A2" w:rsidP="00182C49">
            <w:pPr>
              <w:pStyle w:val="ListParagraph"/>
              <w:numPr>
                <w:ilvl w:val="0"/>
                <w:numId w:val="69"/>
              </w:numPr>
              <w:rPr>
                <w:rFonts w:ascii="Arial" w:hAnsi="Arial" w:cs="Arial"/>
                <w:sz w:val="20"/>
                <w:szCs w:val="20"/>
              </w:rPr>
            </w:pPr>
            <w:r>
              <w:rPr>
                <w:rFonts w:ascii="Arial" w:hAnsi="Arial" w:cs="Arial"/>
                <w:sz w:val="20"/>
                <w:szCs w:val="20"/>
              </w:rPr>
              <w:t>DOE’s failure to evaluate student;</w:t>
            </w:r>
          </w:p>
          <w:p w:rsidR="003155A2" w:rsidRDefault="003155A2" w:rsidP="00182C49">
            <w:pPr>
              <w:pStyle w:val="ListParagraph"/>
              <w:numPr>
                <w:ilvl w:val="0"/>
                <w:numId w:val="69"/>
              </w:numPr>
              <w:rPr>
                <w:rFonts w:ascii="Arial" w:hAnsi="Arial" w:cs="Arial"/>
                <w:sz w:val="20"/>
                <w:szCs w:val="20"/>
              </w:rPr>
            </w:pPr>
            <w:r>
              <w:rPr>
                <w:rFonts w:ascii="Arial" w:hAnsi="Arial" w:cs="Arial"/>
                <w:sz w:val="20"/>
                <w:szCs w:val="20"/>
              </w:rPr>
              <w:t>Reimbursement for private evaluation;</w:t>
            </w:r>
          </w:p>
          <w:p w:rsidR="003155A2" w:rsidRDefault="003155A2" w:rsidP="00182C49">
            <w:pPr>
              <w:pStyle w:val="ListParagraph"/>
              <w:numPr>
                <w:ilvl w:val="0"/>
                <w:numId w:val="69"/>
              </w:numPr>
              <w:rPr>
                <w:rFonts w:ascii="Arial" w:hAnsi="Arial" w:cs="Arial"/>
                <w:sz w:val="20"/>
                <w:szCs w:val="20"/>
              </w:rPr>
            </w:pPr>
            <w:r>
              <w:rPr>
                <w:rFonts w:ascii="Arial" w:hAnsi="Arial" w:cs="Arial"/>
                <w:sz w:val="20"/>
                <w:szCs w:val="20"/>
              </w:rPr>
              <w:t>Full-time 1:1 skills trainer;</w:t>
            </w:r>
          </w:p>
          <w:p w:rsidR="003155A2" w:rsidRDefault="003155A2" w:rsidP="00182C49">
            <w:pPr>
              <w:pStyle w:val="ListParagraph"/>
              <w:numPr>
                <w:ilvl w:val="0"/>
                <w:numId w:val="69"/>
              </w:numPr>
              <w:rPr>
                <w:rFonts w:ascii="Arial" w:hAnsi="Arial" w:cs="Arial"/>
                <w:sz w:val="20"/>
                <w:szCs w:val="20"/>
              </w:rPr>
            </w:pPr>
            <w:r>
              <w:rPr>
                <w:rFonts w:ascii="Arial" w:hAnsi="Arial" w:cs="Arial"/>
                <w:sz w:val="20"/>
                <w:szCs w:val="20"/>
              </w:rPr>
              <w:t>ESY break of 7 days is too long;</w:t>
            </w:r>
          </w:p>
          <w:p w:rsidR="003155A2" w:rsidRDefault="003155A2" w:rsidP="00182C49">
            <w:pPr>
              <w:pStyle w:val="ListParagraph"/>
              <w:numPr>
                <w:ilvl w:val="0"/>
                <w:numId w:val="69"/>
              </w:numPr>
              <w:rPr>
                <w:rFonts w:ascii="Arial" w:hAnsi="Arial" w:cs="Arial"/>
                <w:sz w:val="20"/>
                <w:szCs w:val="20"/>
              </w:rPr>
            </w:pPr>
            <w:r>
              <w:rPr>
                <w:rFonts w:ascii="Arial" w:hAnsi="Arial" w:cs="Arial"/>
                <w:sz w:val="20"/>
                <w:szCs w:val="20"/>
              </w:rPr>
              <w:t>IEP should plan for transition from private to public school;</w:t>
            </w:r>
          </w:p>
          <w:p w:rsidR="003155A2" w:rsidRPr="00502634" w:rsidRDefault="003155A2" w:rsidP="00182C49">
            <w:pPr>
              <w:pStyle w:val="ListParagraph"/>
              <w:numPr>
                <w:ilvl w:val="0"/>
                <w:numId w:val="69"/>
              </w:numPr>
              <w:rPr>
                <w:rFonts w:ascii="Arial" w:hAnsi="Arial" w:cs="Arial"/>
                <w:sz w:val="20"/>
                <w:szCs w:val="20"/>
              </w:rPr>
            </w:pPr>
            <w:r>
              <w:rPr>
                <w:rFonts w:ascii="Arial" w:hAnsi="Arial" w:cs="Arial"/>
                <w:sz w:val="20"/>
                <w:szCs w:val="20"/>
              </w:rPr>
              <w:t>Whether placement is appropriate.</w:t>
            </w:r>
          </w:p>
          <w:p w:rsidR="003155A2" w:rsidRDefault="003155A2" w:rsidP="00745464">
            <w:pPr>
              <w:rPr>
                <w:rFonts w:ascii="Arial" w:hAnsi="Arial" w:cs="Arial"/>
                <w:sz w:val="20"/>
                <w:szCs w:val="20"/>
              </w:rPr>
            </w:pPr>
          </w:p>
          <w:p w:rsidR="003155A2" w:rsidRDefault="003155A2" w:rsidP="00745464">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745464">
            <w:pPr>
              <w:rPr>
                <w:rFonts w:ascii="Arial" w:hAnsi="Arial" w:cs="Arial"/>
                <w:sz w:val="20"/>
                <w:szCs w:val="20"/>
              </w:rPr>
            </w:pPr>
          </w:p>
          <w:p w:rsidR="003155A2" w:rsidRDefault="003155A2" w:rsidP="00745464">
            <w:pPr>
              <w:rPr>
                <w:rFonts w:ascii="Arial" w:hAnsi="Arial" w:cs="Arial"/>
                <w:sz w:val="20"/>
                <w:szCs w:val="20"/>
              </w:rPr>
            </w:pPr>
            <w:r>
              <w:rPr>
                <w:rFonts w:ascii="Arial" w:hAnsi="Arial" w:cs="Arial"/>
                <w:sz w:val="20"/>
                <w:szCs w:val="20"/>
                <w:u w:val="single"/>
              </w:rPr>
              <w:t>REASONING</w:t>
            </w:r>
            <w:r>
              <w:rPr>
                <w:rFonts w:ascii="Arial" w:hAnsi="Arial" w:cs="Arial"/>
                <w:sz w:val="20"/>
                <w:szCs w:val="20"/>
              </w:rPr>
              <w:t>:  (1) DOE had no duty to conduct its own evaluation because it had a private evaluation from parent; (2) parent has no right to recover the cost of a private evaluation unless the DOE has conducted its own evaluation and the parent objects; (3) sign language is a methodology that need not be included in the IEP; (4) due process request must specify how much speech-language therapy is needed and whether it should be in a group setting; (5) Student did not prove IEPs were inadequate, as behavioral issues had to be resolved before communication skills could be addressed; (6) due process complaint must be more detailed than Circuit Court pleadings because there is no discovery in IDEA hearings; (7) complaint that ESY period of 7 days was too long for some services did not, therefore, raise an issue that 21 days was too long for other services; evidence did not show student would regress after a break of 7 days; (8) transition plan is not a statutory subject for IEPs and it is improper, therefore, to include any discussion of child’s transition needs; (9) due process complaint did not raise specific issue of harmful effects of placement in public school.</w:t>
            </w:r>
          </w:p>
          <w:p w:rsidR="003155A2" w:rsidRDefault="003155A2" w:rsidP="00745464">
            <w:pPr>
              <w:rPr>
                <w:rFonts w:ascii="Arial" w:hAnsi="Arial" w:cs="Arial"/>
                <w:sz w:val="20"/>
                <w:szCs w:val="20"/>
              </w:rPr>
            </w:pPr>
          </w:p>
          <w:p w:rsidR="003155A2" w:rsidRDefault="003155A2" w:rsidP="008E111A">
            <w:pPr>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A.P. v. DOE</w:t>
            </w:r>
            <w:r>
              <w:rPr>
                <w:rFonts w:ascii="Arial" w:hAnsi="Arial" w:cs="Arial"/>
                <w:sz w:val="20"/>
                <w:szCs w:val="20"/>
              </w:rPr>
              <w:t xml:space="preserve">, D. Haw. Civ. No. 12-493 HG-BMK – </w:t>
            </w:r>
            <w:r>
              <w:rPr>
                <w:rFonts w:ascii="Arial" w:hAnsi="Arial" w:cs="Arial"/>
                <w:b/>
                <w:sz w:val="20"/>
                <w:szCs w:val="20"/>
              </w:rPr>
              <w:t xml:space="preserve">Affirmed, </w:t>
            </w:r>
            <w:r>
              <w:rPr>
                <w:rFonts w:ascii="Arial" w:hAnsi="Arial" w:cs="Arial"/>
                <w:sz w:val="20"/>
                <w:szCs w:val="20"/>
              </w:rPr>
              <w:t>Doc. 41 (7/17/13):  (1) failure to raise issues in due process complaint cannot be cured by argument and evidence at hearing, absent DOE’s agreement to consider additional issues; (2) parent is entitled to reimbursement for private evaluation only if it is obtained in response to DOE evaluation; (3) IEP goals and objectives were adequate; (3) one hour of speech-language therapy per week, including sign language for student with autism was adequate; (4) IEP need not include statement of transition services from private to public school.</w:t>
            </w:r>
          </w:p>
          <w:p w:rsidR="003155A2" w:rsidRPr="00C370FD" w:rsidRDefault="003155A2" w:rsidP="008E111A">
            <w:pPr>
              <w:rPr>
                <w:rFonts w:ascii="Arial" w:hAnsi="Arial" w:cs="Arial"/>
                <w:sz w:val="20"/>
                <w:szCs w:val="20"/>
              </w:rPr>
            </w:pPr>
          </w:p>
        </w:tc>
      </w:tr>
      <w:tr w:rsidR="003155A2" w:rsidRPr="00B7551D" w:rsidTr="001D4597">
        <w:tc>
          <w:tcPr>
            <w:tcW w:w="1888" w:type="dxa"/>
            <w:shd w:val="clear" w:color="auto" w:fill="F2F2F2" w:themeFill="background1" w:themeFillShade="F2"/>
          </w:tcPr>
          <w:p w:rsidR="003155A2" w:rsidRPr="00863140" w:rsidRDefault="003155A2" w:rsidP="007C2B57">
            <w:pPr>
              <w:rPr>
                <w:rFonts w:ascii="Arial" w:hAnsi="Arial" w:cs="Arial"/>
                <w:sz w:val="20"/>
                <w:szCs w:val="20"/>
              </w:rPr>
            </w:pPr>
            <w:r w:rsidRPr="00863140">
              <w:rPr>
                <w:rFonts w:ascii="Arial" w:hAnsi="Arial" w:cs="Arial"/>
                <w:sz w:val="20"/>
                <w:szCs w:val="20"/>
              </w:rPr>
              <w:lastRenderedPageBreak/>
              <w:t>DOE-SY1112-071</w:t>
            </w:r>
          </w:p>
        </w:tc>
        <w:tc>
          <w:tcPr>
            <w:tcW w:w="2062" w:type="dxa"/>
            <w:shd w:val="clear" w:color="auto" w:fill="F2F2F2" w:themeFill="background1" w:themeFillShade="F2"/>
          </w:tcPr>
          <w:p w:rsidR="003155A2" w:rsidRPr="00863140" w:rsidRDefault="003155A2" w:rsidP="007C2B57">
            <w:pPr>
              <w:rPr>
                <w:rFonts w:ascii="Arial" w:hAnsi="Arial" w:cs="Arial"/>
                <w:sz w:val="20"/>
                <w:szCs w:val="20"/>
              </w:rPr>
            </w:pPr>
            <w:r w:rsidRPr="00863140">
              <w:rPr>
                <w:rFonts w:ascii="Arial" w:hAnsi="Arial" w:cs="Arial"/>
                <w:sz w:val="20"/>
                <w:szCs w:val="20"/>
              </w:rPr>
              <w:t>Carl M. Varady</w:t>
            </w:r>
          </w:p>
        </w:tc>
        <w:tc>
          <w:tcPr>
            <w:tcW w:w="2098" w:type="dxa"/>
            <w:shd w:val="clear" w:color="auto" w:fill="F2F2F2" w:themeFill="background1" w:themeFillShade="F2"/>
          </w:tcPr>
          <w:p w:rsidR="003155A2" w:rsidRPr="00863140" w:rsidRDefault="003155A2" w:rsidP="007C2B57">
            <w:pPr>
              <w:rPr>
                <w:rFonts w:ascii="Arial" w:hAnsi="Arial" w:cs="Arial"/>
                <w:sz w:val="20"/>
                <w:szCs w:val="20"/>
              </w:rPr>
            </w:pPr>
            <w:r w:rsidRPr="00863140">
              <w:rPr>
                <w:rFonts w:ascii="Arial" w:hAnsi="Arial" w:cs="Arial"/>
                <w:sz w:val="20"/>
                <w:szCs w:val="20"/>
              </w:rPr>
              <w:t>Kris Mura</w:t>
            </w:r>
            <w:r>
              <w:rPr>
                <w:rFonts w:ascii="Arial" w:hAnsi="Arial" w:cs="Arial"/>
                <w:sz w:val="20"/>
                <w:szCs w:val="20"/>
              </w:rPr>
              <w:t>13-15486</w:t>
            </w:r>
            <w:r w:rsidRPr="00863140">
              <w:rPr>
                <w:rFonts w:ascii="Arial" w:hAnsi="Arial" w:cs="Arial"/>
                <w:sz w:val="20"/>
                <w:szCs w:val="20"/>
              </w:rPr>
              <w:t>kami</w:t>
            </w:r>
          </w:p>
        </w:tc>
        <w:tc>
          <w:tcPr>
            <w:tcW w:w="1890" w:type="dxa"/>
            <w:shd w:val="clear" w:color="auto" w:fill="F2F2F2" w:themeFill="background1" w:themeFillShade="F2"/>
          </w:tcPr>
          <w:p w:rsidR="003155A2" w:rsidRPr="00863140" w:rsidRDefault="003155A2" w:rsidP="007C2B57">
            <w:pPr>
              <w:rPr>
                <w:rFonts w:ascii="Arial" w:hAnsi="Arial" w:cs="Arial"/>
                <w:sz w:val="20"/>
                <w:szCs w:val="20"/>
              </w:rPr>
            </w:pPr>
            <w:r w:rsidRPr="00863140">
              <w:rPr>
                <w:rFonts w:ascii="Arial" w:hAnsi="Arial" w:cs="Arial"/>
                <w:sz w:val="20"/>
                <w:szCs w:val="20"/>
              </w:rPr>
              <w:t>Haunani H. Alm</w:t>
            </w:r>
          </w:p>
          <w:p w:rsidR="003155A2" w:rsidRPr="00863140" w:rsidRDefault="003155A2" w:rsidP="007C2B57">
            <w:pPr>
              <w:rPr>
                <w:rFonts w:ascii="Arial" w:hAnsi="Arial" w:cs="Arial"/>
                <w:sz w:val="20"/>
                <w:szCs w:val="20"/>
              </w:rPr>
            </w:pPr>
            <w:r w:rsidRPr="00863140">
              <w:rPr>
                <w:rFonts w:ascii="Arial" w:hAnsi="Arial" w:cs="Arial"/>
                <w:sz w:val="20"/>
                <w:szCs w:val="20"/>
              </w:rPr>
              <w:t>7/6/2012</w:t>
            </w:r>
          </w:p>
        </w:tc>
        <w:tc>
          <w:tcPr>
            <w:tcW w:w="5832" w:type="dxa"/>
            <w:shd w:val="clear" w:color="auto" w:fill="F2F2F2" w:themeFill="background1" w:themeFillShade="F2"/>
          </w:tcPr>
          <w:p w:rsidR="003155A2" w:rsidRPr="00863140" w:rsidRDefault="003155A2" w:rsidP="00182C49">
            <w:pPr>
              <w:numPr>
                <w:ilvl w:val="0"/>
                <w:numId w:val="64"/>
              </w:numPr>
              <w:contextualSpacing/>
              <w:rPr>
                <w:rFonts w:ascii="Arial" w:hAnsi="Arial" w:cs="Arial"/>
                <w:sz w:val="20"/>
                <w:szCs w:val="20"/>
              </w:rPr>
            </w:pPr>
            <w:r w:rsidRPr="00863140">
              <w:rPr>
                <w:rFonts w:ascii="Arial" w:hAnsi="Arial" w:cs="Arial"/>
                <w:sz w:val="20"/>
                <w:szCs w:val="20"/>
              </w:rPr>
              <w:t>Eligibility for special education;</w:t>
            </w:r>
          </w:p>
          <w:p w:rsidR="003155A2" w:rsidRPr="00863140" w:rsidRDefault="003155A2" w:rsidP="00182C49">
            <w:pPr>
              <w:numPr>
                <w:ilvl w:val="0"/>
                <w:numId w:val="64"/>
              </w:numPr>
              <w:contextualSpacing/>
              <w:rPr>
                <w:rFonts w:ascii="Arial" w:hAnsi="Arial" w:cs="Arial"/>
                <w:sz w:val="20"/>
                <w:szCs w:val="20"/>
              </w:rPr>
            </w:pPr>
            <w:r w:rsidRPr="00863140">
              <w:rPr>
                <w:rFonts w:ascii="Arial" w:hAnsi="Arial" w:cs="Arial"/>
                <w:sz w:val="20"/>
                <w:szCs w:val="20"/>
              </w:rPr>
              <w:t>Unilateral private placement.</w:t>
            </w:r>
          </w:p>
          <w:p w:rsidR="003155A2" w:rsidRPr="00863140" w:rsidRDefault="003155A2" w:rsidP="007C2B57">
            <w:pPr>
              <w:ind w:left="360"/>
              <w:rPr>
                <w:rFonts w:ascii="Arial" w:hAnsi="Arial" w:cs="Arial"/>
                <w:sz w:val="20"/>
                <w:szCs w:val="20"/>
              </w:rPr>
            </w:pPr>
          </w:p>
          <w:p w:rsidR="003155A2" w:rsidRPr="00863140" w:rsidRDefault="003155A2" w:rsidP="007C2B57">
            <w:pPr>
              <w:rPr>
                <w:rFonts w:ascii="Arial" w:hAnsi="Arial" w:cs="Arial"/>
                <w:sz w:val="20"/>
                <w:szCs w:val="20"/>
              </w:rPr>
            </w:pPr>
            <w:r w:rsidRPr="00863140">
              <w:rPr>
                <w:rFonts w:ascii="Arial" w:hAnsi="Arial" w:cs="Arial"/>
                <w:sz w:val="20"/>
                <w:szCs w:val="20"/>
                <w:u w:val="single"/>
              </w:rPr>
              <w:t>OUTCOME</w:t>
            </w:r>
            <w:r w:rsidRPr="00863140">
              <w:rPr>
                <w:rFonts w:ascii="Arial" w:hAnsi="Arial" w:cs="Arial"/>
                <w:sz w:val="20"/>
                <w:szCs w:val="20"/>
              </w:rPr>
              <w:t xml:space="preserve">:  </w:t>
            </w:r>
            <w:r w:rsidRPr="00863140">
              <w:rPr>
                <w:rFonts w:ascii="Arial" w:hAnsi="Arial" w:cs="Arial"/>
                <w:b/>
                <w:sz w:val="20"/>
                <w:szCs w:val="20"/>
              </w:rPr>
              <w:t>For Student.  Private placement appropriate</w:t>
            </w:r>
          </w:p>
          <w:p w:rsidR="003155A2" w:rsidRPr="00863140" w:rsidRDefault="003155A2" w:rsidP="007C2B57">
            <w:pPr>
              <w:rPr>
                <w:rFonts w:ascii="Arial" w:hAnsi="Arial" w:cs="Arial"/>
                <w:sz w:val="20"/>
                <w:szCs w:val="20"/>
              </w:rPr>
            </w:pPr>
          </w:p>
          <w:p w:rsidR="003155A2" w:rsidRPr="00863140" w:rsidRDefault="003155A2" w:rsidP="007C2B57">
            <w:pPr>
              <w:rPr>
                <w:rFonts w:ascii="Arial" w:hAnsi="Arial" w:cs="Arial"/>
                <w:sz w:val="20"/>
                <w:szCs w:val="20"/>
              </w:rPr>
            </w:pPr>
            <w:r w:rsidRPr="00863140">
              <w:rPr>
                <w:rFonts w:ascii="Arial" w:hAnsi="Arial" w:cs="Arial"/>
                <w:sz w:val="20"/>
                <w:szCs w:val="20"/>
                <w:u w:val="single"/>
              </w:rPr>
              <w:t>REASONING</w:t>
            </w:r>
            <w:r w:rsidRPr="00863140">
              <w:rPr>
                <w:rFonts w:ascii="Arial" w:hAnsi="Arial" w:cs="Arial"/>
                <w:sz w:val="20"/>
                <w:szCs w:val="20"/>
              </w:rPr>
              <w:t xml:space="preserve">:  (1) DOE’s observation of student on two </w:t>
            </w:r>
            <w:r w:rsidRPr="00863140">
              <w:rPr>
                <w:rFonts w:ascii="Arial" w:hAnsi="Arial" w:cs="Arial"/>
                <w:sz w:val="20"/>
                <w:szCs w:val="20"/>
              </w:rPr>
              <w:lastRenderedPageBreak/>
              <w:t>occasions in private special education school was an inadequate basis to find student ineligible for special education; (2) private psychological evaluation showed student had specific learning disability; (3) because student never attended public school, the DOE members of the eligibility team lacked sufficient information to evaluate him and parent’s input was not given appropriate consideration; (4) DOE’s reliance on student’s grades in denying eligibility was unreasonable because grades reflected special education services provided at private school; (5) DOE is ordered to reimburse private school tuition because it denied FAPE by denying eligibility and private school is an appropriate placement.</w:t>
            </w:r>
          </w:p>
          <w:p w:rsidR="003155A2" w:rsidRPr="00863140" w:rsidRDefault="003155A2" w:rsidP="007C2B57">
            <w:pPr>
              <w:rPr>
                <w:rFonts w:ascii="Arial" w:hAnsi="Arial" w:cs="Arial"/>
                <w:sz w:val="20"/>
                <w:szCs w:val="20"/>
              </w:rPr>
            </w:pPr>
          </w:p>
          <w:p w:rsidR="003155A2" w:rsidRDefault="003155A2" w:rsidP="007C2B57">
            <w:pPr>
              <w:autoSpaceDE w:val="0"/>
              <w:autoSpaceDN w:val="0"/>
              <w:adjustRightInd w:val="0"/>
              <w:rPr>
                <w:rFonts w:ascii="Arial" w:hAnsi="Arial" w:cs="Arial"/>
                <w:sz w:val="20"/>
                <w:szCs w:val="20"/>
              </w:rPr>
            </w:pPr>
            <w:r w:rsidRPr="00863140">
              <w:rPr>
                <w:rFonts w:ascii="Arial" w:hAnsi="Arial" w:cs="Arial"/>
                <w:sz w:val="20"/>
                <w:szCs w:val="20"/>
                <w:u w:val="single"/>
              </w:rPr>
              <w:t>ON APPEAL</w:t>
            </w:r>
            <w:r w:rsidRPr="00863140">
              <w:rPr>
                <w:rFonts w:ascii="Arial" w:hAnsi="Arial" w:cs="Arial"/>
                <w:sz w:val="20"/>
                <w:szCs w:val="20"/>
              </w:rPr>
              <w:t xml:space="preserve">:  </w:t>
            </w:r>
            <w:r w:rsidRPr="00863140">
              <w:rPr>
                <w:rFonts w:ascii="Arial" w:hAnsi="Arial" w:cs="Arial"/>
                <w:i/>
                <w:sz w:val="20"/>
                <w:szCs w:val="20"/>
              </w:rPr>
              <w:t xml:space="preserve">DOE v. Patrick P., </w:t>
            </w:r>
            <w:r w:rsidRPr="00863140">
              <w:rPr>
                <w:rFonts w:ascii="Arial" w:hAnsi="Arial" w:cs="Arial"/>
                <w:sz w:val="20"/>
                <w:szCs w:val="20"/>
              </w:rPr>
              <w:t>D. Haw. C</w:t>
            </w:r>
            <w:r>
              <w:rPr>
                <w:rFonts w:ascii="Arial" w:hAnsi="Arial" w:cs="Arial"/>
                <w:sz w:val="20"/>
                <w:szCs w:val="20"/>
              </w:rPr>
              <w:t xml:space="preserve">iv. No. 12-438 LEK-BMK – </w:t>
            </w:r>
            <w:r>
              <w:rPr>
                <w:rFonts w:ascii="Arial" w:hAnsi="Arial" w:cs="Arial"/>
                <w:b/>
                <w:sz w:val="20"/>
                <w:szCs w:val="20"/>
              </w:rPr>
              <w:t>Reversed</w:t>
            </w:r>
            <w:r>
              <w:rPr>
                <w:rFonts w:ascii="Arial" w:hAnsi="Arial" w:cs="Arial"/>
                <w:sz w:val="20"/>
                <w:szCs w:val="20"/>
              </w:rPr>
              <w:t xml:space="preserve">, Doc. 35 (5/20/2013) – Grade 12 Student’s need for special education was not evident from DOE’s observations at private school.  </w:t>
            </w:r>
            <w:r w:rsidRPr="009A3D42">
              <w:rPr>
                <w:rFonts w:ascii="Arial" w:hAnsi="Arial" w:cs="Arial"/>
                <w:sz w:val="20"/>
                <w:szCs w:val="20"/>
              </w:rPr>
              <w:t>Student showed no significant</w:t>
            </w:r>
            <w:r>
              <w:rPr>
                <w:rFonts w:ascii="Arial" w:hAnsi="Arial" w:cs="Arial"/>
                <w:sz w:val="20"/>
                <w:szCs w:val="20"/>
              </w:rPr>
              <w:t xml:space="preserve"> </w:t>
            </w:r>
            <w:r w:rsidRPr="009A3D42">
              <w:rPr>
                <w:rFonts w:ascii="Arial" w:hAnsi="Arial" w:cs="Arial"/>
                <w:sz w:val="20"/>
                <w:szCs w:val="20"/>
              </w:rPr>
              <w:t>discrepancy between cognition and academic achievement on his</w:t>
            </w:r>
            <w:r>
              <w:rPr>
                <w:rFonts w:ascii="Arial" w:hAnsi="Arial" w:cs="Arial"/>
                <w:sz w:val="20"/>
                <w:szCs w:val="20"/>
              </w:rPr>
              <w:t xml:space="preserve"> a</w:t>
            </w:r>
            <w:r w:rsidRPr="009A3D42">
              <w:rPr>
                <w:rFonts w:ascii="Arial" w:hAnsi="Arial" w:cs="Arial"/>
                <w:sz w:val="20"/>
                <w:szCs w:val="20"/>
              </w:rPr>
              <w:t>ssessments</w:t>
            </w:r>
            <w:r>
              <w:rPr>
                <w:rFonts w:ascii="Arial" w:hAnsi="Arial" w:cs="Arial"/>
                <w:sz w:val="20"/>
                <w:szCs w:val="20"/>
              </w:rPr>
              <w:t>.  The DOE properly found him ineligible for IDEA services.</w:t>
            </w:r>
          </w:p>
          <w:p w:rsidR="003155A2" w:rsidRDefault="003155A2" w:rsidP="007C2B57">
            <w:pPr>
              <w:autoSpaceDE w:val="0"/>
              <w:autoSpaceDN w:val="0"/>
              <w:adjustRightInd w:val="0"/>
              <w:rPr>
                <w:rFonts w:ascii="Arial" w:hAnsi="Arial" w:cs="Arial"/>
                <w:sz w:val="20"/>
                <w:szCs w:val="20"/>
              </w:rPr>
            </w:pPr>
          </w:p>
          <w:p w:rsidR="003155A2" w:rsidRPr="00B55A76" w:rsidRDefault="003155A2" w:rsidP="007C2B57">
            <w:pPr>
              <w:autoSpaceDE w:val="0"/>
              <w:autoSpaceDN w:val="0"/>
              <w:adjustRightInd w:val="0"/>
              <w:rPr>
                <w:rFonts w:ascii="Arial" w:eastAsia="Calibri" w:hAnsi="Arial" w:cs="Arial"/>
                <w:sz w:val="20"/>
                <w:szCs w:val="20"/>
              </w:rPr>
            </w:pPr>
            <w:r>
              <w:rPr>
                <w:rFonts w:ascii="Arial" w:hAnsi="Arial" w:cs="Arial"/>
                <w:sz w:val="20"/>
                <w:szCs w:val="20"/>
                <w:u w:val="single"/>
              </w:rPr>
              <w:t>FURTHER APPEAL</w:t>
            </w:r>
            <w:r>
              <w:rPr>
                <w:rFonts w:ascii="Arial" w:hAnsi="Arial" w:cs="Arial"/>
                <w:sz w:val="20"/>
                <w:szCs w:val="20"/>
              </w:rPr>
              <w:t xml:space="preserve">:  </w:t>
            </w:r>
            <w:r>
              <w:rPr>
                <w:rFonts w:ascii="Arial" w:hAnsi="Arial" w:cs="Arial"/>
                <w:i/>
                <w:sz w:val="20"/>
                <w:szCs w:val="20"/>
              </w:rPr>
              <w:t xml:space="preserve">DOE v. Patrick P., </w:t>
            </w:r>
            <w:r>
              <w:rPr>
                <w:rFonts w:ascii="Arial" w:hAnsi="Arial" w:cs="Arial"/>
                <w:sz w:val="20"/>
                <w:szCs w:val="20"/>
              </w:rPr>
              <w:t>9</w:t>
            </w:r>
            <w:r w:rsidRPr="00B55A76">
              <w:rPr>
                <w:rFonts w:ascii="Arial" w:hAnsi="Arial" w:cs="Arial"/>
                <w:sz w:val="20"/>
                <w:szCs w:val="20"/>
                <w:vertAlign w:val="superscript"/>
              </w:rPr>
              <w:t>th</w:t>
            </w:r>
            <w:r>
              <w:rPr>
                <w:rFonts w:ascii="Arial" w:hAnsi="Arial" w:cs="Arial"/>
                <w:sz w:val="20"/>
                <w:szCs w:val="20"/>
              </w:rPr>
              <w:t xml:space="preserve"> Cir. No. 13-16123 – </w:t>
            </w:r>
            <w:r>
              <w:rPr>
                <w:rFonts w:ascii="Arial" w:hAnsi="Arial" w:cs="Arial"/>
                <w:b/>
                <w:sz w:val="20"/>
                <w:szCs w:val="20"/>
              </w:rPr>
              <w:t xml:space="preserve">affirmed, </w:t>
            </w:r>
            <w:r>
              <w:rPr>
                <w:rFonts w:ascii="Arial" w:hAnsi="Arial" w:cs="Arial"/>
                <w:sz w:val="20"/>
                <w:szCs w:val="20"/>
              </w:rPr>
              <w:t>7/14/2015: parent failed to demonstrate, based on private school performance (student never attended public school), that student had a severe discrepancy between achievement and ability.  Therefore, student was not eligible for IDEA services.</w:t>
            </w:r>
          </w:p>
          <w:p w:rsidR="003155A2" w:rsidRPr="00863140" w:rsidRDefault="003155A2" w:rsidP="007C2B57">
            <w:pPr>
              <w:rPr>
                <w:rFonts w:ascii="Arial" w:hAnsi="Arial" w:cs="Arial"/>
                <w:sz w:val="20"/>
                <w:szCs w:val="20"/>
              </w:rPr>
            </w:pPr>
          </w:p>
        </w:tc>
      </w:tr>
      <w:tr w:rsidR="003155A2" w:rsidRPr="00B7551D" w:rsidTr="001D4597">
        <w:tc>
          <w:tcPr>
            <w:tcW w:w="1888" w:type="dxa"/>
            <w:shd w:val="clear" w:color="auto" w:fill="F2F2F2" w:themeFill="background1" w:themeFillShade="F2"/>
          </w:tcPr>
          <w:p w:rsidR="003155A2" w:rsidRPr="00B7551D" w:rsidRDefault="003155A2" w:rsidP="00C26717">
            <w:pPr>
              <w:rPr>
                <w:rFonts w:ascii="Arial" w:hAnsi="Arial" w:cs="Arial"/>
                <w:sz w:val="20"/>
                <w:szCs w:val="20"/>
              </w:rPr>
            </w:pPr>
            <w:r>
              <w:rPr>
                <w:rFonts w:ascii="Arial" w:hAnsi="Arial" w:cs="Arial"/>
                <w:sz w:val="20"/>
                <w:szCs w:val="20"/>
              </w:rPr>
              <w:lastRenderedPageBreak/>
              <w:t>DOE-SY1112-070</w:t>
            </w:r>
          </w:p>
        </w:tc>
        <w:tc>
          <w:tcPr>
            <w:tcW w:w="2062" w:type="dxa"/>
            <w:shd w:val="clear" w:color="auto" w:fill="F2F2F2" w:themeFill="background1" w:themeFillShade="F2"/>
          </w:tcPr>
          <w:p w:rsidR="003155A2" w:rsidRPr="00B7551D" w:rsidRDefault="003155A2" w:rsidP="00C26717">
            <w:pPr>
              <w:rPr>
                <w:rFonts w:ascii="Arial" w:hAnsi="Arial" w:cs="Arial"/>
                <w:sz w:val="20"/>
                <w:szCs w:val="20"/>
              </w:rPr>
            </w:pPr>
            <w:r>
              <w:rPr>
                <w:rFonts w:ascii="Arial" w:hAnsi="Arial" w:cs="Arial"/>
                <w:sz w:val="20"/>
                <w:szCs w:val="20"/>
              </w:rPr>
              <w:t>Keith H.S. Peck</w:t>
            </w:r>
          </w:p>
        </w:tc>
        <w:tc>
          <w:tcPr>
            <w:tcW w:w="2098" w:type="dxa"/>
            <w:shd w:val="clear" w:color="auto" w:fill="F2F2F2" w:themeFill="background1" w:themeFillShade="F2"/>
          </w:tcPr>
          <w:p w:rsidR="003155A2" w:rsidRPr="00B7551D" w:rsidRDefault="003155A2" w:rsidP="00C26717">
            <w:pPr>
              <w:rPr>
                <w:rFonts w:ascii="Arial" w:hAnsi="Arial" w:cs="Arial"/>
                <w:sz w:val="20"/>
                <w:szCs w:val="20"/>
              </w:rPr>
            </w:pPr>
            <w:r>
              <w:rPr>
                <w:rFonts w:ascii="Arial" w:hAnsi="Arial" w:cs="Arial"/>
                <w:sz w:val="20"/>
                <w:szCs w:val="20"/>
              </w:rPr>
              <w:t>Michelle Pu`u</w:t>
            </w:r>
          </w:p>
        </w:tc>
        <w:tc>
          <w:tcPr>
            <w:tcW w:w="1890" w:type="dxa"/>
            <w:shd w:val="clear" w:color="auto" w:fill="F2F2F2" w:themeFill="background1" w:themeFillShade="F2"/>
          </w:tcPr>
          <w:p w:rsidR="003155A2" w:rsidRDefault="003155A2" w:rsidP="00C26717">
            <w:pPr>
              <w:rPr>
                <w:rFonts w:ascii="Arial" w:hAnsi="Arial" w:cs="Arial"/>
                <w:sz w:val="20"/>
                <w:szCs w:val="20"/>
              </w:rPr>
            </w:pPr>
            <w:r>
              <w:rPr>
                <w:rFonts w:ascii="Arial" w:hAnsi="Arial" w:cs="Arial"/>
                <w:sz w:val="20"/>
                <w:szCs w:val="20"/>
              </w:rPr>
              <w:t>Richard A. Young</w:t>
            </w:r>
          </w:p>
          <w:p w:rsidR="003155A2" w:rsidRPr="00B7551D" w:rsidRDefault="003155A2" w:rsidP="00C26717">
            <w:pPr>
              <w:rPr>
                <w:rFonts w:ascii="Arial" w:hAnsi="Arial" w:cs="Arial"/>
                <w:sz w:val="20"/>
                <w:szCs w:val="20"/>
              </w:rPr>
            </w:pPr>
            <w:r>
              <w:rPr>
                <w:rFonts w:ascii="Arial" w:hAnsi="Arial" w:cs="Arial"/>
                <w:sz w:val="20"/>
                <w:szCs w:val="20"/>
              </w:rPr>
              <w:t>7/23/2012</w:t>
            </w:r>
          </w:p>
        </w:tc>
        <w:tc>
          <w:tcPr>
            <w:tcW w:w="5832" w:type="dxa"/>
            <w:shd w:val="clear" w:color="auto" w:fill="F2F2F2" w:themeFill="background1" w:themeFillShade="F2"/>
          </w:tcPr>
          <w:p w:rsidR="003155A2" w:rsidRPr="00F05782" w:rsidRDefault="003155A2" w:rsidP="00182C49">
            <w:pPr>
              <w:pStyle w:val="ListParagraph"/>
              <w:numPr>
                <w:ilvl w:val="0"/>
                <w:numId w:val="65"/>
              </w:numPr>
              <w:rPr>
                <w:rFonts w:ascii="Arial" w:hAnsi="Arial" w:cs="Arial"/>
                <w:sz w:val="20"/>
                <w:szCs w:val="20"/>
              </w:rPr>
            </w:pPr>
            <w:r>
              <w:rPr>
                <w:rFonts w:ascii="Arial" w:hAnsi="Arial" w:cs="Arial"/>
                <w:sz w:val="20"/>
                <w:szCs w:val="20"/>
              </w:rPr>
              <w:t>Least restrictive environment;</w:t>
            </w:r>
          </w:p>
          <w:p w:rsidR="003155A2" w:rsidRDefault="003155A2" w:rsidP="00C26717">
            <w:pPr>
              <w:rPr>
                <w:rFonts w:ascii="Arial" w:hAnsi="Arial" w:cs="Arial"/>
                <w:sz w:val="20"/>
                <w:szCs w:val="20"/>
              </w:rPr>
            </w:pPr>
          </w:p>
          <w:p w:rsidR="003155A2" w:rsidRDefault="003155A2" w:rsidP="00C26717">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  Private school tuition reimbursed.</w:t>
            </w:r>
          </w:p>
          <w:p w:rsidR="003155A2" w:rsidRDefault="003155A2" w:rsidP="00C26717">
            <w:pPr>
              <w:rPr>
                <w:rFonts w:ascii="Arial" w:hAnsi="Arial" w:cs="Arial"/>
                <w:sz w:val="20"/>
                <w:szCs w:val="20"/>
              </w:rPr>
            </w:pPr>
          </w:p>
          <w:p w:rsidR="003155A2" w:rsidRDefault="003155A2" w:rsidP="00C26717">
            <w:pPr>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(1) IEP team did not consider placement in general math class or outside “workplace readiness program” despite student’s high-functioning ability in math; (2) IEP provision allowed student to participate with non-disabled students in non-academic settings, but it did not ensure that </w:t>
            </w:r>
            <w:r>
              <w:rPr>
                <w:rFonts w:ascii="Arial" w:hAnsi="Arial" w:cs="Arial"/>
                <w:sz w:val="20"/>
                <w:szCs w:val="20"/>
              </w:rPr>
              <w:lastRenderedPageBreak/>
              <w:t>student would do so in order to acquire social skills.</w:t>
            </w:r>
          </w:p>
          <w:p w:rsidR="003155A2" w:rsidRDefault="003155A2" w:rsidP="00C26717">
            <w:pPr>
              <w:rPr>
                <w:rFonts w:ascii="Arial" w:hAnsi="Arial" w:cs="Arial"/>
                <w:sz w:val="20"/>
                <w:szCs w:val="20"/>
              </w:rPr>
            </w:pPr>
          </w:p>
          <w:p w:rsidR="003155A2" w:rsidRPr="000C4E0C" w:rsidRDefault="003155A2" w:rsidP="00C26717">
            <w:pPr>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DOE v. S.C., </w:t>
            </w:r>
            <w:r>
              <w:rPr>
                <w:rFonts w:ascii="Arial" w:hAnsi="Arial" w:cs="Arial"/>
                <w:sz w:val="20"/>
                <w:szCs w:val="20"/>
              </w:rPr>
              <w:t xml:space="preserve">D. Haw. Civ. No. 12-475 LEK-BMK – </w:t>
            </w:r>
            <w:r>
              <w:rPr>
                <w:rFonts w:ascii="Arial" w:hAnsi="Arial" w:cs="Arial"/>
                <w:b/>
                <w:sz w:val="20"/>
                <w:szCs w:val="20"/>
              </w:rPr>
              <w:t xml:space="preserve">reversed in part, Doc. 27, 3/28/2013, </w:t>
            </w:r>
            <w:r w:rsidRPr="004F5C78">
              <w:rPr>
                <w:rFonts w:ascii="Arial" w:hAnsi="Arial" w:cs="Arial"/>
                <w:b/>
                <w:bCs/>
                <w:color w:val="3F3F3F"/>
                <w:sz w:val="20"/>
                <w:szCs w:val="20"/>
              </w:rPr>
              <w:t>938 F.Supp.2d 1023</w:t>
            </w:r>
            <w:r w:rsidRPr="004F5C78">
              <w:rPr>
                <w:rFonts w:ascii="Arial" w:hAnsi="Arial" w:cs="Arial"/>
                <w:b/>
                <w:sz w:val="20"/>
                <w:szCs w:val="20"/>
              </w:rPr>
              <w:t>:</w:t>
            </w:r>
            <w:r>
              <w:rPr>
                <w:rFonts w:ascii="Arial" w:hAnsi="Arial" w:cs="Arial"/>
                <w:b/>
                <w:sz w:val="20"/>
                <w:szCs w:val="20"/>
              </w:rPr>
              <w:t xml:space="preserve">  </w:t>
            </w:r>
            <w:r>
              <w:rPr>
                <w:rFonts w:ascii="Arial" w:hAnsi="Arial" w:cs="Arial"/>
                <w:sz w:val="20"/>
                <w:szCs w:val="20"/>
              </w:rPr>
              <w:t>(1) hearings officer reasonably concluded that FAPE was denied because student should have been mainstreamed in math class and socialization opportunities offered by DOE (having lunch with nondisabled students should student so choose) were inadequate; (2) 50% of tuition reimbursement is denied because parent acted unreasonably by requesting placement at Horizons Academy instead of collaborating with the DOE and objecting to its IEP in order to resolve concerns about public placement.</w:t>
            </w:r>
          </w:p>
          <w:p w:rsidR="003155A2" w:rsidRPr="008E4A0A" w:rsidRDefault="003155A2" w:rsidP="00C26717">
            <w:pPr>
              <w:rPr>
                <w:rFonts w:ascii="Arial" w:hAnsi="Arial" w:cs="Arial"/>
                <w:sz w:val="20"/>
                <w:szCs w:val="20"/>
              </w:rPr>
            </w:pPr>
          </w:p>
        </w:tc>
      </w:tr>
      <w:tr w:rsidR="003155A2" w:rsidRPr="00B7551D" w:rsidTr="001D4597">
        <w:tc>
          <w:tcPr>
            <w:tcW w:w="1888" w:type="dxa"/>
          </w:tcPr>
          <w:p w:rsidR="003155A2" w:rsidRPr="00B7551D" w:rsidRDefault="003155A2" w:rsidP="00C26717">
            <w:pPr>
              <w:rPr>
                <w:rFonts w:ascii="Arial" w:hAnsi="Arial" w:cs="Arial"/>
                <w:sz w:val="20"/>
                <w:szCs w:val="20"/>
              </w:rPr>
            </w:pPr>
            <w:r w:rsidRPr="00B7551D">
              <w:rPr>
                <w:rFonts w:ascii="Arial" w:hAnsi="Arial" w:cs="Arial"/>
                <w:sz w:val="20"/>
                <w:szCs w:val="20"/>
              </w:rPr>
              <w:lastRenderedPageBreak/>
              <w:t>DOE-SY1112-067</w:t>
            </w:r>
          </w:p>
        </w:tc>
        <w:tc>
          <w:tcPr>
            <w:tcW w:w="2062" w:type="dxa"/>
          </w:tcPr>
          <w:p w:rsidR="003155A2" w:rsidRPr="00B7551D" w:rsidRDefault="003155A2" w:rsidP="00C26717">
            <w:pPr>
              <w:rPr>
                <w:rFonts w:ascii="Arial" w:hAnsi="Arial" w:cs="Arial"/>
                <w:sz w:val="20"/>
                <w:szCs w:val="20"/>
              </w:rPr>
            </w:pPr>
            <w:r w:rsidRPr="00B7551D">
              <w:rPr>
                <w:rFonts w:ascii="Arial" w:hAnsi="Arial" w:cs="Arial"/>
                <w:sz w:val="20"/>
                <w:szCs w:val="20"/>
              </w:rPr>
              <w:t>Matthew C. Bassett</w:t>
            </w:r>
          </w:p>
        </w:tc>
        <w:tc>
          <w:tcPr>
            <w:tcW w:w="2098" w:type="dxa"/>
          </w:tcPr>
          <w:p w:rsidR="003155A2" w:rsidRPr="00B7551D" w:rsidRDefault="003155A2" w:rsidP="00C26717">
            <w:pPr>
              <w:rPr>
                <w:rFonts w:ascii="Arial" w:hAnsi="Arial" w:cs="Arial"/>
                <w:sz w:val="20"/>
                <w:szCs w:val="20"/>
              </w:rPr>
            </w:pPr>
            <w:r w:rsidRPr="00B7551D">
              <w:rPr>
                <w:rFonts w:ascii="Arial" w:hAnsi="Arial" w:cs="Arial"/>
                <w:sz w:val="20"/>
                <w:szCs w:val="20"/>
              </w:rPr>
              <w:t>Michelle Pu`u</w:t>
            </w:r>
          </w:p>
        </w:tc>
        <w:tc>
          <w:tcPr>
            <w:tcW w:w="1890" w:type="dxa"/>
          </w:tcPr>
          <w:p w:rsidR="003155A2" w:rsidRPr="00B7551D" w:rsidRDefault="003155A2" w:rsidP="00C26717">
            <w:pPr>
              <w:rPr>
                <w:rFonts w:ascii="Arial" w:hAnsi="Arial" w:cs="Arial"/>
                <w:sz w:val="20"/>
                <w:szCs w:val="20"/>
              </w:rPr>
            </w:pPr>
            <w:r w:rsidRPr="00B7551D">
              <w:rPr>
                <w:rFonts w:ascii="Arial" w:hAnsi="Arial" w:cs="Arial"/>
                <w:sz w:val="20"/>
                <w:szCs w:val="20"/>
              </w:rPr>
              <w:t>David H. Karlen</w:t>
            </w:r>
          </w:p>
          <w:p w:rsidR="003155A2" w:rsidRPr="00B7551D" w:rsidRDefault="003155A2" w:rsidP="00C26717">
            <w:pPr>
              <w:rPr>
                <w:rFonts w:ascii="Arial" w:hAnsi="Arial" w:cs="Arial"/>
                <w:sz w:val="20"/>
                <w:szCs w:val="20"/>
              </w:rPr>
            </w:pPr>
            <w:r w:rsidRPr="00B7551D">
              <w:rPr>
                <w:rFonts w:ascii="Arial" w:hAnsi="Arial" w:cs="Arial"/>
                <w:sz w:val="20"/>
                <w:szCs w:val="20"/>
              </w:rPr>
              <w:t>4/25/2012</w:t>
            </w:r>
          </w:p>
        </w:tc>
        <w:tc>
          <w:tcPr>
            <w:tcW w:w="5832" w:type="dxa"/>
          </w:tcPr>
          <w:p w:rsidR="003155A2" w:rsidRPr="00B7551D" w:rsidRDefault="003155A2" w:rsidP="00182C49">
            <w:pPr>
              <w:pStyle w:val="ListParagraph"/>
              <w:numPr>
                <w:ilvl w:val="0"/>
                <w:numId w:val="63"/>
              </w:numPr>
              <w:rPr>
                <w:rFonts w:ascii="Arial" w:hAnsi="Arial" w:cs="Arial"/>
                <w:sz w:val="20"/>
                <w:szCs w:val="20"/>
              </w:rPr>
            </w:pPr>
            <w:r w:rsidRPr="00B7551D">
              <w:rPr>
                <w:rFonts w:ascii="Arial" w:hAnsi="Arial" w:cs="Arial"/>
                <w:sz w:val="20"/>
                <w:szCs w:val="20"/>
              </w:rPr>
              <w:t>Whether DOE’s failure to pay private school tuition is a unilateral change of placement that denies FAPE and violates stay put;</w:t>
            </w:r>
          </w:p>
          <w:p w:rsidR="003155A2" w:rsidRPr="00B7551D" w:rsidRDefault="003155A2" w:rsidP="00182C49">
            <w:pPr>
              <w:pStyle w:val="ListParagraph"/>
              <w:numPr>
                <w:ilvl w:val="0"/>
                <w:numId w:val="63"/>
              </w:numPr>
              <w:rPr>
                <w:rFonts w:ascii="Arial" w:hAnsi="Arial" w:cs="Arial"/>
                <w:sz w:val="20"/>
                <w:szCs w:val="20"/>
              </w:rPr>
            </w:pPr>
            <w:r w:rsidRPr="00B7551D">
              <w:rPr>
                <w:rFonts w:ascii="Arial" w:hAnsi="Arial" w:cs="Arial"/>
                <w:sz w:val="20"/>
                <w:szCs w:val="20"/>
              </w:rPr>
              <w:t>Preemption of Acts 128 and 129, SLH 2011;</w:t>
            </w:r>
          </w:p>
          <w:p w:rsidR="003155A2" w:rsidRPr="00B7551D" w:rsidRDefault="003155A2" w:rsidP="00182C49">
            <w:pPr>
              <w:pStyle w:val="ListParagraph"/>
              <w:numPr>
                <w:ilvl w:val="0"/>
                <w:numId w:val="63"/>
              </w:numPr>
              <w:rPr>
                <w:rFonts w:ascii="Arial" w:hAnsi="Arial" w:cs="Arial"/>
                <w:sz w:val="20"/>
                <w:szCs w:val="20"/>
              </w:rPr>
            </w:pPr>
            <w:r w:rsidRPr="00B7551D">
              <w:rPr>
                <w:rFonts w:ascii="Arial" w:hAnsi="Arial" w:cs="Arial"/>
                <w:sz w:val="20"/>
                <w:szCs w:val="20"/>
              </w:rPr>
              <w:t xml:space="preserve">Whether reevaluation of student more than once a year disrupts education and denies FAPE. </w:t>
            </w:r>
          </w:p>
          <w:p w:rsidR="003155A2" w:rsidRPr="00B7551D" w:rsidRDefault="003155A2" w:rsidP="00C26717">
            <w:pPr>
              <w:pStyle w:val="ListParagraph"/>
              <w:ind w:left="0"/>
              <w:rPr>
                <w:rFonts w:ascii="Arial" w:hAnsi="Arial" w:cs="Arial"/>
                <w:sz w:val="20"/>
                <w:szCs w:val="20"/>
              </w:rPr>
            </w:pPr>
          </w:p>
          <w:p w:rsidR="003155A2" w:rsidRPr="00B7551D" w:rsidRDefault="003155A2" w:rsidP="00C26717">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C26717">
            <w:pPr>
              <w:pStyle w:val="ListParagraph"/>
              <w:ind w:left="0"/>
              <w:rPr>
                <w:rFonts w:ascii="Arial" w:hAnsi="Arial" w:cs="Arial"/>
                <w:sz w:val="20"/>
                <w:szCs w:val="20"/>
              </w:rPr>
            </w:pPr>
          </w:p>
          <w:p w:rsidR="003155A2" w:rsidRPr="00B7551D" w:rsidRDefault="003155A2" w:rsidP="00C26717">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hearings officer lacks subject matter jurisdiction to decide whether Acts 128 and 129 are preempted by federal law; (2) although stay put order entered in DOE-SY1011-126 required DOE to pay private school tuition, hearing officer has no jurisdiction to issue a preliminary injunction enforcing that order; in any event, there is no evidence that student’s placement was changed by the nonpayments; (3) there is no evidence that the DOE made multiple assessments in violation of the IDEA or that any attempt to do so deprived student of educational opportunity.</w:t>
            </w:r>
          </w:p>
          <w:p w:rsidR="003155A2" w:rsidRPr="00B7551D" w:rsidRDefault="003155A2" w:rsidP="00C26717">
            <w:pPr>
              <w:pStyle w:val="ListParagraph"/>
              <w:ind w:left="0"/>
              <w:rPr>
                <w:rFonts w:ascii="Arial" w:hAnsi="Arial" w:cs="Arial"/>
                <w:sz w:val="20"/>
                <w:szCs w:val="20"/>
              </w:rPr>
            </w:pPr>
          </w:p>
          <w:p w:rsidR="003155A2" w:rsidRDefault="003155A2" w:rsidP="00C26717">
            <w:pPr>
              <w:ind w:hanging="18"/>
              <w:outlineLvl w:val="0"/>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 xml:space="preserve">F.K. v. DOE, </w:t>
            </w:r>
            <w:r>
              <w:rPr>
                <w:rFonts w:ascii="Arial" w:hAnsi="Arial" w:cs="Arial"/>
                <w:sz w:val="20"/>
                <w:szCs w:val="20"/>
              </w:rPr>
              <w:t xml:space="preserve">D. Haw. Civ. No. 12-240 ACK-RLP – </w:t>
            </w:r>
            <w:r>
              <w:rPr>
                <w:rFonts w:ascii="Arial" w:hAnsi="Arial" w:cs="Arial"/>
                <w:b/>
                <w:sz w:val="20"/>
                <w:szCs w:val="20"/>
              </w:rPr>
              <w:t xml:space="preserve">affirmed, </w:t>
            </w:r>
            <w:r>
              <w:rPr>
                <w:rFonts w:ascii="Arial" w:hAnsi="Arial" w:cs="Arial"/>
                <w:sz w:val="20"/>
                <w:szCs w:val="20"/>
              </w:rPr>
              <w:t>Doc. #41 (12/11/2012):  (1) evidence showed that DOE’s failure to pay Loveland’s tuition was not a unilateral change in placement because Student’s services were not affected.</w:t>
            </w:r>
          </w:p>
          <w:p w:rsidR="003155A2" w:rsidRDefault="003155A2" w:rsidP="00C26717">
            <w:pPr>
              <w:ind w:hanging="18"/>
              <w:outlineLvl w:val="0"/>
              <w:rPr>
                <w:rFonts w:ascii="Arial" w:hAnsi="Arial" w:cs="Arial"/>
                <w:sz w:val="20"/>
                <w:szCs w:val="20"/>
              </w:rPr>
            </w:pPr>
          </w:p>
          <w:p w:rsidR="003155A2" w:rsidRPr="005B5064" w:rsidRDefault="003155A2" w:rsidP="00C26717">
            <w:pPr>
              <w:ind w:hanging="18"/>
              <w:outlineLvl w:val="0"/>
              <w:rPr>
                <w:rFonts w:ascii="Arial" w:hAnsi="Arial" w:cs="Arial"/>
                <w:sz w:val="20"/>
                <w:szCs w:val="20"/>
              </w:rPr>
            </w:pPr>
            <w:r>
              <w:rPr>
                <w:rFonts w:ascii="Arial" w:hAnsi="Arial" w:cs="Arial"/>
                <w:sz w:val="20"/>
                <w:szCs w:val="20"/>
                <w:u w:val="single"/>
              </w:rPr>
              <w:t>FURTHER APPEAL</w:t>
            </w:r>
            <w:r>
              <w:rPr>
                <w:rFonts w:ascii="Arial" w:hAnsi="Arial" w:cs="Arial"/>
                <w:sz w:val="20"/>
                <w:szCs w:val="20"/>
              </w:rPr>
              <w:t xml:space="preserve">:  </w:t>
            </w:r>
            <w:r>
              <w:rPr>
                <w:rFonts w:ascii="Arial" w:hAnsi="Arial" w:cs="Arial"/>
                <w:i/>
                <w:sz w:val="20"/>
                <w:szCs w:val="20"/>
              </w:rPr>
              <w:t xml:space="preserve">F.K. v. DOE, </w:t>
            </w:r>
            <w:r>
              <w:rPr>
                <w:rFonts w:ascii="Arial" w:hAnsi="Arial" w:cs="Arial"/>
                <w:sz w:val="20"/>
                <w:szCs w:val="20"/>
              </w:rPr>
              <w:t>9</w:t>
            </w:r>
            <w:r w:rsidRPr="00770790">
              <w:rPr>
                <w:rFonts w:ascii="Arial" w:hAnsi="Arial" w:cs="Arial"/>
                <w:sz w:val="20"/>
                <w:szCs w:val="20"/>
                <w:vertAlign w:val="superscript"/>
              </w:rPr>
              <w:t>th</w:t>
            </w:r>
            <w:r>
              <w:rPr>
                <w:rFonts w:ascii="Arial" w:hAnsi="Arial" w:cs="Arial"/>
                <w:sz w:val="20"/>
                <w:szCs w:val="20"/>
              </w:rPr>
              <w:t xml:space="preserve"> Cir. No. 13-15071 – </w:t>
            </w:r>
            <w:r>
              <w:rPr>
                <w:rFonts w:ascii="Arial" w:hAnsi="Arial" w:cs="Arial"/>
                <w:b/>
                <w:sz w:val="20"/>
                <w:szCs w:val="20"/>
              </w:rPr>
              <w:t>affirmed</w:t>
            </w:r>
            <w:r>
              <w:rPr>
                <w:rFonts w:ascii="Arial" w:hAnsi="Arial" w:cs="Arial"/>
                <w:sz w:val="20"/>
                <w:szCs w:val="20"/>
              </w:rPr>
              <w:t>, 11/26/2014, 585 Fed. App’x. 710.</w:t>
            </w:r>
          </w:p>
          <w:p w:rsidR="003155A2" w:rsidRPr="00B7551D" w:rsidRDefault="003155A2" w:rsidP="00C26717">
            <w:pPr>
              <w:ind w:hanging="18"/>
              <w:outlineLvl w:val="0"/>
              <w:rPr>
                <w:rFonts w:ascii="Arial" w:hAnsi="Arial" w:cs="Arial"/>
                <w:sz w:val="20"/>
                <w:szCs w:val="20"/>
              </w:rPr>
            </w:pPr>
          </w:p>
          <w:p w:rsidR="003155A2" w:rsidRDefault="003155A2" w:rsidP="00A56F4E">
            <w:pPr>
              <w:ind w:hanging="18"/>
              <w:outlineLvl w:val="0"/>
              <w:rPr>
                <w:rFonts w:ascii="Arial" w:hAnsi="Arial" w:cs="Arial"/>
                <w:sz w:val="20"/>
                <w:szCs w:val="20"/>
              </w:rPr>
            </w:pPr>
            <w:r w:rsidRPr="00B7551D">
              <w:rPr>
                <w:rFonts w:ascii="Arial" w:hAnsi="Arial" w:cs="Arial"/>
                <w:sz w:val="20"/>
                <w:szCs w:val="20"/>
                <w:u w:val="single"/>
              </w:rPr>
              <w:t>RELATED PROCEEDING</w:t>
            </w:r>
            <w:r w:rsidRPr="00B7551D">
              <w:rPr>
                <w:rFonts w:ascii="Arial" w:hAnsi="Arial" w:cs="Arial"/>
                <w:sz w:val="20"/>
                <w:szCs w:val="20"/>
              </w:rPr>
              <w:t xml:space="preserve">:  </w:t>
            </w:r>
            <w:r w:rsidRPr="00B7551D">
              <w:rPr>
                <w:rFonts w:ascii="Arial" w:hAnsi="Arial" w:cs="Arial"/>
                <w:i/>
                <w:sz w:val="20"/>
                <w:szCs w:val="20"/>
              </w:rPr>
              <w:t xml:space="preserve">F.K. v. DOE v. Loveland Academy, </w:t>
            </w:r>
            <w:r w:rsidRPr="00B7551D">
              <w:rPr>
                <w:rFonts w:ascii="Arial" w:hAnsi="Arial" w:cs="Arial"/>
                <w:sz w:val="20"/>
                <w:szCs w:val="20"/>
              </w:rPr>
              <w:t>D. Haw. Civ. No. 12-136-ACK-RLP –</w:t>
            </w:r>
            <w:r>
              <w:rPr>
                <w:rFonts w:ascii="Arial" w:hAnsi="Arial" w:cs="Arial"/>
                <w:sz w:val="20"/>
                <w:szCs w:val="20"/>
              </w:rPr>
              <w:t xml:space="preserve"> Claims dismissed, Doc. 245 (9/4/2015):  (1) unilateral placement issue decided in Civ. No. 12-240 is res judicata; (2) stay put issue is moot; (3) (a) Loveland had a duty under Act 129 to allow DOE to monitor Student; that duty does not conflict with the DOE’s duty to keep student records confidential under IDEA (Loveland did not pursue its claim that FERPA and HIPAA conflict with Act 129); (b) the IDEA requires the DOE to monitor students in private schools regardless of parental consent; (4) DOE is not entitled to damages for Loveland’s violation of Act 129 because the tuition withholding </w:t>
            </w:r>
            <w:r w:rsidRPr="00A35275">
              <w:rPr>
                <w:rFonts w:ascii="Arial" w:hAnsi="Arial" w:cs="Arial"/>
                <w:sz w:val="20"/>
                <w:szCs w:val="20"/>
              </w:rPr>
              <w:t>provision in HRS § 302A-443(i) (Act 129) is preempted by the IDEA</w:t>
            </w:r>
            <w:r>
              <w:rPr>
                <w:rFonts w:ascii="Arial" w:hAnsi="Arial" w:cs="Arial"/>
                <w:sz w:val="20"/>
                <w:szCs w:val="20"/>
              </w:rPr>
              <w:t>;</w:t>
            </w:r>
            <w:r w:rsidRPr="00A35275">
              <w:rPr>
                <w:rFonts w:ascii="Arial" w:hAnsi="Arial" w:cs="Arial"/>
                <w:sz w:val="20"/>
                <w:szCs w:val="20"/>
              </w:rPr>
              <w:t xml:space="preserve"> instead of withholding tuition, DOE should</w:t>
            </w:r>
            <w:r>
              <w:rPr>
                <w:rFonts w:ascii="Arial" w:hAnsi="Arial" w:cs="Arial"/>
                <w:sz w:val="20"/>
                <w:szCs w:val="20"/>
              </w:rPr>
              <w:t xml:space="preserve"> have </w:t>
            </w:r>
            <w:r w:rsidRPr="00A35275">
              <w:rPr>
                <w:rFonts w:ascii="Arial" w:hAnsi="Arial" w:cs="Arial"/>
                <w:sz w:val="20"/>
                <w:szCs w:val="20"/>
              </w:rPr>
              <w:t>file</w:t>
            </w:r>
            <w:r>
              <w:rPr>
                <w:rFonts w:ascii="Arial" w:hAnsi="Arial" w:cs="Arial"/>
                <w:sz w:val="20"/>
                <w:szCs w:val="20"/>
              </w:rPr>
              <w:t>d</w:t>
            </w:r>
            <w:r w:rsidRPr="00A35275">
              <w:rPr>
                <w:rFonts w:ascii="Arial" w:hAnsi="Arial" w:cs="Arial"/>
                <w:sz w:val="20"/>
                <w:szCs w:val="20"/>
              </w:rPr>
              <w:t xml:space="preserve"> for due process, inju</w:t>
            </w:r>
            <w:r>
              <w:rPr>
                <w:rFonts w:ascii="Arial" w:hAnsi="Arial" w:cs="Arial"/>
                <w:sz w:val="20"/>
                <w:szCs w:val="20"/>
              </w:rPr>
              <w:t>nctive relief, or a declaratory judgment.</w:t>
            </w:r>
          </w:p>
          <w:p w:rsidR="003155A2" w:rsidRPr="00B7551D" w:rsidRDefault="003155A2" w:rsidP="000B6DCE">
            <w:pPr>
              <w:autoSpaceDE w:val="0"/>
              <w:autoSpaceDN w:val="0"/>
              <w:adjustRightInd w:val="0"/>
              <w:rPr>
                <w:rFonts w:ascii="Arial" w:hAnsi="Arial" w:cs="Arial"/>
                <w:sz w:val="20"/>
                <w:szCs w:val="20"/>
              </w:rPr>
            </w:pPr>
          </w:p>
        </w:tc>
      </w:tr>
      <w:tr w:rsidR="003155A2" w:rsidRPr="00B7551D" w:rsidTr="001D4597">
        <w:tc>
          <w:tcPr>
            <w:tcW w:w="1888" w:type="dxa"/>
          </w:tcPr>
          <w:p w:rsidR="003155A2" w:rsidRPr="00B7551D" w:rsidRDefault="003155A2" w:rsidP="001246FE">
            <w:pPr>
              <w:rPr>
                <w:rFonts w:ascii="Arial" w:hAnsi="Arial" w:cs="Arial"/>
                <w:sz w:val="20"/>
                <w:szCs w:val="20"/>
              </w:rPr>
            </w:pPr>
            <w:r>
              <w:rPr>
                <w:rFonts w:ascii="Arial" w:hAnsi="Arial" w:cs="Arial"/>
                <w:sz w:val="20"/>
                <w:szCs w:val="20"/>
              </w:rPr>
              <w:lastRenderedPageBreak/>
              <w:t>DOE-SY1112-066</w:t>
            </w:r>
          </w:p>
        </w:tc>
        <w:tc>
          <w:tcPr>
            <w:tcW w:w="2062" w:type="dxa"/>
          </w:tcPr>
          <w:p w:rsidR="003155A2" w:rsidRPr="00B7551D" w:rsidRDefault="003155A2" w:rsidP="001246FE">
            <w:pPr>
              <w:rPr>
                <w:rFonts w:ascii="Arial" w:hAnsi="Arial" w:cs="Arial"/>
                <w:sz w:val="20"/>
                <w:szCs w:val="20"/>
              </w:rPr>
            </w:pPr>
            <w:r>
              <w:rPr>
                <w:rFonts w:ascii="Arial" w:hAnsi="Arial" w:cs="Arial"/>
                <w:sz w:val="20"/>
                <w:szCs w:val="20"/>
              </w:rPr>
              <w:t>Matthew C. Bassett</w:t>
            </w:r>
          </w:p>
        </w:tc>
        <w:tc>
          <w:tcPr>
            <w:tcW w:w="2098" w:type="dxa"/>
          </w:tcPr>
          <w:p w:rsidR="003155A2" w:rsidRPr="00B7551D" w:rsidRDefault="003155A2" w:rsidP="001246FE">
            <w:pPr>
              <w:rPr>
                <w:rFonts w:ascii="Arial" w:hAnsi="Arial" w:cs="Arial"/>
                <w:sz w:val="20"/>
                <w:szCs w:val="20"/>
              </w:rPr>
            </w:pPr>
            <w:r>
              <w:rPr>
                <w:rFonts w:ascii="Arial" w:hAnsi="Arial" w:cs="Arial"/>
                <w:sz w:val="20"/>
                <w:szCs w:val="20"/>
              </w:rPr>
              <w:t>Carter Siu</w:t>
            </w:r>
          </w:p>
        </w:tc>
        <w:tc>
          <w:tcPr>
            <w:tcW w:w="1890" w:type="dxa"/>
          </w:tcPr>
          <w:p w:rsidR="003155A2" w:rsidRDefault="003155A2" w:rsidP="001246FE">
            <w:pPr>
              <w:rPr>
                <w:rFonts w:ascii="Arial" w:hAnsi="Arial" w:cs="Arial"/>
                <w:sz w:val="20"/>
                <w:szCs w:val="20"/>
              </w:rPr>
            </w:pPr>
            <w:r>
              <w:rPr>
                <w:rFonts w:ascii="Arial" w:hAnsi="Arial" w:cs="Arial"/>
                <w:sz w:val="20"/>
                <w:szCs w:val="20"/>
              </w:rPr>
              <w:t>Haunani H. Alm</w:t>
            </w:r>
          </w:p>
          <w:p w:rsidR="003155A2" w:rsidRPr="00B7551D" w:rsidRDefault="003155A2" w:rsidP="001246FE">
            <w:pPr>
              <w:rPr>
                <w:rFonts w:ascii="Arial" w:hAnsi="Arial" w:cs="Arial"/>
                <w:sz w:val="20"/>
                <w:szCs w:val="20"/>
              </w:rPr>
            </w:pPr>
            <w:r>
              <w:rPr>
                <w:rFonts w:ascii="Arial" w:hAnsi="Arial" w:cs="Arial"/>
                <w:sz w:val="20"/>
                <w:szCs w:val="20"/>
              </w:rPr>
              <w:t>7/13/2012</w:t>
            </w:r>
          </w:p>
        </w:tc>
        <w:tc>
          <w:tcPr>
            <w:tcW w:w="5832" w:type="dxa"/>
          </w:tcPr>
          <w:p w:rsidR="003155A2" w:rsidRDefault="003155A2" w:rsidP="001246FE">
            <w:pPr>
              <w:pStyle w:val="ListParagraph"/>
              <w:numPr>
                <w:ilvl w:val="0"/>
                <w:numId w:val="58"/>
              </w:numPr>
              <w:rPr>
                <w:rFonts w:ascii="Arial" w:hAnsi="Arial" w:cs="Arial"/>
                <w:sz w:val="20"/>
                <w:szCs w:val="20"/>
              </w:rPr>
            </w:pPr>
            <w:r>
              <w:rPr>
                <w:rFonts w:ascii="Arial" w:hAnsi="Arial" w:cs="Arial"/>
                <w:sz w:val="20"/>
                <w:szCs w:val="20"/>
              </w:rPr>
              <w:t>Improper development of IEP</w:t>
            </w:r>
          </w:p>
          <w:p w:rsidR="003155A2" w:rsidRDefault="003155A2" w:rsidP="001246FE">
            <w:pPr>
              <w:pStyle w:val="ListParagraph"/>
              <w:numPr>
                <w:ilvl w:val="0"/>
                <w:numId w:val="58"/>
              </w:numPr>
              <w:rPr>
                <w:rFonts w:ascii="Arial" w:hAnsi="Arial" w:cs="Arial"/>
                <w:sz w:val="20"/>
                <w:szCs w:val="20"/>
              </w:rPr>
            </w:pPr>
            <w:r>
              <w:rPr>
                <w:rFonts w:ascii="Arial" w:hAnsi="Arial" w:cs="Arial"/>
                <w:sz w:val="20"/>
                <w:szCs w:val="20"/>
              </w:rPr>
              <w:t>Unilateral private school placement;</w:t>
            </w:r>
          </w:p>
          <w:p w:rsidR="003155A2" w:rsidRDefault="003155A2" w:rsidP="001246FE">
            <w:pPr>
              <w:pStyle w:val="ListParagraph"/>
              <w:numPr>
                <w:ilvl w:val="0"/>
                <w:numId w:val="58"/>
              </w:numPr>
              <w:rPr>
                <w:rFonts w:ascii="Arial" w:hAnsi="Arial" w:cs="Arial"/>
                <w:sz w:val="20"/>
                <w:szCs w:val="20"/>
              </w:rPr>
            </w:pPr>
            <w:r>
              <w:rPr>
                <w:rFonts w:ascii="Arial" w:hAnsi="Arial" w:cs="Arial"/>
                <w:sz w:val="20"/>
                <w:szCs w:val="20"/>
              </w:rPr>
              <w:t>Stay put;</w:t>
            </w:r>
          </w:p>
          <w:p w:rsidR="003155A2" w:rsidRDefault="003155A2" w:rsidP="001246FE">
            <w:pPr>
              <w:pStyle w:val="ListParagraph"/>
              <w:numPr>
                <w:ilvl w:val="0"/>
                <w:numId w:val="58"/>
              </w:numPr>
              <w:rPr>
                <w:rFonts w:ascii="Arial" w:hAnsi="Arial" w:cs="Arial"/>
                <w:sz w:val="20"/>
                <w:szCs w:val="20"/>
              </w:rPr>
            </w:pPr>
            <w:r>
              <w:rPr>
                <w:rFonts w:ascii="Arial" w:hAnsi="Arial" w:cs="Arial"/>
                <w:sz w:val="20"/>
                <w:szCs w:val="20"/>
              </w:rPr>
              <w:t>Compensatory education</w:t>
            </w:r>
          </w:p>
          <w:p w:rsidR="003155A2" w:rsidRDefault="003155A2" w:rsidP="001246FE">
            <w:pPr>
              <w:pStyle w:val="ListParagraph"/>
              <w:ind w:left="360"/>
              <w:rPr>
                <w:rFonts w:ascii="Arial" w:hAnsi="Arial" w:cs="Arial"/>
                <w:sz w:val="20"/>
                <w:szCs w:val="20"/>
              </w:rPr>
            </w:pPr>
          </w:p>
          <w:p w:rsidR="003155A2" w:rsidRDefault="003155A2" w:rsidP="001246FE">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  Reimbursement for private school ordered.</w:t>
            </w:r>
          </w:p>
          <w:p w:rsidR="003155A2" w:rsidRDefault="003155A2" w:rsidP="001246FE">
            <w:pPr>
              <w:pStyle w:val="ListParagraph"/>
              <w:ind w:left="0"/>
              <w:rPr>
                <w:rFonts w:ascii="Arial" w:hAnsi="Arial" w:cs="Arial"/>
                <w:sz w:val="20"/>
                <w:szCs w:val="20"/>
              </w:rPr>
            </w:pPr>
          </w:p>
          <w:p w:rsidR="003155A2" w:rsidRPr="006F49F9" w:rsidRDefault="003155A2" w:rsidP="001246FE">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(1) DOE adopted prior IEP without a meeting because it unilaterally decided that student’s needs had not changed; (2) DOE failed to have valid IEP in effect at beginning of school year; (3) student was entitled to stay put at private school under court order in </w:t>
            </w:r>
            <w:r>
              <w:rPr>
                <w:rFonts w:ascii="Arial" w:hAnsi="Arial" w:cs="Arial"/>
                <w:i/>
                <w:sz w:val="20"/>
                <w:szCs w:val="20"/>
              </w:rPr>
              <w:t xml:space="preserve">Marcus I. v. DOE, </w:t>
            </w:r>
            <w:r>
              <w:rPr>
                <w:rFonts w:ascii="Arial" w:hAnsi="Arial" w:cs="Arial"/>
                <w:sz w:val="20"/>
                <w:szCs w:val="20"/>
              </w:rPr>
              <w:t>D. Haw. Civ. No. 10-381 SOM-BMK, Doc. #68.  Therefore, stay put at private school continues during pendency of this case; (4) private school tuition is reimbursed because of denial of FAPE and private placement is proper for purposes of reimbursement; (5) student did not show why compensatory education should be awarded.</w:t>
            </w:r>
          </w:p>
          <w:p w:rsidR="003155A2" w:rsidRPr="003C4631" w:rsidRDefault="003155A2" w:rsidP="001246FE">
            <w:pPr>
              <w:pStyle w:val="ListParagraph"/>
              <w:ind w:left="0"/>
              <w:rPr>
                <w:rFonts w:ascii="Arial" w:hAnsi="Arial" w:cs="Arial"/>
                <w:sz w:val="20"/>
                <w:szCs w:val="20"/>
              </w:rPr>
            </w:pPr>
          </w:p>
        </w:tc>
      </w:tr>
      <w:tr w:rsidR="003155A2" w:rsidRPr="00B7551D" w:rsidTr="001D4597">
        <w:tc>
          <w:tcPr>
            <w:tcW w:w="1888" w:type="dxa"/>
          </w:tcPr>
          <w:p w:rsidR="003155A2" w:rsidRDefault="003155A2" w:rsidP="00C26717">
            <w:pPr>
              <w:rPr>
                <w:rFonts w:ascii="Arial" w:hAnsi="Arial" w:cs="Arial"/>
                <w:sz w:val="20"/>
                <w:szCs w:val="20"/>
              </w:rPr>
            </w:pPr>
            <w:r>
              <w:rPr>
                <w:rFonts w:ascii="Arial" w:hAnsi="Arial" w:cs="Arial"/>
                <w:sz w:val="20"/>
                <w:szCs w:val="20"/>
              </w:rPr>
              <w:lastRenderedPageBreak/>
              <w:t>DOE-SY1112-065</w:t>
            </w:r>
          </w:p>
        </w:tc>
        <w:tc>
          <w:tcPr>
            <w:tcW w:w="2062" w:type="dxa"/>
          </w:tcPr>
          <w:p w:rsidR="003155A2" w:rsidRDefault="003155A2" w:rsidP="00C26717">
            <w:pPr>
              <w:rPr>
                <w:rFonts w:ascii="Arial" w:hAnsi="Arial" w:cs="Arial"/>
                <w:sz w:val="20"/>
                <w:szCs w:val="20"/>
              </w:rPr>
            </w:pPr>
            <w:r>
              <w:rPr>
                <w:rFonts w:ascii="Arial" w:hAnsi="Arial" w:cs="Arial"/>
                <w:sz w:val="20"/>
                <w:szCs w:val="20"/>
              </w:rPr>
              <w:t>Stanley E. Levin</w:t>
            </w:r>
          </w:p>
        </w:tc>
        <w:tc>
          <w:tcPr>
            <w:tcW w:w="2098" w:type="dxa"/>
          </w:tcPr>
          <w:p w:rsidR="003155A2" w:rsidRDefault="003155A2" w:rsidP="00C26717">
            <w:pPr>
              <w:rPr>
                <w:rFonts w:ascii="Arial" w:hAnsi="Arial" w:cs="Arial"/>
                <w:sz w:val="20"/>
                <w:szCs w:val="20"/>
              </w:rPr>
            </w:pPr>
            <w:r>
              <w:rPr>
                <w:rFonts w:ascii="Arial" w:hAnsi="Arial" w:cs="Arial"/>
                <w:sz w:val="20"/>
                <w:szCs w:val="20"/>
              </w:rPr>
              <w:t>Gary Suganuma</w:t>
            </w:r>
          </w:p>
        </w:tc>
        <w:tc>
          <w:tcPr>
            <w:tcW w:w="1890" w:type="dxa"/>
          </w:tcPr>
          <w:p w:rsidR="003155A2" w:rsidRDefault="003155A2" w:rsidP="00C26717">
            <w:pPr>
              <w:rPr>
                <w:rFonts w:ascii="Arial" w:hAnsi="Arial" w:cs="Arial"/>
                <w:sz w:val="20"/>
                <w:szCs w:val="20"/>
              </w:rPr>
            </w:pPr>
            <w:r>
              <w:rPr>
                <w:rFonts w:ascii="Arial" w:hAnsi="Arial" w:cs="Arial"/>
                <w:sz w:val="20"/>
                <w:szCs w:val="20"/>
              </w:rPr>
              <w:t>Richard A. Young</w:t>
            </w:r>
          </w:p>
          <w:p w:rsidR="003155A2" w:rsidRDefault="003155A2" w:rsidP="00C26717">
            <w:pPr>
              <w:rPr>
                <w:rFonts w:ascii="Arial" w:hAnsi="Arial" w:cs="Arial"/>
                <w:sz w:val="20"/>
                <w:szCs w:val="20"/>
              </w:rPr>
            </w:pPr>
            <w:r>
              <w:rPr>
                <w:rFonts w:ascii="Arial" w:hAnsi="Arial" w:cs="Arial"/>
                <w:sz w:val="20"/>
                <w:szCs w:val="20"/>
              </w:rPr>
              <w:t>10/26/2012</w:t>
            </w:r>
          </w:p>
        </w:tc>
        <w:tc>
          <w:tcPr>
            <w:tcW w:w="5832" w:type="dxa"/>
          </w:tcPr>
          <w:p w:rsidR="003155A2" w:rsidRDefault="003155A2" w:rsidP="00182C49">
            <w:pPr>
              <w:pStyle w:val="ListParagraph"/>
              <w:numPr>
                <w:ilvl w:val="0"/>
                <w:numId w:val="76"/>
              </w:numPr>
              <w:rPr>
                <w:rFonts w:ascii="Arial" w:hAnsi="Arial" w:cs="Arial"/>
                <w:sz w:val="20"/>
                <w:szCs w:val="20"/>
              </w:rPr>
            </w:pPr>
            <w:r>
              <w:rPr>
                <w:rFonts w:ascii="Arial" w:hAnsi="Arial" w:cs="Arial"/>
                <w:sz w:val="20"/>
                <w:szCs w:val="20"/>
              </w:rPr>
              <w:t>Evaluation of suspected disabilities;</w:t>
            </w:r>
          </w:p>
          <w:p w:rsidR="003155A2" w:rsidRDefault="003155A2" w:rsidP="00182C49">
            <w:pPr>
              <w:pStyle w:val="ListParagraph"/>
              <w:numPr>
                <w:ilvl w:val="0"/>
                <w:numId w:val="76"/>
              </w:numPr>
              <w:rPr>
                <w:rFonts w:ascii="Arial" w:hAnsi="Arial" w:cs="Arial"/>
                <w:sz w:val="20"/>
                <w:szCs w:val="20"/>
              </w:rPr>
            </w:pPr>
            <w:r>
              <w:rPr>
                <w:rFonts w:ascii="Arial" w:hAnsi="Arial" w:cs="Arial"/>
                <w:sz w:val="20"/>
                <w:szCs w:val="20"/>
              </w:rPr>
              <w:t>Adequacy of IEP PLEPs and Goals;</w:t>
            </w:r>
          </w:p>
          <w:p w:rsidR="003155A2" w:rsidRDefault="003155A2" w:rsidP="00182C49">
            <w:pPr>
              <w:pStyle w:val="ListParagraph"/>
              <w:numPr>
                <w:ilvl w:val="0"/>
                <w:numId w:val="76"/>
              </w:numPr>
              <w:rPr>
                <w:rFonts w:ascii="Arial" w:hAnsi="Arial" w:cs="Arial"/>
                <w:sz w:val="20"/>
                <w:szCs w:val="20"/>
              </w:rPr>
            </w:pPr>
            <w:r>
              <w:rPr>
                <w:rFonts w:ascii="Arial" w:hAnsi="Arial" w:cs="Arial"/>
                <w:sz w:val="20"/>
                <w:szCs w:val="20"/>
              </w:rPr>
              <w:t>Transition services from private to public school;</w:t>
            </w:r>
          </w:p>
          <w:p w:rsidR="003155A2" w:rsidRDefault="003155A2" w:rsidP="00182C49">
            <w:pPr>
              <w:pStyle w:val="ListParagraph"/>
              <w:numPr>
                <w:ilvl w:val="0"/>
                <w:numId w:val="76"/>
              </w:numPr>
              <w:rPr>
                <w:rFonts w:ascii="Arial" w:hAnsi="Arial" w:cs="Arial"/>
                <w:sz w:val="20"/>
                <w:szCs w:val="20"/>
              </w:rPr>
            </w:pPr>
            <w:r>
              <w:rPr>
                <w:rFonts w:ascii="Arial" w:hAnsi="Arial" w:cs="Arial"/>
                <w:sz w:val="20"/>
                <w:szCs w:val="20"/>
              </w:rPr>
              <w:t>Least restrictive environment</w:t>
            </w:r>
          </w:p>
          <w:p w:rsidR="003155A2" w:rsidRDefault="003155A2" w:rsidP="00182C49">
            <w:pPr>
              <w:pStyle w:val="ListParagraph"/>
              <w:numPr>
                <w:ilvl w:val="0"/>
                <w:numId w:val="76"/>
              </w:numPr>
              <w:rPr>
                <w:rFonts w:ascii="Arial" w:hAnsi="Arial" w:cs="Arial"/>
                <w:sz w:val="20"/>
                <w:szCs w:val="20"/>
              </w:rPr>
            </w:pPr>
            <w:r>
              <w:rPr>
                <w:rFonts w:ascii="Arial" w:hAnsi="Arial" w:cs="Arial"/>
                <w:sz w:val="20"/>
                <w:szCs w:val="20"/>
              </w:rPr>
              <w:t xml:space="preserve">IEP team members not knowledgeable about student; </w:t>
            </w:r>
          </w:p>
          <w:p w:rsidR="003155A2" w:rsidRDefault="003155A2" w:rsidP="00182C49">
            <w:pPr>
              <w:pStyle w:val="ListParagraph"/>
              <w:numPr>
                <w:ilvl w:val="0"/>
                <w:numId w:val="76"/>
              </w:numPr>
              <w:rPr>
                <w:rFonts w:ascii="Arial" w:hAnsi="Arial" w:cs="Arial"/>
                <w:sz w:val="20"/>
                <w:szCs w:val="20"/>
              </w:rPr>
            </w:pPr>
            <w:r>
              <w:rPr>
                <w:rFonts w:ascii="Arial" w:hAnsi="Arial" w:cs="Arial"/>
                <w:sz w:val="20"/>
                <w:szCs w:val="20"/>
              </w:rPr>
              <w:t>ESY</w:t>
            </w:r>
          </w:p>
          <w:p w:rsidR="003155A2" w:rsidRDefault="003155A2" w:rsidP="00C26717">
            <w:pPr>
              <w:pStyle w:val="ListParagraph"/>
              <w:ind w:left="0"/>
              <w:rPr>
                <w:rFonts w:ascii="Arial" w:hAnsi="Arial" w:cs="Arial"/>
                <w:sz w:val="20"/>
                <w:szCs w:val="20"/>
              </w:rPr>
            </w:pPr>
          </w:p>
          <w:p w:rsidR="003155A2" w:rsidRDefault="003155A2" w:rsidP="00C26717">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C26717">
            <w:pPr>
              <w:pStyle w:val="ListParagraph"/>
              <w:ind w:left="0"/>
              <w:rPr>
                <w:rFonts w:ascii="Arial" w:hAnsi="Arial" w:cs="Arial"/>
                <w:sz w:val="20"/>
                <w:szCs w:val="20"/>
              </w:rPr>
            </w:pPr>
          </w:p>
          <w:p w:rsidR="003155A2" w:rsidRDefault="003155A2" w:rsidP="00C26717">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(1) DOE assessed child for some suspected disabilities at private school because that is what parents wanted; no need to mention dysgraphia in PLEPs because parents did not prove child had been diagnosed with that condition; (2) behavior not mentioned in PLEPs was considered by DOE; goals addressed needs described in PLEPs; (3) transition planning was adequate as DOE held monthly transition meetings, provided special services, and parents did not cooperate fully; (4) public school was LRE because of greater opportunities to learn with nondisabled children; (5) student had attended private school for five years, which is why DOE members of IEP team had no direct dealings with student; private school chose not to send teachers to IEP meeting; (6) DOE was justified in ending ESY services during spring break in order to see if student would be harmed.</w:t>
            </w:r>
          </w:p>
          <w:p w:rsidR="003155A2" w:rsidRDefault="003155A2" w:rsidP="00C26717">
            <w:pPr>
              <w:pStyle w:val="ListParagraph"/>
              <w:ind w:left="0"/>
              <w:rPr>
                <w:rFonts w:ascii="Arial" w:hAnsi="Arial" w:cs="Arial"/>
                <w:sz w:val="20"/>
                <w:szCs w:val="20"/>
              </w:rPr>
            </w:pPr>
          </w:p>
          <w:p w:rsidR="003155A2" w:rsidRPr="00D84F48" w:rsidRDefault="003155A2" w:rsidP="00C26717">
            <w:pPr>
              <w:pStyle w:val="ListParagraph"/>
              <w:ind w:left="0"/>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Matthew O. v. DOE, </w:t>
            </w:r>
            <w:r>
              <w:rPr>
                <w:rFonts w:ascii="Arial" w:hAnsi="Arial" w:cs="Arial"/>
                <w:sz w:val="20"/>
                <w:szCs w:val="20"/>
              </w:rPr>
              <w:t xml:space="preserve">D. Haw. Civ. No. 12-612 DKW-RLP – </w:t>
            </w:r>
            <w:r>
              <w:rPr>
                <w:rFonts w:ascii="Arial" w:hAnsi="Arial" w:cs="Arial"/>
                <w:b/>
                <w:sz w:val="20"/>
                <w:szCs w:val="20"/>
              </w:rPr>
              <w:t xml:space="preserve">affirmed, </w:t>
            </w:r>
            <w:r>
              <w:rPr>
                <w:rFonts w:ascii="Arial" w:hAnsi="Arial" w:cs="Arial"/>
                <w:sz w:val="20"/>
                <w:szCs w:val="20"/>
              </w:rPr>
              <w:t>ECF Doc. 27, 2/5/2014.</w:t>
            </w:r>
          </w:p>
          <w:p w:rsidR="003155A2" w:rsidRPr="000E062B" w:rsidRDefault="003155A2" w:rsidP="00C26717">
            <w:pPr>
              <w:pStyle w:val="ListParagraph"/>
              <w:ind w:left="0"/>
              <w:rPr>
                <w:rFonts w:ascii="Arial" w:hAnsi="Arial" w:cs="Arial"/>
                <w:sz w:val="20"/>
                <w:szCs w:val="20"/>
              </w:rPr>
            </w:pPr>
          </w:p>
        </w:tc>
      </w:tr>
      <w:tr w:rsidR="003155A2" w:rsidRPr="00B7551D" w:rsidTr="001D4597">
        <w:tc>
          <w:tcPr>
            <w:tcW w:w="1888" w:type="dxa"/>
          </w:tcPr>
          <w:p w:rsidR="003155A2" w:rsidRPr="00B7551D" w:rsidRDefault="003155A2" w:rsidP="00E722CE">
            <w:pPr>
              <w:rPr>
                <w:rFonts w:ascii="Arial" w:hAnsi="Arial" w:cs="Arial"/>
                <w:sz w:val="20"/>
                <w:szCs w:val="20"/>
              </w:rPr>
            </w:pPr>
            <w:r w:rsidRPr="00B7551D">
              <w:rPr>
                <w:rFonts w:ascii="Arial" w:hAnsi="Arial" w:cs="Arial"/>
                <w:sz w:val="20"/>
                <w:szCs w:val="20"/>
              </w:rPr>
              <w:t>DOE-SY1112-05</w:t>
            </w:r>
            <w:r>
              <w:rPr>
                <w:rFonts w:ascii="Arial" w:hAnsi="Arial" w:cs="Arial"/>
                <w:sz w:val="20"/>
                <w:szCs w:val="20"/>
              </w:rPr>
              <w:t>7</w:t>
            </w:r>
          </w:p>
        </w:tc>
        <w:tc>
          <w:tcPr>
            <w:tcW w:w="2062" w:type="dxa"/>
          </w:tcPr>
          <w:p w:rsidR="003155A2" w:rsidRPr="00B7551D" w:rsidRDefault="003155A2" w:rsidP="00E722CE">
            <w:pPr>
              <w:rPr>
                <w:rFonts w:ascii="Arial" w:hAnsi="Arial" w:cs="Arial"/>
                <w:sz w:val="20"/>
                <w:szCs w:val="20"/>
              </w:rPr>
            </w:pPr>
            <w:r w:rsidRPr="00B7551D">
              <w:rPr>
                <w:rFonts w:ascii="Arial" w:hAnsi="Arial" w:cs="Arial"/>
                <w:sz w:val="20"/>
                <w:szCs w:val="20"/>
              </w:rPr>
              <w:t>Keith H.S. Peck</w:t>
            </w:r>
          </w:p>
        </w:tc>
        <w:tc>
          <w:tcPr>
            <w:tcW w:w="2098" w:type="dxa"/>
          </w:tcPr>
          <w:p w:rsidR="003155A2" w:rsidRPr="00B7551D" w:rsidRDefault="003155A2" w:rsidP="00E722CE">
            <w:pPr>
              <w:rPr>
                <w:rFonts w:ascii="Arial" w:hAnsi="Arial" w:cs="Arial"/>
                <w:sz w:val="20"/>
                <w:szCs w:val="20"/>
              </w:rPr>
            </w:pPr>
            <w:r w:rsidRPr="00B7551D">
              <w:rPr>
                <w:rFonts w:ascii="Arial" w:hAnsi="Arial" w:cs="Arial"/>
                <w:sz w:val="20"/>
                <w:szCs w:val="20"/>
              </w:rPr>
              <w:t>Gary Suganuma</w:t>
            </w:r>
          </w:p>
        </w:tc>
        <w:tc>
          <w:tcPr>
            <w:tcW w:w="1890" w:type="dxa"/>
          </w:tcPr>
          <w:p w:rsidR="003155A2" w:rsidRPr="00B7551D" w:rsidRDefault="003155A2" w:rsidP="00E722CE">
            <w:pPr>
              <w:rPr>
                <w:rFonts w:ascii="Arial" w:hAnsi="Arial" w:cs="Arial"/>
                <w:sz w:val="20"/>
                <w:szCs w:val="20"/>
              </w:rPr>
            </w:pPr>
            <w:r w:rsidRPr="00B7551D">
              <w:rPr>
                <w:rFonts w:ascii="Arial" w:hAnsi="Arial" w:cs="Arial"/>
                <w:sz w:val="20"/>
                <w:szCs w:val="20"/>
              </w:rPr>
              <w:t>David H. Karlen</w:t>
            </w:r>
          </w:p>
          <w:p w:rsidR="003155A2" w:rsidRPr="00B7551D" w:rsidRDefault="003155A2" w:rsidP="00E722CE">
            <w:pPr>
              <w:rPr>
                <w:rFonts w:ascii="Arial" w:hAnsi="Arial" w:cs="Arial"/>
                <w:sz w:val="20"/>
                <w:szCs w:val="20"/>
              </w:rPr>
            </w:pPr>
            <w:r w:rsidRPr="00B7551D">
              <w:rPr>
                <w:rFonts w:ascii="Arial" w:hAnsi="Arial" w:cs="Arial"/>
                <w:sz w:val="20"/>
                <w:szCs w:val="20"/>
              </w:rPr>
              <w:t>5/9/2012</w:t>
            </w:r>
          </w:p>
        </w:tc>
        <w:tc>
          <w:tcPr>
            <w:tcW w:w="5832" w:type="dxa"/>
          </w:tcPr>
          <w:p w:rsidR="003155A2" w:rsidRPr="00B7551D" w:rsidRDefault="003155A2" w:rsidP="00182C49">
            <w:pPr>
              <w:pStyle w:val="ListParagraph"/>
              <w:numPr>
                <w:ilvl w:val="0"/>
                <w:numId w:val="70"/>
              </w:numPr>
              <w:rPr>
                <w:rFonts w:ascii="Arial" w:hAnsi="Arial" w:cs="Arial"/>
                <w:sz w:val="20"/>
                <w:szCs w:val="20"/>
              </w:rPr>
            </w:pPr>
            <w:r w:rsidRPr="00B7551D">
              <w:rPr>
                <w:rFonts w:ascii="Arial" w:hAnsi="Arial" w:cs="Arial"/>
                <w:sz w:val="20"/>
                <w:szCs w:val="20"/>
              </w:rPr>
              <w:t>Need for 1:1 aide;</w:t>
            </w:r>
          </w:p>
          <w:p w:rsidR="003155A2" w:rsidRPr="00B7551D" w:rsidRDefault="003155A2" w:rsidP="00182C49">
            <w:pPr>
              <w:pStyle w:val="ListParagraph"/>
              <w:numPr>
                <w:ilvl w:val="0"/>
                <w:numId w:val="70"/>
              </w:numPr>
              <w:rPr>
                <w:rFonts w:ascii="Arial" w:hAnsi="Arial" w:cs="Arial"/>
                <w:sz w:val="20"/>
                <w:szCs w:val="20"/>
              </w:rPr>
            </w:pPr>
            <w:r w:rsidRPr="00B7551D">
              <w:rPr>
                <w:rFonts w:ascii="Arial" w:hAnsi="Arial" w:cs="Arial"/>
                <w:sz w:val="20"/>
                <w:szCs w:val="20"/>
              </w:rPr>
              <w:t>ESY;</w:t>
            </w:r>
          </w:p>
          <w:p w:rsidR="003155A2" w:rsidRPr="00B7551D" w:rsidRDefault="003155A2" w:rsidP="00182C49">
            <w:pPr>
              <w:pStyle w:val="ListParagraph"/>
              <w:numPr>
                <w:ilvl w:val="0"/>
                <w:numId w:val="70"/>
              </w:numPr>
              <w:rPr>
                <w:rFonts w:ascii="Arial" w:hAnsi="Arial" w:cs="Arial"/>
                <w:sz w:val="20"/>
                <w:szCs w:val="20"/>
              </w:rPr>
            </w:pPr>
            <w:r w:rsidRPr="00B7551D">
              <w:rPr>
                <w:rFonts w:ascii="Arial" w:hAnsi="Arial" w:cs="Arial"/>
                <w:sz w:val="20"/>
                <w:szCs w:val="20"/>
              </w:rPr>
              <w:t>Reimbursement for parental placement at private school.</w:t>
            </w:r>
          </w:p>
          <w:p w:rsidR="003155A2" w:rsidRPr="00B7551D" w:rsidRDefault="003155A2" w:rsidP="00E722CE">
            <w:pPr>
              <w:rPr>
                <w:rFonts w:ascii="Arial" w:hAnsi="Arial" w:cs="Arial"/>
                <w:sz w:val="20"/>
                <w:szCs w:val="20"/>
              </w:rPr>
            </w:pPr>
          </w:p>
          <w:p w:rsidR="003155A2" w:rsidRPr="00B7551D" w:rsidRDefault="003155A2" w:rsidP="00E722CE">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 xml:space="preserve">For DOE </w:t>
            </w:r>
            <w:r>
              <w:rPr>
                <w:rFonts w:ascii="Arial" w:hAnsi="Arial" w:cs="Arial"/>
                <w:sz w:val="20"/>
                <w:szCs w:val="20"/>
              </w:rPr>
              <w:t>(Student</w:t>
            </w:r>
            <w:r w:rsidRPr="00B7551D">
              <w:rPr>
                <w:rFonts w:ascii="Arial" w:hAnsi="Arial" w:cs="Arial"/>
                <w:sz w:val="20"/>
                <w:szCs w:val="20"/>
              </w:rPr>
              <w:t xml:space="preserve"> </w:t>
            </w:r>
            <w:r>
              <w:rPr>
                <w:rFonts w:ascii="Arial" w:hAnsi="Arial" w:cs="Arial"/>
                <w:sz w:val="20"/>
                <w:szCs w:val="20"/>
              </w:rPr>
              <w:t xml:space="preserve">designated </w:t>
            </w:r>
            <w:r w:rsidRPr="00B7551D">
              <w:rPr>
                <w:rFonts w:ascii="Arial" w:hAnsi="Arial" w:cs="Arial"/>
                <w:sz w:val="20"/>
                <w:szCs w:val="20"/>
              </w:rPr>
              <w:t>prevailing party, but rel</w:t>
            </w:r>
            <w:r>
              <w:rPr>
                <w:rFonts w:ascii="Arial" w:hAnsi="Arial" w:cs="Arial"/>
                <w:sz w:val="20"/>
                <w:szCs w:val="20"/>
              </w:rPr>
              <w:t>ief was denied</w:t>
            </w:r>
            <w:r w:rsidRPr="00B7551D">
              <w:rPr>
                <w:rFonts w:ascii="Arial" w:hAnsi="Arial" w:cs="Arial"/>
                <w:sz w:val="20"/>
                <w:szCs w:val="20"/>
              </w:rPr>
              <w:t>)</w:t>
            </w:r>
          </w:p>
          <w:p w:rsidR="003155A2" w:rsidRPr="00B7551D" w:rsidRDefault="003155A2" w:rsidP="00E722CE">
            <w:pPr>
              <w:rPr>
                <w:rFonts w:ascii="Arial" w:hAnsi="Arial" w:cs="Arial"/>
                <w:b/>
                <w:sz w:val="20"/>
                <w:szCs w:val="20"/>
              </w:rPr>
            </w:pPr>
          </w:p>
          <w:p w:rsidR="003155A2" w:rsidRDefault="003155A2" w:rsidP="00E722CE">
            <w:pPr>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xml:space="preserve">:  (1) DOE agreed that student needed a 1:1 adult aide, but none was provided in the IEP; nevertheless, claim </w:t>
            </w:r>
            <w:r w:rsidRPr="00B7551D">
              <w:rPr>
                <w:rFonts w:ascii="Arial" w:hAnsi="Arial" w:cs="Arial"/>
                <w:sz w:val="20"/>
                <w:szCs w:val="20"/>
              </w:rPr>
              <w:lastRenderedPageBreak/>
              <w:t>was settled at resolution session; (2) evidence did not show regression in the absence of ESY services; in any event, parents settled claim for ESY at resolution session; (3) parent failed to offer evidence showing that private school was appropriate by providing educational instruction specially designed to meet the unique needs of their child.</w:t>
            </w:r>
          </w:p>
          <w:p w:rsidR="003155A2" w:rsidRDefault="003155A2" w:rsidP="00E722CE">
            <w:pPr>
              <w:rPr>
                <w:rFonts w:ascii="Arial" w:hAnsi="Arial" w:cs="Arial"/>
                <w:sz w:val="20"/>
                <w:szCs w:val="20"/>
              </w:rPr>
            </w:pPr>
          </w:p>
          <w:p w:rsidR="003155A2" w:rsidRPr="007C2400" w:rsidRDefault="003155A2" w:rsidP="00E722CE">
            <w:pPr>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Heyly T.S. v. DOE, </w:t>
            </w:r>
            <w:r>
              <w:rPr>
                <w:rFonts w:ascii="Arial" w:hAnsi="Arial" w:cs="Arial"/>
                <w:sz w:val="20"/>
                <w:szCs w:val="20"/>
              </w:rPr>
              <w:t>D. Haw. Civ. No. 12-327 ACK-KSC – affirmed, 4/15/2013:  (1) parent did not prove ABC School was an appropriate placement; (2) parents unreasonably enrolled student in “expensive” private school before Resolution session and did not challenge IEP that resulted from resolution session.</w:t>
            </w:r>
          </w:p>
          <w:p w:rsidR="003155A2" w:rsidRPr="00B7551D" w:rsidRDefault="003155A2" w:rsidP="00E722CE">
            <w:pPr>
              <w:rPr>
                <w:rFonts w:ascii="Arial" w:hAnsi="Arial" w:cs="Arial"/>
                <w:sz w:val="20"/>
                <w:szCs w:val="20"/>
              </w:rPr>
            </w:pPr>
          </w:p>
        </w:tc>
      </w:tr>
      <w:tr w:rsidR="003155A2" w:rsidRPr="00B7551D" w:rsidTr="001D4597">
        <w:tc>
          <w:tcPr>
            <w:tcW w:w="1888" w:type="dxa"/>
            <w:shd w:val="clear" w:color="auto" w:fill="F2F2F2" w:themeFill="background1" w:themeFillShade="F2"/>
          </w:tcPr>
          <w:p w:rsidR="003155A2" w:rsidRDefault="003155A2" w:rsidP="00745464">
            <w:pPr>
              <w:rPr>
                <w:rFonts w:ascii="Arial" w:hAnsi="Arial" w:cs="Arial"/>
                <w:sz w:val="20"/>
                <w:szCs w:val="20"/>
              </w:rPr>
            </w:pPr>
            <w:r>
              <w:rPr>
                <w:rFonts w:ascii="Arial" w:hAnsi="Arial" w:cs="Arial"/>
                <w:sz w:val="20"/>
                <w:szCs w:val="20"/>
              </w:rPr>
              <w:lastRenderedPageBreak/>
              <w:t>DOE-SY1112-055</w:t>
            </w:r>
          </w:p>
        </w:tc>
        <w:tc>
          <w:tcPr>
            <w:tcW w:w="2062" w:type="dxa"/>
            <w:shd w:val="clear" w:color="auto" w:fill="F2F2F2" w:themeFill="background1" w:themeFillShade="F2"/>
          </w:tcPr>
          <w:p w:rsidR="003155A2" w:rsidRDefault="003155A2" w:rsidP="00745464">
            <w:pPr>
              <w:rPr>
                <w:rFonts w:ascii="Arial" w:hAnsi="Arial" w:cs="Arial"/>
                <w:sz w:val="20"/>
                <w:szCs w:val="20"/>
              </w:rPr>
            </w:pPr>
            <w:r>
              <w:rPr>
                <w:rFonts w:ascii="Arial" w:hAnsi="Arial" w:cs="Arial"/>
                <w:sz w:val="20"/>
                <w:szCs w:val="20"/>
              </w:rPr>
              <w:t>Jerel D. Fonseca</w:t>
            </w:r>
          </w:p>
        </w:tc>
        <w:tc>
          <w:tcPr>
            <w:tcW w:w="2098" w:type="dxa"/>
            <w:shd w:val="clear" w:color="auto" w:fill="F2F2F2" w:themeFill="background1" w:themeFillShade="F2"/>
          </w:tcPr>
          <w:p w:rsidR="003155A2" w:rsidRDefault="003155A2" w:rsidP="00745464">
            <w:pPr>
              <w:rPr>
                <w:rFonts w:ascii="Arial" w:hAnsi="Arial" w:cs="Arial"/>
                <w:sz w:val="20"/>
                <w:szCs w:val="20"/>
              </w:rPr>
            </w:pPr>
            <w:r>
              <w:rPr>
                <w:rFonts w:ascii="Arial" w:hAnsi="Arial" w:cs="Arial"/>
                <w:sz w:val="20"/>
                <w:szCs w:val="20"/>
              </w:rPr>
              <w:t>Michelle Pu`u</w:t>
            </w:r>
          </w:p>
        </w:tc>
        <w:tc>
          <w:tcPr>
            <w:tcW w:w="1890" w:type="dxa"/>
            <w:shd w:val="clear" w:color="auto" w:fill="F2F2F2" w:themeFill="background1" w:themeFillShade="F2"/>
          </w:tcPr>
          <w:p w:rsidR="003155A2" w:rsidRDefault="003155A2" w:rsidP="00745464">
            <w:pPr>
              <w:rPr>
                <w:rFonts w:ascii="Arial" w:hAnsi="Arial" w:cs="Arial"/>
                <w:sz w:val="20"/>
                <w:szCs w:val="20"/>
              </w:rPr>
            </w:pPr>
            <w:r>
              <w:rPr>
                <w:rFonts w:ascii="Arial" w:hAnsi="Arial" w:cs="Arial"/>
                <w:sz w:val="20"/>
                <w:szCs w:val="20"/>
              </w:rPr>
              <w:t>Haunani H. Alm</w:t>
            </w:r>
          </w:p>
          <w:p w:rsidR="003155A2" w:rsidRDefault="003155A2" w:rsidP="00745464">
            <w:pPr>
              <w:rPr>
                <w:rFonts w:ascii="Arial" w:hAnsi="Arial" w:cs="Arial"/>
                <w:sz w:val="20"/>
                <w:szCs w:val="20"/>
              </w:rPr>
            </w:pPr>
            <w:r>
              <w:rPr>
                <w:rFonts w:ascii="Arial" w:hAnsi="Arial" w:cs="Arial"/>
                <w:sz w:val="20"/>
                <w:szCs w:val="20"/>
              </w:rPr>
              <w:t>8/31/2012</w:t>
            </w:r>
          </w:p>
        </w:tc>
        <w:tc>
          <w:tcPr>
            <w:tcW w:w="5832" w:type="dxa"/>
            <w:shd w:val="clear" w:color="auto" w:fill="F2F2F2" w:themeFill="background1" w:themeFillShade="F2"/>
          </w:tcPr>
          <w:p w:rsidR="003155A2" w:rsidRPr="00D84CC4" w:rsidRDefault="003155A2" w:rsidP="00182C49">
            <w:pPr>
              <w:pStyle w:val="ListParagraph"/>
              <w:numPr>
                <w:ilvl w:val="0"/>
                <w:numId w:val="72"/>
              </w:numPr>
              <w:rPr>
                <w:rFonts w:ascii="Arial" w:hAnsi="Arial" w:cs="Arial"/>
                <w:sz w:val="20"/>
                <w:szCs w:val="20"/>
              </w:rPr>
            </w:pPr>
            <w:r>
              <w:rPr>
                <w:rFonts w:ascii="Arial" w:hAnsi="Arial" w:cs="Arial"/>
                <w:sz w:val="20"/>
                <w:szCs w:val="20"/>
              </w:rPr>
              <w:t>Failure to evaluate mental health needs;</w:t>
            </w:r>
          </w:p>
          <w:p w:rsidR="003155A2" w:rsidRDefault="003155A2" w:rsidP="00182C49">
            <w:pPr>
              <w:pStyle w:val="ListParagraph"/>
              <w:numPr>
                <w:ilvl w:val="0"/>
                <w:numId w:val="72"/>
              </w:numPr>
              <w:rPr>
                <w:rFonts w:ascii="Arial" w:hAnsi="Arial" w:cs="Arial"/>
                <w:sz w:val="20"/>
                <w:szCs w:val="20"/>
              </w:rPr>
            </w:pPr>
            <w:r>
              <w:rPr>
                <w:rFonts w:ascii="Arial" w:hAnsi="Arial" w:cs="Arial"/>
                <w:sz w:val="20"/>
                <w:szCs w:val="20"/>
              </w:rPr>
              <w:t>Need for transfer plan for change from private school to public school;</w:t>
            </w:r>
          </w:p>
          <w:p w:rsidR="003155A2" w:rsidRPr="006E35F1" w:rsidRDefault="003155A2" w:rsidP="00182C49">
            <w:pPr>
              <w:pStyle w:val="ListParagraph"/>
              <w:numPr>
                <w:ilvl w:val="0"/>
                <w:numId w:val="72"/>
              </w:numPr>
              <w:rPr>
                <w:rFonts w:ascii="Arial" w:hAnsi="Arial" w:cs="Arial"/>
                <w:sz w:val="20"/>
                <w:szCs w:val="20"/>
              </w:rPr>
            </w:pPr>
            <w:r>
              <w:rPr>
                <w:rFonts w:ascii="Arial" w:hAnsi="Arial" w:cs="Arial"/>
                <w:sz w:val="20"/>
                <w:szCs w:val="20"/>
              </w:rPr>
              <w:t>Adequacy of PLEPs and Goals and Objectives.</w:t>
            </w:r>
          </w:p>
          <w:p w:rsidR="003155A2" w:rsidRDefault="003155A2" w:rsidP="00745464">
            <w:pPr>
              <w:rPr>
                <w:rFonts w:ascii="Arial" w:hAnsi="Arial" w:cs="Arial"/>
                <w:sz w:val="20"/>
                <w:szCs w:val="20"/>
              </w:rPr>
            </w:pPr>
          </w:p>
          <w:p w:rsidR="003155A2" w:rsidRDefault="003155A2" w:rsidP="00745464">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745464">
            <w:pPr>
              <w:rPr>
                <w:rFonts w:ascii="Arial" w:hAnsi="Arial" w:cs="Arial"/>
                <w:sz w:val="20"/>
                <w:szCs w:val="20"/>
              </w:rPr>
            </w:pPr>
          </w:p>
          <w:p w:rsidR="003155A2" w:rsidRDefault="003155A2" w:rsidP="00745464">
            <w:pPr>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(1) DOE’s agreement to conduct an emotional behavior assessment instead of a neuropsychological evaluation was sufficient to evaluate student’s mental health needs; (2) the IDEA does not require that an IEP </w:t>
            </w:r>
            <w:r w:rsidRPr="00D84CC4">
              <w:rPr>
                <w:rFonts w:ascii="Arial" w:hAnsi="Arial" w:cs="Arial"/>
                <w:sz w:val="20"/>
                <w:szCs w:val="20"/>
              </w:rPr>
              <w:t>include a transition plan to assist the child in transferring from</w:t>
            </w:r>
            <w:r>
              <w:rPr>
                <w:rFonts w:ascii="Arial" w:hAnsi="Arial" w:cs="Arial"/>
                <w:sz w:val="20"/>
                <w:szCs w:val="20"/>
              </w:rPr>
              <w:t xml:space="preserve"> private to public school; the child’s transition needs must be addressed, however, when they relate to proper subjects of the IEP; (3) DOE’s use of 2009 information in 2011 PLEPs was not improper because parent did not raise an objection at the IEP meeting or provide more current information.</w:t>
            </w:r>
          </w:p>
          <w:p w:rsidR="003155A2" w:rsidRDefault="003155A2" w:rsidP="00745464">
            <w:pPr>
              <w:rPr>
                <w:rFonts w:ascii="Arial" w:hAnsi="Arial" w:cs="Arial"/>
                <w:sz w:val="20"/>
                <w:szCs w:val="20"/>
              </w:rPr>
            </w:pPr>
          </w:p>
          <w:p w:rsidR="003155A2" w:rsidRDefault="003155A2" w:rsidP="00745464">
            <w:pPr>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D.S. v. DOE, </w:t>
            </w:r>
            <w:r>
              <w:rPr>
                <w:rFonts w:ascii="Arial" w:hAnsi="Arial" w:cs="Arial"/>
                <w:sz w:val="20"/>
                <w:szCs w:val="20"/>
              </w:rPr>
              <w:t xml:space="preserve">D. Haw. Civ. No. 12-533 DKW-RLP – (Carl M. Varady co-counsel for student).  </w:t>
            </w:r>
            <w:r>
              <w:rPr>
                <w:rFonts w:ascii="Arial" w:hAnsi="Arial" w:cs="Arial"/>
                <w:b/>
                <w:sz w:val="20"/>
                <w:szCs w:val="20"/>
              </w:rPr>
              <w:t xml:space="preserve">Reversed, </w:t>
            </w:r>
            <w:r>
              <w:rPr>
                <w:rFonts w:ascii="Arial" w:hAnsi="Arial" w:cs="Arial"/>
                <w:sz w:val="20"/>
                <w:szCs w:val="20"/>
              </w:rPr>
              <w:t xml:space="preserve">Doc. 41, 11/14/2013:  (1) DOE denied a FAPE by preparing IEP on the basis of stale information and by ignoring facts conveyed by parent and Loveland Academy about student’s behavior and mental health needs; (2) prior reimbursement order taken with stay put order in Civ. 10-53 establish Loveland </w:t>
            </w:r>
            <w:r>
              <w:rPr>
                <w:rFonts w:ascii="Arial" w:hAnsi="Arial" w:cs="Arial"/>
                <w:sz w:val="20"/>
                <w:szCs w:val="20"/>
              </w:rPr>
              <w:lastRenderedPageBreak/>
              <w:t>as student’s current placement for stay put purposes.</w:t>
            </w:r>
          </w:p>
          <w:p w:rsidR="003155A2" w:rsidRDefault="003155A2" w:rsidP="00745464">
            <w:pPr>
              <w:rPr>
                <w:rFonts w:ascii="Arial" w:hAnsi="Arial" w:cs="Arial"/>
                <w:sz w:val="20"/>
                <w:szCs w:val="20"/>
              </w:rPr>
            </w:pPr>
          </w:p>
          <w:p w:rsidR="003155A2" w:rsidRPr="002E11E5" w:rsidRDefault="003155A2" w:rsidP="00745464">
            <w:pPr>
              <w:rPr>
                <w:rFonts w:ascii="Arial" w:hAnsi="Arial" w:cs="Arial"/>
                <w:sz w:val="20"/>
                <w:szCs w:val="20"/>
              </w:rPr>
            </w:pPr>
            <w:r>
              <w:rPr>
                <w:rFonts w:ascii="Arial" w:hAnsi="Arial" w:cs="Arial"/>
                <w:sz w:val="20"/>
                <w:szCs w:val="20"/>
                <w:u w:val="single"/>
              </w:rPr>
              <w:t>FURTHER APPEAL</w:t>
            </w:r>
            <w:r>
              <w:rPr>
                <w:rFonts w:ascii="Arial" w:hAnsi="Arial" w:cs="Arial"/>
                <w:sz w:val="20"/>
                <w:szCs w:val="20"/>
              </w:rPr>
              <w:t xml:space="preserve">:  </w:t>
            </w:r>
            <w:r>
              <w:rPr>
                <w:rFonts w:ascii="Arial" w:hAnsi="Arial" w:cs="Arial"/>
                <w:i/>
                <w:sz w:val="20"/>
                <w:szCs w:val="20"/>
              </w:rPr>
              <w:t xml:space="preserve">DOE v. D.S., </w:t>
            </w:r>
            <w:r>
              <w:rPr>
                <w:rFonts w:ascii="Arial" w:hAnsi="Arial" w:cs="Arial"/>
                <w:sz w:val="20"/>
                <w:szCs w:val="20"/>
              </w:rPr>
              <w:t>9</w:t>
            </w:r>
            <w:r w:rsidRPr="00CC151A">
              <w:rPr>
                <w:rFonts w:ascii="Arial" w:hAnsi="Arial" w:cs="Arial"/>
                <w:sz w:val="20"/>
                <w:szCs w:val="20"/>
                <w:vertAlign w:val="superscript"/>
              </w:rPr>
              <w:t>th</w:t>
            </w:r>
            <w:r>
              <w:rPr>
                <w:rFonts w:ascii="Arial" w:hAnsi="Arial" w:cs="Arial"/>
                <w:sz w:val="20"/>
                <w:szCs w:val="20"/>
              </w:rPr>
              <w:t xml:space="preserve"> Cir. No. 13-17677 – (Matthew Bassett counsel for student) </w:t>
            </w:r>
            <w:r>
              <w:rPr>
                <w:rFonts w:ascii="Arial" w:hAnsi="Arial" w:cs="Arial"/>
                <w:b/>
                <w:sz w:val="20"/>
                <w:szCs w:val="20"/>
              </w:rPr>
              <w:t xml:space="preserve">dismissed 5/27/15 per stipulated motion </w:t>
            </w:r>
            <w:r>
              <w:rPr>
                <w:rFonts w:ascii="Arial" w:hAnsi="Arial" w:cs="Arial"/>
                <w:sz w:val="20"/>
                <w:szCs w:val="20"/>
              </w:rPr>
              <w:t>(student accepted IEP given closure of private placement).</w:t>
            </w:r>
          </w:p>
          <w:p w:rsidR="003155A2" w:rsidRPr="00275A0D" w:rsidRDefault="003155A2" w:rsidP="00745464">
            <w:pPr>
              <w:rPr>
                <w:rFonts w:ascii="Arial" w:hAnsi="Arial" w:cs="Arial"/>
                <w:sz w:val="20"/>
                <w:szCs w:val="20"/>
              </w:rPr>
            </w:pPr>
          </w:p>
        </w:tc>
      </w:tr>
      <w:tr w:rsidR="003155A2" w:rsidRPr="00B7551D" w:rsidTr="001D4597">
        <w:tc>
          <w:tcPr>
            <w:tcW w:w="1888" w:type="dxa"/>
            <w:shd w:val="clear" w:color="auto" w:fill="F2F2F2" w:themeFill="background1" w:themeFillShade="F2"/>
          </w:tcPr>
          <w:p w:rsidR="003155A2" w:rsidRPr="00B7551D" w:rsidRDefault="003155A2" w:rsidP="00C26717">
            <w:pPr>
              <w:rPr>
                <w:rFonts w:ascii="Arial" w:hAnsi="Arial" w:cs="Arial"/>
                <w:sz w:val="20"/>
                <w:szCs w:val="20"/>
              </w:rPr>
            </w:pPr>
            <w:r>
              <w:rPr>
                <w:rFonts w:ascii="Arial" w:hAnsi="Arial" w:cs="Arial"/>
                <w:sz w:val="20"/>
                <w:szCs w:val="20"/>
              </w:rPr>
              <w:lastRenderedPageBreak/>
              <w:t>DOE-SY1112-047</w:t>
            </w:r>
          </w:p>
        </w:tc>
        <w:tc>
          <w:tcPr>
            <w:tcW w:w="2062" w:type="dxa"/>
            <w:shd w:val="clear" w:color="auto" w:fill="F2F2F2" w:themeFill="background1" w:themeFillShade="F2"/>
          </w:tcPr>
          <w:p w:rsidR="003155A2" w:rsidRPr="00B7551D" w:rsidRDefault="003155A2" w:rsidP="00C26717">
            <w:pPr>
              <w:rPr>
                <w:rFonts w:ascii="Arial" w:hAnsi="Arial" w:cs="Arial"/>
                <w:sz w:val="20"/>
                <w:szCs w:val="20"/>
              </w:rPr>
            </w:pPr>
            <w:r w:rsidRPr="00B7551D">
              <w:rPr>
                <w:rFonts w:ascii="Arial" w:hAnsi="Arial" w:cs="Arial"/>
                <w:sz w:val="20"/>
                <w:szCs w:val="20"/>
              </w:rPr>
              <w:t>Carl M. Varady</w:t>
            </w:r>
          </w:p>
        </w:tc>
        <w:tc>
          <w:tcPr>
            <w:tcW w:w="2098" w:type="dxa"/>
            <w:shd w:val="clear" w:color="auto" w:fill="F2F2F2" w:themeFill="background1" w:themeFillShade="F2"/>
          </w:tcPr>
          <w:p w:rsidR="003155A2" w:rsidRPr="00B7551D" w:rsidRDefault="003155A2" w:rsidP="00C26717">
            <w:pPr>
              <w:rPr>
                <w:rFonts w:ascii="Arial" w:hAnsi="Arial" w:cs="Arial"/>
                <w:sz w:val="20"/>
                <w:szCs w:val="20"/>
              </w:rPr>
            </w:pPr>
            <w:r>
              <w:rPr>
                <w:rFonts w:ascii="Arial" w:hAnsi="Arial" w:cs="Arial"/>
                <w:sz w:val="20"/>
                <w:szCs w:val="20"/>
              </w:rPr>
              <w:t>Michelle Pu’u</w:t>
            </w:r>
          </w:p>
        </w:tc>
        <w:tc>
          <w:tcPr>
            <w:tcW w:w="1890" w:type="dxa"/>
            <w:shd w:val="clear" w:color="auto" w:fill="F2F2F2" w:themeFill="background1" w:themeFillShade="F2"/>
          </w:tcPr>
          <w:p w:rsidR="003155A2" w:rsidRPr="00B7551D" w:rsidRDefault="003155A2" w:rsidP="00C26717">
            <w:pPr>
              <w:rPr>
                <w:rFonts w:ascii="Arial" w:hAnsi="Arial" w:cs="Arial"/>
                <w:sz w:val="20"/>
                <w:szCs w:val="20"/>
              </w:rPr>
            </w:pPr>
            <w:r w:rsidRPr="00B7551D">
              <w:rPr>
                <w:rFonts w:ascii="Arial" w:hAnsi="Arial" w:cs="Arial"/>
                <w:sz w:val="20"/>
                <w:szCs w:val="20"/>
              </w:rPr>
              <w:t>David H.  Karlen</w:t>
            </w:r>
          </w:p>
          <w:p w:rsidR="003155A2" w:rsidRPr="00B7551D" w:rsidRDefault="003155A2" w:rsidP="00C26717">
            <w:pPr>
              <w:rPr>
                <w:rFonts w:ascii="Arial" w:hAnsi="Arial" w:cs="Arial"/>
                <w:sz w:val="20"/>
                <w:szCs w:val="20"/>
              </w:rPr>
            </w:pPr>
            <w:r w:rsidRPr="00B7551D">
              <w:rPr>
                <w:rFonts w:ascii="Arial" w:hAnsi="Arial" w:cs="Arial"/>
                <w:sz w:val="20"/>
                <w:szCs w:val="20"/>
              </w:rPr>
              <w:t>5/24/2012</w:t>
            </w:r>
          </w:p>
        </w:tc>
        <w:tc>
          <w:tcPr>
            <w:tcW w:w="5832" w:type="dxa"/>
            <w:shd w:val="clear" w:color="auto" w:fill="F2F2F2" w:themeFill="background1" w:themeFillShade="F2"/>
          </w:tcPr>
          <w:p w:rsidR="003155A2" w:rsidRPr="00B7551D" w:rsidRDefault="003155A2" w:rsidP="00182C49">
            <w:pPr>
              <w:pStyle w:val="ListParagraph"/>
              <w:numPr>
                <w:ilvl w:val="0"/>
                <w:numId w:val="60"/>
              </w:numPr>
              <w:rPr>
                <w:rFonts w:ascii="Arial" w:hAnsi="Arial" w:cs="Arial"/>
                <w:sz w:val="20"/>
                <w:szCs w:val="20"/>
              </w:rPr>
            </w:pPr>
            <w:r w:rsidRPr="00B7551D">
              <w:rPr>
                <w:rFonts w:ascii="Arial" w:hAnsi="Arial" w:cs="Arial"/>
                <w:sz w:val="20"/>
                <w:szCs w:val="20"/>
              </w:rPr>
              <w:t>Placement predetermined and inappropriate;</w:t>
            </w:r>
          </w:p>
          <w:p w:rsidR="003155A2" w:rsidRPr="00B7551D" w:rsidRDefault="003155A2" w:rsidP="00182C49">
            <w:pPr>
              <w:pStyle w:val="ListParagraph"/>
              <w:numPr>
                <w:ilvl w:val="0"/>
                <w:numId w:val="60"/>
              </w:numPr>
              <w:rPr>
                <w:rFonts w:ascii="Arial" w:hAnsi="Arial" w:cs="Arial"/>
                <w:sz w:val="20"/>
                <w:szCs w:val="20"/>
              </w:rPr>
            </w:pPr>
            <w:r w:rsidRPr="00B7551D">
              <w:rPr>
                <w:rFonts w:ascii="Arial" w:hAnsi="Arial" w:cs="Arial"/>
                <w:sz w:val="20"/>
                <w:szCs w:val="20"/>
              </w:rPr>
              <w:t>Failure to have IEP in effect at start of school year;</w:t>
            </w:r>
          </w:p>
          <w:p w:rsidR="003155A2" w:rsidRPr="00B7551D" w:rsidRDefault="003155A2" w:rsidP="00182C49">
            <w:pPr>
              <w:pStyle w:val="ListParagraph"/>
              <w:numPr>
                <w:ilvl w:val="0"/>
                <w:numId w:val="60"/>
              </w:numPr>
              <w:rPr>
                <w:rFonts w:ascii="Arial" w:hAnsi="Arial" w:cs="Arial"/>
                <w:sz w:val="20"/>
                <w:szCs w:val="20"/>
              </w:rPr>
            </w:pPr>
            <w:r w:rsidRPr="00B7551D">
              <w:rPr>
                <w:rFonts w:ascii="Arial" w:hAnsi="Arial" w:cs="Arial"/>
                <w:sz w:val="20"/>
                <w:szCs w:val="20"/>
              </w:rPr>
              <w:t>Reimbursement for unilateral parental placement;</w:t>
            </w:r>
          </w:p>
          <w:p w:rsidR="003155A2" w:rsidRPr="00B7551D" w:rsidRDefault="003155A2" w:rsidP="00182C49">
            <w:pPr>
              <w:pStyle w:val="ListParagraph"/>
              <w:numPr>
                <w:ilvl w:val="0"/>
                <w:numId w:val="60"/>
              </w:numPr>
              <w:rPr>
                <w:rFonts w:ascii="Arial" w:hAnsi="Arial" w:cs="Arial"/>
                <w:sz w:val="20"/>
                <w:szCs w:val="20"/>
              </w:rPr>
            </w:pPr>
            <w:r w:rsidRPr="00B7551D">
              <w:rPr>
                <w:rFonts w:ascii="Arial" w:hAnsi="Arial" w:cs="Arial"/>
                <w:sz w:val="20"/>
                <w:szCs w:val="20"/>
              </w:rPr>
              <w:t>Statute of limitations;</w:t>
            </w:r>
          </w:p>
          <w:p w:rsidR="003155A2" w:rsidRPr="00B7551D" w:rsidRDefault="003155A2" w:rsidP="00182C49">
            <w:pPr>
              <w:pStyle w:val="ListParagraph"/>
              <w:numPr>
                <w:ilvl w:val="0"/>
                <w:numId w:val="60"/>
              </w:numPr>
              <w:rPr>
                <w:rFonts w:ascii="Arial" w:hAnsi="Arial" w:cs="Arial"/>
                <w:sz w:val="20"/>
                <w:szCs w:val="20"/>
              </w:rPr>
            </w:pPr>
            <w:r w:rsidRPr="00B7551D">
              <w:rPr>
                <w:rFonts w:ascii="Arial" w:hAnsi="Arial" w:cs="Arial"/>
                <w:sz w:val="20"/>
                <w:szCs w:val="20"/>
              </w:rPr>
              <w:t>Compensatory education;</w:t>
            </w:r>
          </w:p>
          <w:p w:rsidR="003155A2" w:rsidRPr="00B7551D" w:rsidRDefault="003155A2" w:rsidP="00182C49">
            <w:pPr>
              <w:pStyle w:val="ListParagraph"/>
              <w:numPr>
                <w:ilvl w:val="0"/>
                <w:numId w:val="60"/>
              </w:numPr>
              <w:rPr>
                <w:rFonts w:ascii="Arial" w:hAnsi="Arial" w:cs="Arial"/>
                <w:sz w:val="20"/>
                <w:szCs w:val="20"/>
              </w:rPr>
            </w:pPr>
            <w:r w:rsidRPr="00B7551D">
              <w:rPr>
                <w:rFonts w:ascii="Arial" w:hAnsi="Arial" w:cs="Arial"/>
                <w:sz w:val="20"/>
                <w:szCs w:val="20"/>
              </w:rPr>
              <w:t>Stay put.</w:t>
            </w:r>
          </w:p>
          <w:p w:rsidR="003155A2" w:rsidRPr="00B7551D" w:rsidRDefault="003155A2" w:rsidP="00C26717">
            <w:pPr>
              <w:pStyle w:val="ListParagraph"/>
              <w:ind w:left="0"/>
              <w:rPr>
                <w:rFonts w:ascii="Arial" w:hAnsi="Arial" w:cs="Arial"/>
                <w:sz w:val="20"/>
                <w:szCs w:val="20"/>
              </w:rPr>
            </w:pPr>
          </w:p>
          <w:p w:rsidR="003155A2" w:rsidRPr="00B7551D" w:rsidRDefault="003155A2" w:rsidP="00C26717">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 xml:space="preserve">For DOE </w:t>
            </w:r>
            <w:r>
              <w:rPr>
                <w:rFonts w:ascii="Arial" w:hAnsi="Arial" w:cs="Arial"/>
                <w:sz w:val="20"/>
                <w:szCs w:val="20"/>
              </w:rPr>
              <w:t>(Student designated</w:t>
            </w:r>
            <w:r w:rsidRPr="00B7551D">
              <w:rPr>
                <w:rFonts w:ascii="Arial" w:hAnsi="Arial" w:cs="Arial"/>
                <w:sz w:val="20"/>
                <w:szCs w:val="20"/>
              </w:rPr>
              <w:t xml:space="preserve"> prevailing party, but </w:t>
            </w:r>
            <w:r>
              <w:rPr>
                <w:rFonts w:ascii="Arial" w:hAnsi="Arial" w:cs="Arial"/>
                <w:sz w:val="20"/>
                <w:szCs w:val="20"/>
              </w:rPr>
              <w:t xml:space="preserve">relief </w:t>
            </w:r>
            <w:r w:rsidRPr="00B7551D">
              <w:rPr>
                <w:rFonts w:ascii="Arial" w:hAnsi="Arial" w:cs="Arial"/>
                <w:sz w:val="20"/>
                <w:szCs w:val="20"/>
              </w:rPr>
              <w:t>was denied)</w:t>
            </w:r>
          </w:p>
          <w:p w:rsidR="003155A2" w:rsidRPr="00B7551D" w:rsidRDefault="003155A2" w:rsidP="00C26717">
            <w:pPr>
              <w:pStyle w:val="ListParagraph"/>
              <w:ind w:left="0"/>
              <w:rPr>
                <w:rFonts w:ascii="Arial" w:hAnsi="Arial" w:cs="Arial"/>
                <w:sz w:val="20"/>
                <w:szCs w:val="20"/>
              </w:rPr>
            </w:pPr>
          </w:p>
          <w:p w:rsidR="003155A2" w:rsidRDefault="003155A2" w:rsidP="00C26717">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xml:space="preserve">:  (1) Placement at private school selected by DOE was predetermined as shown by the school director’s presence at pre-placement IEP meetings; (2) DOE used “bin item technique” to defer discussion of items requested by parent </w:t>
            </w:r>
            <w:r>
              <w:rPr>
                <w:rFonts w:ascii="Arial" w:hAnsi="Arial" w:cs="Arial"/>
                <w:sz w:val="20"/>
                <w:szCs w:val="20"/>
              </w:rPr>
              <w:t>in order</w:t>
            </w:r>
            <w:r w:rsidRPr="00B7551D">
              <w:rPr>
                <w:rFonts w:ascii="Arial" w:hAnsi="Arial" w:cs="Arial"/>
                <w:sz w:val="20"/>
                <w:szCs w:val="20"/>
              </w:rPr>
              <w:t xml:space="preserve"> to expedite IEP process; it was not responsible, therefore, for failing to complete IEP before the beginning of school year; (3) Failure to address “bin items” was not shown to deny a FAPE; (4) DOE’s proposed placement – a behavioral modification program without an academic component -- was inappropriate: “placement of Student there was ill advised, inappropriate, and potentially disastrous to Student and Student’s education”; (5) parental placement is appropriate as it provides individualized services and student is progressing; (6) tuition reimbursement claim for SY 2011-12 was untimely because it was filed more than 180 days after parent received DOE’s placement offer; (7) private school was not student’s stay put placement because after the period expired for which the Court had placed student at the private school in</w:t>
            </w:r>
            <w:r w:rsidRPr="00B7551D">
              <w:rPr>
                <w:rFonts w:ascii="Arial" w:hAnsi="Arial" w:cs="Arial"/>
                <w:i/>
                <w:sz w:val="20"/>
                <w:szCs w:val="20"/>
              </w:rPr>
              <w:t xml:space="preserve"> D.C. v. Department of Education</w:t>
            </w:r>
            <w:r w:rsidRPr="00B7551D">
              <w:rPr>
                <w:rFonts w:ascii="Arial" w:hAnsi="Arial" w:cs="Arial"/>
                <w:sz w:val="20"/>
                <w:szCs w:val="20"/>
              </w:rPr>
              <w:t>, 550 F. Supp. 2d 1238 (D. Hawaii 2008)</w:t>
            </w:r>
            <w:r>
              <w:rPr>
                <w:rFonts w:ascii="Arial" w:hAnsi="Arial" w:cs="Arial"/>
                <w:sz w:val="20"/>
                <w:szCs w:val="20"/>
              </w:rPr>
              <w:t>,</w:t>
            </w:r>
            <w:r w:rsidRPr="00B7551D">
              <w:rPr>
                <w:rFonts w:ascii="Arial" w:hAnsi="Arial" w:cs="Arial"/>
                <w:sz w:val="20"/>
                <w:szCs w:val="20"/>
              </w:rPr>
              <w:t xml:space="preserve"> DOE agreed only to pay tuition, not that the school was an appropriate placement; (8) compensatory education denied because student received services at private school.</w:t>
            </w:r>
          </w:p>
          <w:p w:rsidR="003155A2" w:rsidRDefault="003155A2" w:rsidP="00C26717">
            <w:pPr>
              <w:pStyle w:val="ListParagraph"/>
              <w:ind w:left="0"/>
              <w:rPr>
                <w:rFonts w:ascii="Arial" w:hAnsi="Arial" w:cs="Arial"/>
                <w:sz w:val="20"/>
                <w:szCs w:val="20"/>
              </w:rPr>
            </w:pPr>
          </w:p>
          <w:p w:rsidR="003155A2" w:rsidRDefault="003155A2" w:rsidP="00C26717">
            <w:pPr>
              <w:pStyle w:val="ListParagraph"/>
              <w:ind w:left="0"/>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Sam K. v. DOE, </w:t>
            </w:r>
            <w:r>
              <w:rPr>
                <w:rFonts w:ascii="Arial" w:hAnsi="Arial" w:cs="Arial"/>
                <w:sz w:val="20"/>
                <w:szCs w:val="20"/>
              </w:rPr>
              <w:t xml:space="preserve">D. Haw. Civ. No. 12-355 ACK-BMK – </w:t>
            </w:r>
            <w:r>
              <w:rPr>
                <w:rFonts w:ascii="Arial" w:hAnsi="Arial" w:cs="Arial"/>
                <w:b/>
                <w:sz w:val="20"/>
                <w:szCs w:val="20"/>
              </w:rPr>
              <w:t xml:space="preserve">affirmed in part and reversed in part, </w:t>
            </w:r>
            <w:r>
              <w:rPr>
                <w:rFonts w:ascii="Arial" w:hAnsi="Arial" w:cs="Arial"/>
                <w:sz w:val="20"/>
                <w:szCs w:val="20"/>
              </w:rPr>
              <w:t>Doc. 46, 2/13/2013 – affirmed in all respects, except that reimbursement of private school tuition is not barred by statute of limitations, which is 2 years for bilateral placement.</w:t>
            </w:r>
          </w:p>
          <w:p w:rsidR="003155A2" w:rsidRDefault="003155A2" w:rsidP="00C26717">
            <w:pPr>
              <w:pStyle w:val="ListParagraph"/>
              <w:ind w:left="0"/>
              <w:rPr>
                <w:rFonts w:ascii="Arial" w:hAnsi="Arial" w:cs="Arial"/>
                <w:sz w:val="20"/>
                <w:szCs w:val="20"/>
              </w:rPr>
            </w:pPr>
          </w:p>
          <w:p w:rsidR="003155A2" w:rsidRDefault="003155A2" w:rsidP="00C26717">
            <w:pPr>
              <w:pStyle w:val="ListParagraph"/>
              <w:ind w:left="0"/>
              <w:rPr>
                <w:rFonts w:ascii="Arial" w:hAnsi="Arial" w:cs="Arial"/>
                <w:sz w:val="20"/>
                <w:szCs w:val="20"/>
              </w:rPr>
            </w:pPr>
            <w:r w:rsidRPr="00AE104D">
              <w:rPr>
                <w:rFonts w:ascii="Arial" w:hAnsi="Arial" w:cs="Arial"/>
                <w:sz w:val="20"/>
                <w:szCs w:val="20"/>
                <w:u w:val="single"/>
              </w:rPr>
              <w:t>Stay put granted</w:t>
            </w:r>
            <w:r>
              <w:rPr>
                <w:rFonts w:ascii="Arial" w:hAnsi="Arial" w:cs="Arial"/>
                <w:sz w:val="20"/>
                <w:szCs w:val="20"/>
              </w:rPr>
              <w:t>, Doc. #35 (8/22/12) – stay put does not depend upon the merits of the case, including whether the due process request was timely.  Loveland Academy is the current placement for stay put purposes because of prior decisions that found it to be appropriate.</w:t>
            </w:r>
          </w:p>
          <w:p w:rsidR="003155A2" w:rsidRDefault="003155A2" w:rsidP="00C26717">
            <w:pPr>
              <w:pStyle w:val="ListParagraph"/>
              <w:ind w:left="0"/>
              <w:rPr>
                <w:rFonts w:ascii="Arial" w:hAnsi="Arial" w:cs="Arial"/>
                <w:sz w:val="20"/>
                <w:szCs w:val="20"/>
              </w:rPr>
            </w:pPr>
          </w:p>
          <w:p w:rsidR="003155A2" w:rsidRPr="008C7FC7" w:rsidRDefault="003155A2" w:rsidP="00C26717">
            <w:pPr>
              <w:pStyle w:val="ListParagraph"/>
              <w:ind w:left="0"/>
              <w:rPr>
                <w:rFonts w:ascii="Arial" w:hAnsi="Arial" w:cs="Arial"/>
                <w:sz w:val="20"/>
                <w:szCs w:val="20"/>
              </w:rPr>
            </w:pPr>
            <w:r>
              <w:rPr>
                <w:rFonts w:ascii="Arial" w:hAnsi="Arial" w:cs="Arial"/>
                <w:sz w:val="20"/>
                <w:szCs w:val="20"/>
                <w:u w:val="single"/>
              </w:rPr>
              <w:t>FURTHER APPEAL</w:t>
            </w:r>
            <w:r>
              <w:rPr>
                <w:rFonts w:ascii="Arial" w:hAnsi="Arial" w:cs="Arial"/>
                <w:sz w:val="20"/>
                <w:szCs w:val="20"/>
              </w:rPr>
              <w:t xml:space="preserve">:  </w:t>
            </w:r>
            <w:r>
              <w:rPr>
                <w:rFonts w:ascii="Arial" w:hAnsi="Arial" w:cs="Arial"/>
                <w:i/>
                <w:sz w:val="20"/>
                <w:szCs w:val="20"/>
              </w:rPr>
              <w:t xml:space="preserve">DOE v. Sam K., </w:t>
            </w:r>
            <w:r>
              <w:rPr>
                <w:rFonts w:ascii="Arial" w:hAnsi="Arial" w:cs="Arial"/>
                <w:sz w:val="20"/>
                <w:szCs w:val="20"/>
              </w:rPr>
              <w:t>9</w:t>
            </w:r>
            <w:r w:rsidRPr="00E93ED2">
              <w:rPr>
                <w:rFonts w:ascii="Arial" w:hAnsi="Arial" w:cs="Arial"/>
                <w:sz w:val="20"/>
                <w:szCs w:val="20"/>
                <w:vertAlign w:val="superscript"/>
              </w:rPr>
              <w:t>th</w:t>
            </w:r>
            <w:r>
              <w:rPr>
                <w:rFonts w:ascii="Arial" w:hAnsi="Arial" w:cs="Arial"/>
                <w:sz w:val="20"/>
                <w:szCs w:val="20"/>
              </w:rPr>
              <w:t xml:space="preserve"> Cir. No. 13-15486 – </w:t>
            </w:r>
            <w:r>
              <w:rPr>
                <w:rFonts w:ascii="Arial" w:hAnsi="Arial" w:cs="Arial"/>
                <w:b/>
                <w:sz w:val="20"/>
                <w:szCs w:val="20"/>
              </w:rPr>
              <w:t xml:space="preserve">affirmed, </w:t>
            </w:r>
            <w:r>
              <w:rPr>
                <w:rFonts w:ascii="Arial" w:hAnsi="Arial" w:cs="Arial"/>
                <w:sz w:val="20"/>
                <w:szCs w:val="20"/>
              </w:rPr>
              <w:t xml:space="preserve">6/5/15, 788 F.3d 1033:  placement at Loveland Academy after expiration of a settlement agreement continued with implied consent of the DOE.  </w:t>
            </w:r>
            <w:r>
              <w:rPr>
                <w:rFonts w:ascii="Arial" w:hAnsi="Arial" w:cs="Arial"/>
                <w:i/>
                <w:sz w:val="20"/>
                <w:szCs w:val="20"/>
              </w:rPr>
              <w:t xml:space="preserve">K.D. v. DOE, </w:t>
            </w:r>
            <w:r>
              <w:rPr>
                <w:rFonts w:ascii="Arial" w:hAnsi="Arial" w:cs="Arial"/>
                <w:sz w:val="20"/>
                <w:szCs w:val="20"/>
              </w:rPr>
              <w:t>distinguished on grounds that the DOE did not propose a public school placement until halfway through the year in question.</w:t>
            </w:r>
          </w:p>
          <w:p w:rsidR="003155A2" w:rsidRPr="00B7551D" w:rsidRDefault="003155A2" w:rsidP="00C26717">
            <w:pPr>
              <w:pStyle w:val="ListParagraph"/>
              <w:ind w:left="0"/>
              <w:rPr>
                <w:rFonts w:ascii="Arial" w:hAnsi="Arial" w:cs="Arial"/>
                <w:sz w:val="20"/>
                <w:szCs w:val="20"/>
              </w:rPr>
            </w:pPr>
          </w:p>
        </w:tc>
      </w:tr>
      <w:tr w:rsidR="003155A2" w:rsidRPr="00B7551D" w:rsidTr="001D4597">
        <w:tc>
          <w:tcPr>
            <w:tcW w:w="1888" w:type="dxa"/>
          </w:tcPr>
          <w:p w:rsidR="003155A2" w:rsidRPr="00B7551D" w:rsidRDefault="003155A2" w:rsidP="005E383C">
            <w:pPr>
              <w:rPr>
                <w:rFonts w:ascii="Arial" w:hAnsi="Arial" w:cs="Arial"/>
                <w:sz w:val="20"/>
                <w:szCs w:val="20"/>
              </w:rPr>
            </w:pPr>
            <w:r w:rsidRPr="00B7551D">
              <w:rPr>
                <w:rFonts w:ascii="Arial" w:hAnsi="Arial" w:cs="Arial"/>
                <w:sz w:val="20"/>
                <w:szCs w:val="20"/>
              </w:rPr>
              <w:lastRenderedPageBreak/>
              <w:t>DOE-SY1112-038</w:t>
            </w:r>
          </w:p>
        </w:tc>
        <w:tc>
          <w:tcPr>
            <w:tcW w:w="2062" w:type="dxa"/>
          </w:tcPr>
          <w:p w:rsidR="003155A2" w:rsidRPr="00B7551D" w:rsidRDefault="003155A2" w:rsidP="005E383C">
            <w:pPr>
              <w:rPr>
                <w:rFonts w:ascii="Arial" w:hAnsi="Arial" w:cs="Arial"/>
                <w:sz w:val="20"/>
                <w:szCs w:val="20"/>
              </w:rPr>
            </w:pPr>
            <w:r w:rsidRPr="00B7551D">
              <w:rPr>
                <w:rFonts w:ascii="Arial" w:hAnsi="Arial" w:cs="Arial"/>
                <w:sz w:val="20"/>
                <w:szCs w:val="20"/>
              </w:rPr>
              <w:t>Keith H.S. Peck</w:t>
            </w:r>
          </w:p>
        </w:tc>
        <w:tc>
          <w:tcPr>
            <w:tcW w:w="2098" w:type="dxa"/>
          </w:tcPr>
          <w:p w:rsidR="003155A2" w:rsidRPr="00B7551D" w:rsidRDefault="003155A2" w:rsidP="005E383C">
            <w:pPr>
              <w:rPr>
                <w:rFonts w:ascii="Arial" w:hAnsi="Arial" w:cs="Arial"/>
                <w:sz w:val="20"/>
                <w:szCs w:val="20"/>
              </w:rPr>
            </w:pPr>
            <w:r w:rsidRPr="00B7551D">
              <w:rPr>
                <w:rFonts w:ascii="Arial" w:hAnsi="Arial" w:cs="Arial"/>
                <w:sz w:val="20"/>
                <w:szCs w:val="20"/>
              </w:rPr>
              <w:t>Gary Suganuma</w:t>
            </w:r>
          </w:p>
        </w:tc>
        <w:tc>
          <w:tcPr>
            <w:tcW w:w="1890" w:type="dxa"/>
          </w:tcPr>
          <w:p w:rsidR="003155A2" w:rsidRPr="00B7551D" w:rsidRDefault="003155A2" w:rsidP="005E383C">
            <w:pPr>
              <w:rPr>
                <w:rFonts w:ascii="Arial" w:hAnsi="Arial" w:cs="Arial"/>
                <w:sz w:val="20"/>
                <w:szCs w:val="20"/>
              </w:rPr>
            </w:pPr>
            <w:r w:rsidRPr="00B7551D">
              <w:rPr>
                <w:rFonts w:ascii="Arial" w:hAnsi="Arial" w:cs="Arial"/>
                <w:sz w:val="20"/>
                <w:szCs w:val="20"/>
              </w:rPr>
              <w:t>Richard A. Young</w:t>
            </w:r>
          </w:p>
          <w:p w:rsidR="003155A2" w:rsidRPr="00B7551D" w:rsidRDefault="003155A2" w:rsidP="005E383C">
            <w:pPr>
              <w:rPr>
                <w:rFonts w:ascii="Arial" w:hAnsi="Arial" w:cs="Arial"/>
                <w:sz w:val="20"/>
                <w:szCs w:val="20"/>
              </w:rPr>
            </w:pPr>
            <w:r w:rsidRPr="00B7551D">
              <w:rPr>
                <w:rFonts w:ascii="Arial" w:hAnsi="Arial" w:cs="Arial"/>
                <w:sz w:val="20"/>
                <w:szCs w:val="20"/>
              </w:rPr>
              <w:t>4/24/2012</w:t>
            </w:r>
          </w:p>
        </w:tc>
        <w:tc>
          <w:tcPr>
            <w:tcW w:w="5832" w:type="dxa"/>
          </w:tcPr>
          <w:p w:rsidR="003155A2" w:rsidRPr="00B7551D" w:rsidRDefault="003155A2" w:rsidP="005E383C">
            <w:pPr>
              <w:pStyle w:val="ListParagraph"/>
              <w:numPr>
                <w:ilvl w:val="0"/>
                <w:numId w:val="54"/>
              </w:numPr>
              <w:rPr>
                <w:rFonts w:ascii="Arial" w:hAnsi="Arial" w:cs="Arial"/>
                <w:sz w:val="20"/>
                <w:szCs w:val="20"/>
              </w:rPr>
            </w:pPr>
            <w:r w:rsidRPr="00B7551D">
              <w:rPr>
                <w:rFonts w:ascii="Arial" w:hAnsi="Arial" w:cs="Arial"/>
                <w:sz w:val="20"/>
                <w:szCs w:val="20"/>
              </w:rPr>
              <w:t>Failure to have IEP in effect at start of school year;</w:t>
            </w:r>
          </w:p>
          <w:p w:rsidR="003155A2" w:rsidRPr="00B7551D" w:rsidRDefault="003155A2" w:rsidP="005E383C">
            <w:pPr>
              <w:pStyle w:val="ListParagraph"/>
              <w:numPr>
                <w:ilvl w:val="0"/>
                <w:numId w:val="54"/>
              </w:numPr>
              <w:rPr>
                <w:rFonts w:ascii="Arial" w:hAnsi="Arial" w:cs="Arial"/>
                <w:sz w:val="20"/>
                <w:szCs w:val="20"/>
              </w:rPr>
            </w:pPr>
            <w:r w:rsidRPr="00B7551D">
              <w:rPr>
                <w:rFonts w:ascii="Arial" w:hAnsi="Arial" w:cs="Arial"/>
                <w:sz w:val="20"/>
                <w:szCs w:val="20"/>
              </w:rPr>
              <w:t>Participation in IEP meeting by private school teacher;</w:t>
            </w:r>
          </w:p>
          <w:p w:rsidR="003155A2" w:rsidRPr="00B7551D" w:rsidRDefault="003155A2" w:rsidP="005E383C">
            <w:pPr>
              <w:pStyle w:val="ListParagraph"/>
              <w:numPr>
                <w:ilvl w:val="0"/>
                <w:numId w:val="54"/>
              </w:numPr>
              <w:rPr>
                <w:rFonts w:ascii="Arial" w:hAnsi="Arial" w:cs="Arial"/>
                <w:sz w:val="20"/>
                <w:szCs w:val="20"/>
              </w:rPr>
            </w:pPr>
            <w:r w:rsidRPr="00B7551D">
              <w:rPr>
                <w:rFonts w:ascii="Arial" w:hAnsi="Arial" w:cs="Arial"/>
                <w:sz w:val="20"/>
                <w:szCs w:val="20"/>
              </w:rPr>
              <w:t>Inadequate IEP services;</w:t>
            </w:r>
          </w:p>
          <w:p w:rsidR="003155A2" w:rsidRPr="00B7551D" w:rsidRDefault="003155A2" w:rsidP="005E383C">
            <w:pPr>
              <w:pStyle w:val="ListParagraph"/>
              <w:numPr>
                <w:ilvl w:val="0"/>
                <w:numId w:val="54"/>
              </w:numPr>
              <w:rPr>
                <w:rFonts w:ascii="Arial" w:hAnsi="Arial" w:cs="Arial"/>
                <w:sz w:val="20"/>
                <w:szCs w:val="20"/>
              </w:rPr>
            </w:pPr>
            <w:r w:rsidRPr="00B7551D">
              <w:rPr>
                <w:rFonts w:ascii="Arial" w:hAnsi="Arial" w:cs="Arial"/>
                <w:sz w:val="20"/>
                <w:szCs w:val="20"/>
              </w:rPr>
              <w:t>Private placement;</w:t>
            </w:r>
          </w:p>
          <w:p w:rsidR="003155A2" w:rsidRPr="00B7551D" w:rsidRDefault="003155A2" w:rsidP="005E383C">
            <w:pPr>
              <w:pStyle w:val="ListParagraph"/>
              <w:numPr>
                <w:ilvl w:val="0"/>
                <w:numId w:val="54"/>
              </w:numPr>
              <w:rPr>
                <w:rFonts w:ascii="Arial" w:hAnsi="Arial" w:cs="Arial"/>
                <w:sz w:val="20"/>
                <w:szCs w:val="20"/>
              </w:rPr>
            </w:pPr>
            <w:r w:rsidRPr="00B7551D">
              <w:rPr>
                <w:rFonts w:ascii="Arial" w:hAnsi="Arial" w:cs="Arial"/>
                <w:sz w:val="20"/>
                <w:szCs w:val="20"/>
              </w:rPr>
              <w:t>Preemption of Act 129, SLH 2011 (HRS 302A-443(g))</w:t>
            </w:r>
          </w:p>
          <w:p w:rsidR="003155A2" w:rsidRPr="00B7551D" w:rsidRDefault="003155A2" w:rsidP="005E383C">
            <w:pPr>
              <w:pStyle w:val="ListParagraph"/>
              <w:ind w:left="0"/>
              <w:rPr>
                <w:rFonts w:ascii="Arial" w:hAnsi="Arial" w:cs="Arial"/>
                <w:sz w:val="20"/>
                <w:szCs w:val="20"/>
              </w:rPr>
            </w:pPr>
          </w:p>
          <w:p w:rsidR="003155A2" w:rsidRPr="00B7551D" w:rsidRDefault="003155A2" w:rsidP="005E383C">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 xml:space="preserve">For Student </w:t>
            </w:r>
            <w:r w:rsidRPr="00B7551D">
              <w:rPr>
                <w:rFonts w:ascii="Arial" w:hAnsi="Arial" w:cs="Arial"/>
                <w:sz w:val="20"/>
                <w:szCs w:val="20"/>
              </w:rPr>
              <w:t>– reimbursement awarded for 3 months at private school.</w:t>
            </w:r>
          </w:p>
          <w:p w:rsidR="003155A2" w:rsidRPr="00B7551D" w:rsidRDefault="003155A2" w:rsidP="005E383C">
            <w:pPr>
              <w:pStyle w:val="ListParagraph"/>
              <w:ind w:left="0"/>
              <w:rPr>
                <w:rFonts w:ascii="Arial" w:hAnsi="Arial" w:cs="Arial"/>
                <w:sz w:val="20"/>
                <w:szCs w:val="20"/>
              </w:rPr>
            </w:pPr>
          </w:p>
          <w:p w:rsidR="003155A2" w:rsidRPr="00B7551D" w:rsidRDefault="003155A2" w:rsidP="005E383C">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xml:space="preserve">:  (1) DOE denied FAPE by failing to call an IEP meeting to consider placement in an autism program and to include placement in an IEP by the start of the school year; (2) there was no need to invite private school teacher to IEP meeting because student had not been enrolled there long enough to make teacher knowledgeable about student’s needs; (3) DOE denied FAPE by failing to provide a 1:1 aide, regardless of whether parent requested one; (4) private placement offers an appropriate program for which reimbursement is granted, but placement is inappropriate </w:t>
            </w:r>
            <w:r w:rsidRPr="00B7551D">
              <w:rPr>
                <w:rFonts w:ascii="Arial" w:hAnsi="Arial" w:cs="Arial"/>
                <w:sz w:val="20"/>
                <w:szCs w:val="20"/>
              </w:rPr>
              <w:lastRenderedPageBreak/>
              <w:t>because school lacks accreditation and staff lacks training in special educatio</w:t>
            </w:r>
            <w:r>
              <w:rPr>
                <w:rFonts w:ascii="Arial" w:hAnsi="Arial" w:cs="Arial"/>
                <w:sz w:val="20"/>
                <w:szCs w:val="20"/>
              </w:rPr>
              <w:t>n; no reimbursement required</w:t>
            </w:r>
            <w:r w:rsidRPr="00B7551D">
              <w:rPr>
                <w:rFonts w:ascii="Arial" w:hAnsi="Arial" w:cs="Arial"/>
                <w:sz w:val="20"/>
                <w:szCs w:val="20"/>
              </w:rPr>
              <w:t xml:space="preserve"> after November 2011 when a new IEP was offered but not challenged by parent; (5) hearings officer lacks subject matter jurisdiction to decide whether Act 129 is constitutional.</w:t>
            </w:r>
          </w:p>
          <w:p w:rsidR="003155A2" w:rsidRPr="00B7551D" w:rsidRDefault="003155A2" w:rsidP="005E383C">
            <w:pPr>
              <w:pStyle w:val="ListParagraph"/>
              <w:ind w:left="0"/>
              <w:rPr>
                <w:rFonts w:ascii="Arial" w:hAnsi="Arial" w:cs="Arial"/>
                <w:sz w:val="20"/>
                <w:szCs w:val="20"/>
              </w:rPr>
            </w:pPr>
          </w:p>
          <w:p w:rsidR="003155A2" w:rsidRPr="00B7551D" w:rsidRDefault="003155A2" w:rsidP="005E383C">
            <w:pPr>
              <w:pStyle w:val="ListParagraph"/>
              <w:ind w:left="0"/>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Thomas W. v. DOE</w:t>
            </w:r>
            <w:r w:rsidRPr="00B7551D">
              <w:rPr>
                <w:rFonts w:ascii="Arial" w:hAnsi="Arial" w:cs="Arial"/>
                <w:sz w:val="20"/>
                <w:szCs w:val="20"/>
              </w:rPr>
              <w:t>, D. Haw. Ci</w:t>
            </w:r>
            <w:r>
              <w:rPr>
                <w:rFonts w:ascii="Arial" w:hAnsi="Arial" w:cs="Arial"/>
                <w:sz w:val="20"/>
                <w:szCs w:val="20"/>
              </w:rPr>
              <w:t>v. No. 12-289 JMS-KSC – motion for stay put granted, appeal dismissed as moot, Doc. 26 (5/9/2013).</w:t>
            </w:r>
          </w:p>
          <w:p w:rsidR="003155A2" w:rsidRPr="00B7551D" w:rsidRDefault="003155A2" w:rsidP="005E383C">
            <w:pPr>
              <w:pStyle w:val="ListParagraph"/>
              <w:ind w:left="0"/>
              <w:rPr>
                <w:rFonts w:ascii="Arial" w:hAnsi="Arial" w:cs="Arial"/>
                <w:sz w:val="20"/>
                <w:szCs w:val="20"/>
              </w:rPr>
            </w:pPr>
          </w:p>
        </w:tc>
      </w:tr>
      <w:tr w:rsidR="003155A2" w:rsidRPr="00B7551D" w:rsidTr="001D4597">
        <w:tc>
          <w:tcPr>
            <w:tcW w:w="1888" w:type="dxa"/>
          </w:tcPr>
          <w:p w:rsidR="003155A2" w:rsidRPr="00B7551D" w:rsidRDefault="003155A2" w:rsidP="00E722CE">
            <w:pPr>
              <w:rPr>
                <w:rFonts w:ascii="Arial" w:hAnsi="Arial" w:cs="Arial"/>
                <w:sz w:val="20"/>
                <w:szCs w:val="20"/>
              </w:rPr>
            </w:pPr>
            <w:r>
              <w:rPr>
                <w:rFonts w:ascii="Arial" w:hAnsi="Arial" w:cs="Arial"/>
                <w:sz w:val="20"/>
                <w:szCs w:val="20"/>
              </w:rPr>
              <w:lastRenderedPageBreak/>
              <w:t>DOE-SY1112-034</w:t>
            </w:r>
          </w:p>
        </w:tc>
        <w:tc>
          <w:tcPr>
            <w:tcW w:w="2062" w:type="dxa"/>
          </w:tcPr>
          <w:p w:rsidR="003155A2" w:rsidRPr="00B7551D" w:rsidRDefault="003155A2" w:rsidP="00E722CE">
            <w:pPr>
              <w:rPr>
                <w:rFonts w:ascii="Arial" w:hAnsi="Arial" w:cs="Arial"/>
                <w:sz w:val="20"/>
                <w:szCs w:val="20"/>
              </w:rPr>
            </w:pPr>
            <w:r>
              <w:rPr>
                <w:rFonts w:ascii="Arial" w:hAnsi="Arial" w:cs="Arial"/>
                <w:sz w:val="20"/>
                <w:szCs w:val="20"/>
              </w:rPr>
              <w:t>Keith H.S. Peck</w:t>
            </w:r>
          </w:p>
        </w:tc>
        <w:tc>
          <w:tcPr>
            <w:tcW w:w="2098" w:type="dxa"/>
          </w:tcPr>
          <w:p w:rsidR="003155A2" w:rsidRPr="00B7551D" w:rsidRDefault="003155A2" w:rsidP="00E722CE">
            <w:pPr>
              <w:rPr>
                <w:rFonts w:ascii="Arial" w:hAnsi="Arial" w:cs="Arial"/>
                <w:sz w:val="20"/>
                <w:szCs w:val="20"/>
              </w:rPr>
            </w:pPr>
            <w:r>
              <w:rPr>
                <w:rFonts w:ascii="Arial" w:hAnsi="Arial" w:cs="Arial"/>
                <w:sz w:val="20"/>
                <w:szCs w:val="20"/>
              </w:rPr>
              <w:t>Berton Kato</w:t>
            </w:r>
          </w:p>
        </w:tc>
        <w:tc>
          <w:tcPr>
            <w:tcW w:w="1890" w:type="dxa"/>
          </w:tcPr>
          <w:p w:rsidR="003155A2" w:rsidRDefault="003155A2" w:rsidP="00E722CE">
            <w:pPr>
              <w:rPr>
                <w:rFonts w:ascii="Arial" w:hAnsi="Arial" w:cs="Arial"/>
                <w:sz w:val="20"/>
                <w:szCs w:val="20"/>
              </w:rPr>
            </w:pPr>
            <w:r>
              <w:rPr>
                <w:rFonts w:ascii="Arial" w:hAnsi="Arial" w:cs="Arial"/>
                <w:sz w:val="20"/>
                <w:szCs w:val="20"/>
              </w:rPr>
              <w:t>Richard A. Young</w:t>
            </w:r>
          </w:p>
          <w:p w:rsidR="003155A2" w:rsidRPr="00B7551D" w:rsidRDefault="003155A2" w:rsidP="00E722CE">
            <w:pPr>
              <w:rPr>
                <w:rFonts w:ascii="Arial" w:hAnsi="Arial" w:cs="Arial"/>
                <w:sz w:val="20"/>
                <w:szCs w:val="20"/>
              </w:rPr>
            </w:pPr>
            <w:r>
              <w:rPr>
                <w:rFonts w:ascii="Arial" w:hAnsi="Arial" w:cs="Arial"/>
                <w:sz w:val="20"/>
                <w:szCs w:val="20"/>
              </w:rPr>
              <w:t>6/21/2012</w:t>
            </w:r>
          </w:p>
        </w:tc>
        <w:tc>
          <w:tcPr>
            <w:tcW w:w="5832" w:type="dxa"/>
          </w:tcPr>
          <w:p w:rsidR="003155A2" w:rsidRDefault="003155A2" w:rsidP="00182C49">
            <w:pPr>
              <w:pStyle w:val="ListParagraph"/>
              <w:numPr>
                <w:ilvl w:val="0"/>
                <w:numId w:val="62"/>
              </w:numPr>
              <w:rPr>
                <w:rFonts w:ascii="Arial" w:hAnsi="Arial" w:cs="Arial"/>
                <w:sz w:val="20"/>
                <w:szCs w:val="20"/>
              </w:rPr>
            </w:pPr>
            <w:r>
              <w:rPr>
                <w:rFonts w:ascii="Arial" w:hAnsi="Arial" w:cs="Arial"/>
                <w:sz w:val="20"/>
                <w:szCs w:val="20"/>
              </w:rPr>
              <w:t>Parent’s participation in IEP process;</w:t>
            </w:r>
          </w:p>
          <w:p w:rsidR="003155A2" w:rsidRDefault="003155A2" w:rsidP="00182C49">
            <w:pPr>
              <w:pStyle w:val="ListParagraph"/>
              <w:numPr>
                <w:ilvl w:val="0"/>
                <w:numId w:val="62"/>
              </w:numPr>
              <w:rPr>
                <w:rFonts w:ascii="Arial" w:hAnsi="Arial" w:cs="Arial"/>
                <w:sz w:val="20"/>
                <w:szCs w:val="20"/>
              </w:rPr>
            </w:pPr>
            <w:r>
              <w:rPr>
                <w:rFonts w:ascii="Arial" w:hAnsi="Arial" w:cs="Arial"/>
                <w:sz w:val="20"/>
                <w:szCs w:val="20"/>
              </w:rPr>
              <w:t>Adequacy of IEP’s description of 1:1 aide services.</w:t>
            </w:r>
          </w:p>
          <w:p w:rsidR="003155A2" w:rsidRDefault="003155A2" w:rsidP="00E722CE">
            <w:pPr>
              <w:pStyle w:val="ListParagraph"/>
              <w:ind w:left="0"/>
              <w:rPr>
                <w:rFonts w:ascii="Arial" w:hAnsi="Arial" w:cs="Arial"/>
                <w:sz w:val="20"/>
                <w:szCs w:val="20"/>
              </w:rPr>
            </w:pPr>
          </w:p>
          <w:p w:rsidR="003155A2" w:rsidRDefault="003155A2" w:rsidP="00E722CE">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E722CE">
            <w:pPr>
              <w:pStyle w:val="ListParagraph"/>
              <w:ind w:left="0"/>
              <w:rPr>
                <w:rFonts w:ascii="Arial" w:hAnsi="Arial" w:cs="Arial"/>
                <w:sz w:val="20"/>
                <w:szCs w:val="20"/>
              </w:rPr>
            </w:pPr>
          </w:p>
          <w:p w:rsidR="003155A2" w:rsidRDefault="003155A2" w:rsidP="00E722CE">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(1) DOE was justified in conducting IEP meeting without parent because of parent’s repeated requests for adjournments and limited cooperation in making child available for evaluation; (2) IEP did not have to specify how long 1:1 aide would work directly with student or “fade” into the background to increase student’s independence and reliance on other students (“buddy system”).</w:t>
            </w:r>
          </w:p>
          <w:p w:rsidR="003155A2" w:rsidRPr="00EE448D" w:rsidRDefault="003155A2" w:rsidP="00E722CE">
            <w:pPr>
              <w:pStyle w:val="ListParagraph"/>
              <w:ind w:left="0"/>
              <w:rPr>
                <w:rFonts w:ascii="Arial" w:hAnsi="Arial" w:cs="Arial"/>
                <w:sz w:val="20"/>
                <w:szCs w:val="20"/>
              </w:rPr>
            </w:pPr>
          </w:p>
        </w:tc>
      </w:tr>
      <w:tr w:rsidR="003155A2" w:rsidRPr="00B7551D" w:rsidTr="001D4597">
        <w:tc>
          <w:tcPr>
            <w:tcW w:w="1888" w:type="dxa"/>
          </w:tcPr>
          <w:p w:rsidR="003155A2" w:rsidRDefault="003155A2" w:rsidP="001246FE">
            <w:pPr>
              <w:rPr>
                <w:rFonts w:ascii="Arial" w:hAnsi="Arial" w:cs="Arial"/>
                <w:sz w:val="20"/>
                <w:szCs w:val="20"/>
              </w:rPr>
            </w:pPr>
            <w:r>
              <w:rPr>
                <w:rFonts w:ascii="Arial" w:hAnsi="Arial" w:cs="Arial"/>
                <w:sz w:val="20"/>
                <w:szCs w:val="20"/>
              </w:rPr>
              <w:t>DOE-SY1112-032</w:t>
            </w:r>
          </w:p>
        </w:tc>
        <w:tc>
          <w:tcPr>
            <w:tcW w:w="2062" w:type="dxa"/>
          </w:tcPr>
          <w:p w:rsidR="003155A2" w:rsidRDefault="003155A2" w:rsidP="001246FE">
            <w:pPr>
              <w:rPr>
                <w:rFonts w:ascii="Arial" w:hAnsi="Arial" w:cs="Arial"/>
                <w:sz w:val="20"/>
                <w:szCs w:val="20"/>
              </w:rPr>
            </w:pPr>
            <w:r>
              <w:rPr>
                <w:rFonts w:ascii="Arial" w:hAnsi="Arial" w:cs="Arial"/>
                <w:sz w:val="20"/>
                <w:szCs w:val="20"/>
              </w:rPr>
              <w:t>Jerel D. Fonseca</w:t>
            </w:r>
          </w:p>
        </w:tc>
        <w:tc>
          <w:tcPr>
            <w:tcW w:w="2098" w:type="dxa"/>
          </w:tcPr>
          <w:p w:rsidR="003155A2" w:rsidRDefault="003155A2" w:rsidP="001246FE">
            <w:pPr>
              <w:rPr>
                <w:rFonts w:ascii="Arial" w:hAnsi="Arial" w:cs="Arial"/>
                <w:sz w:val="20"/>
                <w:szCs w:val="20"/>
              </w:rPr>
            </w:pPr>
            <w:r>
              <w:rPr>
                <w:rFonts w:ascii="Arial" w:hAnsi="Arial" w:cs="Arial"/>
                <w:sz w:val="20"/>
                <w:szCs w:val="20"/>
              </w:rPr>
              <w:t>Kris S. Murakami</w:t>
            </w:r>
          </w:p>
        </w:tc>
        <w:tc>
          <w:tcPr>
            <w:tcW w:w="1890" w:type="dxa"/>
          </w:tcPr>
          <w:p w:rsidR="003155A2" w:rsidRDefault="003155A2" w:rsidP="001246FE">
            <w:pPr>
              <w:rPr>
                <w:rFonts w:ascii="Arial" w:hAnsi="Arial" w:cs="Arial"/>
                <w:sz w:val="20"/>
                <w:szCs w:val="20"/>
              </w:rPr>
            </w:pPr>
            <w:r>
              <w:rPr>
                <w:rFonts w:ascii="Arial" w:hAnsi="Arial" w:cs="Arial"/>
                <w:sz w:val="20"/>
                <w:szCs w:val="20"/>
              </w:rPr>
              <w:t>Haunani H. Alm</w:t>
            </w:r>
          </w:p>
          <w:p w:rsidR="003155A2" w:rsidRDefault="003155A2" w:rsidP="001246FE">
            <w:pPr>
              <w:rPr>
                <w:rFonts w:ascii="Arial" w:hAnsi="Arial" w:cs="Arial"/>
                <w:sz w:val="20"/>
                <w:szCs w:val="20"/>
              </w:rPr>
            </w:pPr>
            <w:r>
              <w:rPr>
                <w:rFonts w:ascii="Arial" w:hAnsi="Arial" w:cs="Arial"/>
                <w:sz w:val="20"/>
                <w:szCs w:val="20"/>
              </w:rPr>
              <w:t>7/2/2012</w:t>
            </w:r>
          </w:p>
        </w:tc>
        <w:tc>
          <w:tcPr>
            <w:tcW w:w="5832" w:type="dxa"/>
          </w:tcPr>
          <w:p w:rsidR="003155A2" w:rsidRDefault="003155A2" w:rsidP="00182C49">
            <w:pPr>
              <w:pStyle w:val="ListParagraph"/>
              <w:numPr>
                <w:ilvl w:val="0"/>
                <w:numId w:val="66"/>
              </w:numPr>
              <w:rPr>
                <w:rFonts w:ascii="Arial" w:hAnsi="Arial" w:cs="Arial"/>
                <w:sz w:val="20"/>
                <w:szCs w:val="20"/>
              </w:rPr>
            </w:pPr>
            <w:r>
              <w:rPr>
                <w:rFonts w:ascii="Arial" w:hAnsi="Arial" w:cs="Arial"/>
                <w:sz w:val="20"/>
                <w:szCs w:val="20"/>
              </w:rPr>
              <w:t>Adequacy of four IEPs (Oct. 2010 to Aug. 2011);</w:t>
            </w:r>
          </w:p>
          <w:p w:rsidR="003155A2" w:rsidRDefault="003155A2" w:rsidP="00182C49">
            <w:pPr>
              <w:pStyle w:val="ListParagraph"/>
              <w:numPr>
                <w:ilvl w:val="0"/>
                <w:numId w:val="66"/>
              </w:numPr>
              <w:rPr>
                <w:rFonts w:ascii="Arial" w:hAnsi="Arial" w:cs="Arial"/>
                <w:sz w:val="20"/>
                <w:szCs w:val="20"/>
              </w:rPr>
            </w:pPr>
            <w:r>
              <w:rPr>
                <w:rFonts w:ascii="Arial" w:hAnsi="Arial" w:cs="Arial"/>
                <w:sz w:val="20"/>
                <w:szCs w:val="20"/>
              </w:rPr>
              <w:t>Failure to have IEP in place at beginning of school year;</w:t>
            </w:r>
          </w:p>
          <w:p w:rsidR="003155A2" w:rsidRDefault="003155A2" w:rsidP="00182C49">
            <w:pPr>
              <w:pStyle w:val="ListParagraph"/>
              <w:numPr>
                <w:ilvl w:val="0"/>
                <w:numId w:val="66"/>
              </w:numPr>
              <w:rPr>
                <w:rFonts w:ascii="Arial" w:hAnsi="Arial" w:cs="Arial"/>
                <w:sz w:val="20"/>
                <w:szCs w:val="20"/>
              </w:rPr>
            </w:pPr>
            <w:r>
              <w:rPr>
                <w:rFonts w:ascii="Arial" w:hAnsi="Arial" w:cs="Arial"/>
                <w:sz w:val="20"/>
                <w:szCs w:val="20"/>
              </w:rPr>
              <w:t>Unilateral private placement;</w:t>
            </w:r>
          </w:p>
          <w:p w:rsidR="003155A2" w:rsidRPr="0021440C" w:rsidRDefault="003155A2" w:rsidP="00182C49">
            <w:pPr>
              <w:pStyle w:val="ListParagraph"/>
              <w:numPr>
                <w:ilvl w:val="0"/>
                <w:numId w:val="66"/>
              </w:numPr>
              <w:rPr>
                <w:rFonts w:ascii="Arial" w:hAnsi="Arial" w:cs="Arial"/>
                <w:sz w:val="20"/>
                <w:szCs w:val="20"/>
              </w:rPr>
            </w:pPr>
            <w:r>
              <w:rPr>
                <w:rFonts w:ascii="Arial" w:hAnsi="Arial" w:cs="Arial"/>
                <w:sz w:val="20"/>
                <w:szCs w:val="20"/>
              </w:rPr>
              <w:t>Compensatory education.</w:t>
            </w:r>
          </w:p>
          <w:p w:rsidR="003155A2" w:rsidRDefault="003155A2" w:rsidP="001246FE">
            <w:pPr>
              <w:rPr>
                <w:rFonts w:ascii="Arial" w:hAnsi="Arial" w:cs="Arial"/>
                <w:sz w:val="20"/>
                <w:szCs w:val="20"/>
              </w:rPr>
            </w:pPr>
          </w:p>
          <w:p w:rsidR="003155A2" w:rsidRDefault="003155A2" w:rsidP="001246FE">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  Private school reimbursement for 2 years ordered</w:t>
            </w:r>
            <w:r>
              <w:rPr>
                <w:rFonts w:ascii="Arial" w:hAnsi="Arial" w:cs="Arial"/>
                <w:sz w:val="20"/>
                <w:szCs w:val="20"/>
              </w:rPr>
              <w:t>.</w:t>
            </w:r>
          </w:p>
          <w:p w:rsidR="003155A2" w:rsidRDefault="003155A2" w:rsidP="001246FE">
            <w:pPr>
              <w:rPr>
                <w:rFonts w:ascii="Arial" w:hAnsi="Arial" w:cs="Arial"/>
                <w:sz w:val="20"/>
                <w:szCs w:val="20"/>
              </w:rPr>
            </w:pPr>
          </w:p>
          <w:p w:rsidR="003155A2" w:rsidRDefault="003155A2" w:rsidP="001246FE">
            <w:pPr>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(1) DOE staff failed to respond to parent’s questions and comments and were disengaged at IEP meetings; DOE failed to consider private psychological evaluation; (2) DOE terminated speech-language services in 2008 when student’s performance was borderline to average; no speech-language pathologist attended IEP meetings; (3) IEPs denied FAPE by failing to identify student’s needs and to include appropriate goals and services; (4) IEPs repeated prior </w:t>
            </w:r>
            <w:r>
              <w:rPr>
                <w:rFonts w:ascii="Arial" w:hAnsi="Arial" w:cs="Arial"/>
                <w:sz w:val="20"/>
                <w:szCs w:val="20"/>
              </w:rPr>
              <w:lastRenderedPageBreak/>
              <w:t>goals to a large extent  and thus were not updated to meet student’s unique needs; (5) OT services were reduced from 60 to 30 minutes per week based on a limited review of handwriting and fine motor skills needs.</w:t>
            </w:r>
          </w:p>
          <w:p w:rsidR="003155A2" w:rsidRPr="0021440C" w:rsidRDefault="003155A2" w:rsidP="001246FE">
            <w:pPr>
              <w:rPr>
                <w:rFonts w:ascii="Arial" w:hAnsi="Arial" w:cs="Arial"/>
                <w:sz w:val="20"/>
                <w:szCs w:val="20"/>
              </w:rPr>
            </w:pPr>
          </w:p>
        </w:tc>
      </w:tr>
      <w:tr w:rsidR="003155A2" w:rsidRPr="00B7551D" w:rsidTr="001D4597">
        <w:tc>
          <w:tcPr>
            <w:tcW w:w="1888" w:type="dxa"/>
          </w:tcPr>
          <w:p w:rsidR="003155A2" w:rsidRPr="00B7551D" w:rsidRDefault="003155A2" w:rsidP="00C26717">
            <w:pPr>
              <w:rPr>
                <w:rFonts w:ascii="Arial" w:hAnsi="Arial" w:cs="Arial"/>
                <w:sz w:val="20"/>
                <w:szCs w:val="20"/>
              </w:rPr>
            </w:pPr>
            <w:r w:rsidRPr="00B7551D">
              <w:rPr>
                <w:rFonts w:ascii="Arial" w:hAnsi="Arial" w:cs="Arial"/>
                <w:sz w:val="20"/>
                <w:szCs w:val="20"/>
              </w:rPr>
              <w:lastRenderedPageBreak/>
              <w:t>DOE-SY1112-028</w:t>
            </w:r>
          </w:p>
        </w:tc>
        <w:tc>
          <w:tcPr>
            <w:tcW w:w="2062" w:type="dxa"/>
          </w:tcPr>
          <w:p w:rsidR="003155A2" w:rsidRPr="00B7551D" w:rsidRDefault="003155A2" w:rsidP="00C26717">
            <w:pPr>
              <w:rPr>
                <w:rFonts w:ascii="Arial" w:hAnsi="Arial" w:cs="Arial"/>
                <w:sz w:val="20"/>
                <w:szCs w:val="20"/>
              </w:rPr>
            </w:pPr>
            <w:r w:rsidRPr="00B7551D">
              <w:rPr>
                <w:rFonts w:ascii="Arial" w:hAnsi="Arial" w:cs="Arial"/>
                <w:sz w:val="20"/>
                <w:szCs w:val="20"/>
              </w:rPr>
              <w:t>Stanley E. Levin</w:t>
            </w:r>
          </w:p>
        </w:tc>
        <w:tc>
          <w:tcPr>
            <w:tcW w:w="2098" w:type="dxa"/>
          </w:tcPr>
          <w:p w:rsidR="003155A2" w:rsidRPr="00B7551D" w:rsidRDefault="003155A2" w:rsidP="00C26717">
            <w:pPr>
              <w:rPr>
                <w:rFonts w:ascii="Arial" w:hAnsi="Arial" w:cs="Arial"/>
                <w:sz w:val="20"/>
                <w:szCs w:val="20"/>
              </w:rPr>
            </w:pPr>
            <w:r w:rsidRPr="00B7551D">
              <w:rPr>
                <w:rFonts w:ascii="Arial" w:hAnsi="Arial" w:cs="Arial"/>
                <w:sz w:val="20"/>
                <w:szCs w:val="20"/>
              </w:rPr>
              <w:t>Jerrold Yashiro</w:t>
            </w:r>
          </w:p>
        </w:tc>
        <w:tc>
          <w:tcPr>
            <w:tcW w:w="1890" w:type="dxa"/>
          </w:tcPr>
          <w:p w:rsidR="003155A2" w:rsidRPr="00B7551D" w:rsidRDefault="003155A2" w:rsidP="00C26717">
            <w:pPr>
              <w:rPr>
                <w:rFonts w:ascii="Arial" w:hAnsi="Arial" w:cs="Arial"/>
                <w:sz w:val="20"/>
                <w:szCs w:val="20"/>
              </w:rPr>
            </w:pPr>
            <w:r w:rsidRPr="00B7551D">
              <w:rPr>
                <w:rFonts w:ascii="Arial" w:hAnsi="Arial" w:cs="Arial"/>
                <w:sz w:val="20"/>
                <w:szCs w:val="20"/>
              </w:rPr>
              <w:t>Richard A. Young</w:t>
            </w:r>
          </w:p>
          <w:p w:rsidR="003155A2" w:rsidRPr="00B7551D" w:rsidRDefault="003155A2" w:rsidP="00C26717">
            <w:pPr>
              <w:rPr>
                <w:rFonts w:ascii="Arial" w:hAnsi="Arial" w:cs="Arial"/>
                <w:sz w:val="20"/>
                <w:szCs w:val="20"/>
              </w:rPr>
            </w:pPr>
            <w:r w:rsidRPr="00B7551D">
              <w:rPr>
                <w:rFonts w:ascii="Arial" w:hAnsi="Arial" w:cs="Arial"/>
                <w:sz w:val="20"/>
                <w:szCs w:val="20"/>
              </w:rPr>
              <w:t>3/6/2012</w:t>
            </w:r>
          </w:p>
        </w:tc>
        <w:tc>
          <w:tcPr>
            <w:tcW w:w="5832" w:type="dxa"/>
          </w:tcPr>
          <w:p w:rsidR="003155A2" w:rsidRPr="00B7551D" w:rsidRDefault="003155A2" w:rsidP="00C26717">
            <w:pPr>
              <w:pStyle w:val="ListParagraph"/>
              <w:numPr>
                <w:ilvl w:val="0"/>
                <w:numId w:val="32"/>
              </w:numPr>
              <w:ind w:left="342"/>
              <w:rPr>
                <w:rFonts w:ascii="Arial" w:hAnsi="Arial" w:cs="Arial"/>
                <w:sz w:val="20"/>
                <w:szCs w:val="20"/>
              </w:rPr>
            </w:pPr>
            <w:r w:rsidRPr="00B7551D">
              <w:rPr>
                <w:rFonts w:ascii="Arial" w:hAnsi="Arial" w:cs="Arial"/>
                <w:sz w:val="20"/>
                <w:szCs w:val="20"/>
              </w:rPr>
              <w:t>Private school placement after summary judgment that FAPE was denied by DOE’s failure to convene an IEP meeting and to have an IEP in place at beginning of school year;</w:t>
            </w:r>
          </w:p>
          <w:p w:rsidR="003155A2" w:rsidRPr="00B7551D" w:rsidRDefault="003155A2" w:rsidP="00C26717">
            <w:pPr>
              <w:pStyle w:val="ListParagraph"/>
              <w:numPr>
                <w:ilvl w:val="0"/>
                <w:numId w:val="32"/>
              </w:numPr>
              <w:ind w:left="342"/>
              <w:rPr>
                <w:rFonts w:ascii="Arial" w:hAnsi="Arial" w:cs="Arial"/>
                <w:sz w:val="20"/>
                <w:szCs w:val="20"/>
              </w:rPr>
            </w:pPr>
            <w:r w:rsidRPr="00B7551D">
              <w:rPr>
                <w:rFonts w:ascii="Arial" w:hAnsi="Arial" w:cs="Arial"/>
                <w:sz w:val="20"/>
                <w:szCs w:val="20"/>
              </w:rPr>
              <w:t>Failure of parent to notify DOE of unilateral private school placement.</w:t>
            </w:r>
          </w:p>
          <w:p w:rsidR="003155A2" w:rsidRPr="00B7551D" w:rsidRDefault="003155A2" w:rsidP="00C26717">
            <w:pPr>
              <w:pStyle w:val="ListParagraph"/>
              <w:ind w:left="0"/>
              <w:rPr>
                <w:rFonts w:ascii="Arial" w:hAnsi="Arial" w:cs="Arial"/>
                <w:sz w:val="20"/>
                <w:szCs w:val="20"/>
              </w:rPr>
            </w:pPr>
          </w:p>
          <w:p w:rsidR="003155A2" w:rsidRPr="00B7551D" w:rsidRDefault="003155A2" w:rsidP="00C26717">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Student.</w:t>
            </w:r>
          </w:p>
          <w:p w:rsidR="003155A2" w:rsidRPr="00B7551D" w:rsidRDefault="003155A2" w:rsidP="00C26717">
            <w:pPr>
              <w:pStyle w:val="ListParagraph"/>
              <w:ind w:left="0"/>
              <w:rPr>
                <w:rFonts w:ascii="Arial" w:hAnsi="Arial" w:cs="Arial"/>
                <w:sz w:val="20"/>
                <w:szCs w:val="20"/>
              </w:rPr>
            </w:pPr>
          </w:p>
          <w:p w:rsidR="003155A2" w:rsidRPr="00B7551D" w:rsidRDefault="003155A2" w:rsidP="00C26717">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private school is an appropriate placement for Student as it meets Student’s needs, and Student is making meaningful educational gains; (2) reimbursement of tuition is awarded for SY2011-12 despite parent’s failure to serve notice of private placement because DOE failed to offer an IEP or even to convene an IEP meeting for SY2011-12.</w:t>
            </w:r>
          </w:p>
          <w:p w:rsidR="003155A2" w:rsidRPr="00B7551D" w:rsidRDefault="003155A2" w:rsidP="00C26717">
            <w:pPr>
              <w:pStyle w:val="ListParagraph"/>
              <w:ind w:left="0"/>
              <w:rPr>
                <w:rFonts w:ascii="Arial" w:hAnsi="Arial" w:cs="Arial"/>
                <w:sz w:val="20"/>
                <w:szCs w:val="20"/>
              </w:rPr>
            </w:pPr>
          </w:p>
          <w:p w:rsidR="003155A2" w:rsidRPr="00B7551D" w:rsidRDefault="003155A2" w:rsidP="00C26717">
            <w:pPr>
              <w:pStyle w:val="ListParagraph"/>
              <w:ind w:left="0"/>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 xml:space="preserve">DOE v. K.F., </w:t>
            </w:r>
            <w:r w:rsidRPr="00B7551D">
              <w:rPr>
                <w:rFonts w:ascii="Arial" w:hAnsi="Arial" w:cs="Arial"/>
                <w:sz w:val="20"/>
                <w:szCs w:val="20"/>
              </w:rPr>
              <w:t>D. Haw. Civ. No. 12-210 JMS-BMK (removed from 1</w:t>
            </w:r>
            <w:r w:rsidRPr="00B7551D">
              <w:rPr>
                <w:rFonts w:ascii="Arial" w:hAnsi="Arial" w:cs="Arial"/>
                <w:sz w:val="20"/>
                <w:szCs w:val="20"/>
                <w:vertAlign w:val="superscript"/>
              </w:rPr>
              <w:t>st</w:t>
            </w:r>
            <w:r w:rsidRPr="00B7551D">
              <w:rPr>
                <w:rFonts w:ascii="Arial" w:hAnsi="Arial" w:cs="Arial"/>
                <w:sz w:val="20"/>
                <w:szCs w:val="20"/>
              </w:rPr>
              <w:t xml:space="preserve"> Cir. Ct.; Toby M.</w:t>
            </w:r>
            <w:r>
              <w:rPr>
                <w:rFonts w:ascii="Arial" w:hAnsi="Arial" w:cs="Arial"/>
                <w:sz w:val="20"/>
                <w:szCs w:val="20"/>
              </w:rPr>
              <w:t xml:space="preserve"> Tonaki for appellant) – </w:t>
            </w:r>
            <w:r>
              <w:rPr>
                <w:rFonts w:ascii="Arial" w:hAnsi="Arial" w:cs="Arial"/>
                <w:b/>
                <w:sz w:val="20"/>
                <w:szCs w:val="20"/>
              </w:rPr>
              <w:t>appeal withdrawn</w:t>
            </w:r>
            <w:r w:rsidRPr="00B7551D">
              <w:rPr>
                <w:rFonts w:ascii="Arial" w:hAnsi="Arial" w:cs="Arial"/>
                <w:sz w:val="20"/>
                <w:szCs w:val="20"/>
              </w:rPr>
              <w:t xml:space="preserve">. </w:t>
            </w:r>
          </w:p>
          <w:p w:rsidR="003155A2" w:rsidRPr="00B7551D" w:rsidRDefault="003155A2" w:rsidP="00C26717">
            <w:pPr>
              <w:pStyle w:val="ListParagraph"/>
              <w:ind w:left="0"/>
              <w:rPr>
                <w:rFonts w:ascii="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t>DOE-SY1112-027</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Stanley E. Levin</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Toby M. Tonaki</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Haunani H. Alm</w:t>
            </w:r>
          </w:p>
          <w:p w:rsidR="003155A2" w:rsidRPr="00B7551D" w:rsidRDefault="003155A2" w:rsidP="00E35851">
            <w:pPr>
              <w:rPr>
                <w:rFonts w:ascii="Arial" w:hAnsi="Arial" w:cs="Arial"/>
                <w:sz w:val="20"/>
                <w:szCs w:val="20"/>
              </w:rPr>
            </w:pPr>
            <w:r w:rsidRPr="00B7551D">
              <w:rPr>
                <w:rFonts w:ascii="Arial" w:hAnsi="Arial" w:cs="Arial"/>
                <w:sz w:val="20"/>
                <w:szCs w:val="20"/>
              </w:rPr>
              <w:t>1/10/2012</w:t>
            </w:r>
          </w:p>
        </w:tc>
        <w:tc>
          <w:tcPr>
            <w:tcW w:w="5832" w:type="dxa"/>
          </w:tcPr>
          <w:p w:rsidR="003155A2" w:rsidRPr="00B7551D" w:rsidRDefault="003155A2" w:rsidP="008A3045">
            <w:pPr>
              <w:pStyle w:val="ListParagraph"/>
              <w:numPr>
                <w:ilvl w:val="0"/>
                <w:numId w:val="48"/>
              </w:numPr>
              <w:rPr>
                <w:rFonts w:ascii="Arial" w:hAnsi="Arial" w:cs="Arial"/>
                <w:sz w:val="20"/>
                <w:szCs w:val="20"/>
              </w:rPr>
            </w:pPr>
            <w:r w:rsidRPr="00B7551D">
              <w:rPr>
                <w:rFonts w:ascii="Arial" w:hAnsi="Arial" w:cs="Arial"/>
                <w:sz w:val="20"/>
                <w:szCs w:val="20"/>
              </w:rPr>
              <w:t>Private school placement after summary judgment that FAPE was denied by DOE’s failure to convene an IEP meeting and to have an IEP in place at beginning of school year.</w:t>
            </w:r>
          </w:p>
          <w:p w:rsidR="003155A2" w:rsidRPr="00B7551D" w:rsidRDefault="003155A2" w:rsidP="003B105C">
            <w:pPr>
              <w:pStyle w:val="ListParagraph"/>
              <w:ind w:left="0"/>
              <w:rPr>
                <w:rFonts w:ascii="Arial" w:hAnsi="Arial" w:cs="Arial"/>
                <w:sz w:val="20"/>
                <w:szCs w:val="20"/>
              </w:rPr>
            </w:pPr>
          </w:p>
          <w:p w:rsidR="003155A2" w:rsidRPr="00B7551D" w:rsidRDefault="003155A2" w:rsidP="003B105C">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Student.</w:t>
            </w:r>
          </w:p>
          <w:p w:rsidR="003155A2" w:rsidRPr="00B7551D" w:rsidRDefault="003155A2" w:rsidP="003B105C">
            <w:pPr>
              <w:pStyle w:val="ListParagraph"/>
              <w:ind w:left="0"/>
              <w:rPr>
                <w:rFonts w:ascii="Arial" w:hAnsi="Arial" w:cs="Arial"/>
                <w:sz w:val="20"/>
                <w:szCs w:val="20"/>
              </w:rPr>
            </w:pPr>
          </w:p>
          <w:p w:rsidR="003155A2" w:rsidRPr="00B7551D" w:rsidRDefault="003155A2" w:rsidP="003B105C">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“Private School’s small school setting, multi-sensory teaching methods, and classroom accommodations, all helped Student make good academic progress in 2010-2011.”</w:t>
            </w:r>
          </w:p>
          <w:p w:rsidR="003155A2" w:rsidRPr="00B7551D" w:rsidRDefault="003155A2" w:rsidP="003B105C">
            <w:pPr>
              <w:pStyle w:val="ListParagraph"/>
              <w:ind w:left="0"/>
              <w:rPr>
                <w:rFonts w:ascii="Arial" w:hAnsi="Arial" w:cs="Arial"/>
                <w:sz w:val="20"/>
                <w:szCs w:val="20"/>
                <w:u w:val="single"/>
              </w:rPr>
            </w:pPr>
          </w:p>
        </w:tc>
      </w:tr>
      <w:tr w:rsidR="003155A2" w:rsidRPr="00B7551D" w:rsidTr="001D4597">
        <w:tc>
          <w:tcPr>
            <w:tcW w:w="1888" w:type="dxa"/>
          </w:tcPr>
          <w:p w:rsidR="003155A2" w:rsidRPr="00863140" w:rsidRDefault="003155A2" w:rsidP="00C26717">
            <w:pPr>
              <w:rPr>
                <w:rFonts w:ascii="Arial" w:hAnsi="Arial" w:cs="Arial"/>
                <w:sz w:val="20"/>
                <w:szCs w:val="20"/>
              </w:rPr>
            </w:pPr>
            <w:r w:rsidRPr="00863140">
              <w:rPr>
                <w:rFonts w:ascii="Arial" w:hAnsi="Arial" w:cs="Arial"/>
                <w:sz w:val="20"/>
                <w:szCs w:val="20"/>
              </w:rPr>
              <w:t>DOE-SY1112-026</w:t>
            </w:r>
          </w:p>
        </w:tc>
        <w:tc>
          <w:tcPr>
            <w:tcW w:w="2062" w:type="dxa"/>
          </w:tcPr>
          <w:p w:rsidR="003155A2" w:rsidRPr="00863140" w:rsidRDefault="003155A2" w:rsidP="00C26717">
            <w:pPr>
              <w:rPr>
                <w:rFonts w:ascii="Arial" w:hAnsi="Arial" w:cs="Arial"/>
                <w:sz w:val="20"/>
                <w:szCs w:val="20"/>
              </w:rPr>
            </w:pPr>
            <w:r w:rsidRPr="00863140">
              <w:rPr>
                <w:rFonts w:ascii="Arial" w:hAnsi="Arial" w:cs="Arial"/>
                <w:sz w:val="20"/>
                <w:szCs w:val="20"/>
              </w:rPr>
              <w:t>Susan Dorsey</w:t>
            </w:r>
          </w:p>
        </w:tc>
        <w:tc>
          <w:tcPr>
            <w:tcW w:w="2098" w:type="dxa"/>
          </w:tcPr>
          <w:p w:rsidR="003155A2" w:rsidRPr="00863140" w:rsidRDefault="003155A2" w:rsidP="00C26717">
            <w:pPr>
              <w:rPr>
                <w:rFonts w:ascii="Arial" w:hAnsi="Arial" w:cs="Arial"/>
                <w:sz w:val="20"/>
                <w:szCs w:val="20"/>
              </w:rPr>
            </w:pPr>
            <w:r w:rsidRPr="00863140">
              <w:rPr>
                <w:rFonts w:ascii="Arial" w:hAnsi="Arial" w:cs="Arial"/>
                <w:sz w:val="20"/>
                <w:szCs w:val="20"/>
              </w:rPr>
              <w:t>Kris Murakami</w:t>
            </w:r>
          </w:p>
        </w:tc>
        <w:tc>
          <w:tcPr>
            <w:tcW w:w="1890" w:type="dxa"/>
          </w:tcPr>
          <w:p w:rsidR="003155A2" w:rsidRPr="00863140" w:rsidRDefault="003155A2" w:rsidP="00C26717">
            <w:pPr>
              <w:rPr>
                <w:rFonts w:ascii="Arial" w:hAnsi="Arial" w:cs="Arial"/>
                <w:sz w:val="20"/>
                <w:szCs w:val="20"/>
              </w:rPr>
            </w:pPr>
            <w:r w:rsidRPr="00863140">
              <w:rPr>
                <w:rFonts w:ascii="Arial" w:hAnsi="Arial" w:cs="Arial"/>
                <w:sz w:val="20"/>
                <w:szCs w:val="20"/>
              </w:rPr>
              <w:t>Richard A. Young</w:t>
            </w:r>
          </w:p>
          <w:p w:rsidR="003155A2" w:rsidRPr="00863140" w:rsidRDefault="003155A2" w:rsidP="00C26717">
            <w:pPr>
              <w:rPr>
                <w:rFonts w:ascii="Arial" w:hAnsi="Arial" w:cs="Arial"/>
                <w:sz w:val="20"/>
                <w:szCs w:val="20"/>
              </w:rPr>
            </w:pPr>
            <w:r w:rsidRPr="00863140">
              <w:rPr>
                <w:rFonts w:ascii="Arial" w:hAnsi="Arial" w:cs="Arial"/>
                <w:sz w:val="20"/>
                <w:szCs w:val="20"/>
              </w:rPr>
              <w:t>3/27/2012</w:t>
            </w:r>
          </w:p>
        </w:tc>
        <w:tc>
          <w:tcPr>
            <w:tcW w:w="5832" w:type="dxa"/>
          </w:tcPr>
          <w:p w:rsidR="003155A2" w:rsidRPr="00863140" w:rsidRDefault="003155A2" w:rsidP="00C26717">
            <w:pPr>
              <w:numPr>
                <w:ilvl w:val="0"/>
                <w:numId w:val="50"/>
              </w:numPr>
              <w:contextualSpacing/>
              <w:rPr>
                <w:rFonts w:ascii="Arial" w:hAnsi="Arial" w:cs="Arial"/>
                <w:sz w:val="20"/>
                <w:szCs w:val="20"/>
              </w:rPr>
            </w:pPr>
            <w:r w:rsidRPr="00863140">
              <w:rPr>
                <w:rFonts w:ascii="Arial" w:hAnsi="Arial" w:cs="Arial"/>
                <w:sz w:val="20"/>
                <w:szCs w:val="20"/>
              </w:rPr>
              <w:t>Failure to conduct 3-yr re-evaluation and assess suspected disabilities;</w:t>
            </w:r>
          </w:p>
          <w:p w:rsidR="003155A2" w:rsidRPr="00863140" w:rsidRDefault="003155A2" w:rsidP="00C26717">
            <w:pPr>
              <w:numPr>
                <w:ilvl w:val="0"/>
                <w:numId w:val="50"/>
              </w:numPr>
              <w:contextualSpacing/>
              <w:rPr>
                <w:rFonts w:ascii="Arial" w:hAnsi="Arial" w:cs="Arial"/>
                <w:sz w:val="20"/>
                <w:szCs w:val="20"/>
              </w:rPr>
            </w:pPr>
            <w:r w:rsidRPr="00863140">
              <w:rPr>
                <w:rFonts w:ascii="Arial" w:hAnsi="Arial" w:cs="Arial"/>
                <w:sz w:val="20"/>
                <w:szCs w:val="20"/>
              </w:rPr>
              <w:lastRenderedPageBreak/>
              <w:t>Adequacy of IEP (lack of socialization and sensory goals);</w:t>
            </w:r>
          </w:p>
          <w:p w:rsidR="003155A2" w:rsidRPr="00863140" w:rsidRDefault="003155A2" w:rsidP="00C26717">
            <w:pPr>
              <w:numPr>
                <w:ilvl w:val="0"/>
                <w:numId w:val="50"/>
              </w:numPr>
              <w:contextualSpacing/>
              <w:rPr>
                <w:rFonts w:ascii="Arial" w:hAnsi="Arial" w:cs="Arial"/>
                <w:sz w:val="20"/>
                <w:szCs w:val="20"/>
              </w:rPr>
            </w:pPr>
            <w:r w:rsidRPr="00863140">
              <w:rPr>
                <w:rFonts w:ascii="Arial" w:hAnsi="Arial" w:cs="Arial"/>
                <w:sz w:val="20"/>
                <w:szCs w:val="20"/>
              </w:rPr>
              <w:t>Private placement.</w:t>
            </w:r>
          </w:p>
          <w:p w:rsidR="003155A2" w:rsidRPr="00863140" w:rsidRDefault="003155A2" w:rsidP="00C26717">
            <w:pPr>
              <w:rPr>
                <w:rFonts w:ascii="Arial" w:hAnsi="Arial" w:cs="Arial"/>
                <w:sz w:val="20"/>
                <w:szCs w:val="20"/>
              </w:rPr>
            </w:pPr>
          </w:p>
          <w:p w:rsidR="003155A2" w:rsidRPr="00863140" w:rsidRDefault="003155A2" w:rsidP="00C26717">
            <w:pPr>
              <w:rPr>
                <w:rFonts w:ascii="Arial" w:hAnsi="Arial" w:cs="Arial"/>
                <w:sz w:val="20"/>
                <w:szCs w:val="20"/>
              </w:rPr>
            </w:pPr>
            <w:r w:rsidRPr="00863140">
              <w:rPr>
                <w:rFonts w:ascii="Arial" w:hAnsi="Arial" w:cs="Arial"/>
                <w:sz w:val="20"/>
                <w:szCs w:val="20"/>
                <w:u w:val="single"/>
              </w:rPr>
              <w:t>OUTCOME</w:t>
            </w:r>
            <w:r w:rsidRPr="00863140">
              <w:rPr>
                <w:rFonts w:ascii="Arial" w:hAnsi="Arial" w:cs="Arial"/>
                <w:sz w:val="20"/>
                <w:szCs w:val="20"/>
              </w:rPr>
              <w:t xml:space="preserve">:  </w:t>
            </w:r>
            <w:r w:rsidRPr="00863140">
              <w:rPr>
                <w:rFonts w:ascii="Arial" w:hAnsi="Arial" w:cs="Arial"/>
                <w:b/>
                <w:sz w:val="20"/>
                <w:szCs w:val="20"/>
              </w:rPr>
              <w:t xml:space="preserve">For Student.  </w:t>
            </w:r>
            <w:r w:rsidRPr="00863140">
              <w:rPr>
                <w:rFonts w:ascii="Arial" w:hAnsi="Arial" w:cs="Arial"/>
                <w:sz w:val="20"/>
                <w:szCs w:val="20"/>
              </w:rPr>
              <w:t>Reimbursement of private school tuition ordered.</w:t>
            </w:r>
          </w:p>
          <w:p w:rsidR="003155A2" w:rsidRPr="00863140" w:rsidRDefault="003155A2" w:rsidP="00C26717">
            <w:pPr>
              <w:rPr>
                <w:rFonts w:ascii="Arial" w:hAnsi="Arial" w:cs="Arial"/>
                <w:sz w:val="20"/>
                <w:szCs w:val="20"/>
              </w:rPr>
            </w:pPr>
          </w:p>
          <w:p w:rsidR="003155A2" w:rsidRPr="00863140" w:rsidRDefault="003155A2" w:rsidP="00C26717">
            <w:pPr>
              <w:rPr>
                <w:rFonts w:ascii="Arial" w:hAnsi="Arial" w:cs="Arial"/>
                <w:sz w:val="20"/>
                <w:szCs w:val="20"/>
              </w:rPr>
            </w:pPr>
            <w:r w:rsidRPr="00863140">
              <w:rPr>
                <w:rFonts w:ascii="Arial" w:hAnsi="Arial" w:cs="Arial"/>
                <w:sz w:val="20"/>
                <w:szCs w:val="20"/>
                <w:u w:val="single"/>
              </w:rPr>
              <w:t>REASONING</w:t>
            </w:r>
            <w:r w:rsidRPr="00863140">
              <w:rPr>
                <w:rFonts w:ascii="Arial" w:hAnsi="Arial" w:cs="Arial"/>
                <w:sz w:val="20"/>
                <w:szCs w:val="20"/>
              </w:rPr>
              <w:t>:  (1) Student was last deemed eligible for special ed in 2011; therefore, no re-evaluation is required until 2014; (2) DOE considered assessments as well as a psychiatric evaluation to identify all suspected disabilities; (3) sensory and behavioral responses and socialization needs were mentioned in assessments but not addressed in the January 2011 IEP.  Parents did not specifically ask for communication or socialization goals, but it is the DOE’s duty to address all of Student’s deficits which affect Student’s ability to access education.  Its failure to do so denied FAPE; (4) August 2011 IEP added needed goals and thus did not deny FAPE; (5) performing arts school with college preparatory academic classes is an appropriate placement.</w:t>
            </w:r>
          </w:p>
          <w:p w:rsidR="003155A2" w:rsidRPr="00863140" w:rsidRDefault="003155A2" w:rsidP="00C26717">
            <w:pPr>
              <w:rPr>
                <w:rFonts w:ascii="Arial" w:hAnsi="Arial" w:cs="Arial"/>
                <w:sz w:val="20"/>
                <w:szCs w:val="20"/>
              </w:rPr>
            </w:pPr>
          </w:p>
          <w:p w:rsidR="003155A2" w:rsidRDefault="003155A2" w:rsidP="00C26717">
            <w:pPr>
              <w:rPr>
                <w:rFonts w:ascii="Arial" w:hAnsi="Arial" w:cs="Arial"/>
                <w:sz w:val="20"/>
                <w:szCs w:val="20"/>
              </w:rPr>
            </w:pPr>
            <w:r w:rsidRPr="00863140">
              <w:rPr>
                <w:rFonts w:ascii="Arial" w:hAnsi="Arial" w:cs="Arial"/>
                <w:sz w:val="20"/>
                <w:szCs w:val="20"/>
                <w:u w:val="single"/>
              </w:rPr>
              <w:t>ON APPEAL</w:t>
            </w:r>
            <w:r w:rsidRPr="00863140">
              <w:rPr>
                <w:rFonts w:ascii="Arial" w:hAnsi="Arial" w:cs="Arial"/>
                <w:sz w:val="20"/>
                <w:szCs w:val="20"/>
              </w:rPr>
              <w:t xml:space="preserve">:  </w:t>
            </w:r>
            <w:r w:rsidRPr="00863140">
              <w:rPr>
                <w:rFonts w:ascii="Arial" w:hAnsi="Arial" w:cs="Arial"/>
                <w:i/>
                <w:sz w:val="20"/>
                <w:szCs w:val="20"/>
              </w:rPr>
              <w:t xml:space="preserve">Lainey C. v. DOE, </w:t>
            </w:r>
            <w:r w:rsidRPr="00863140">
              <w:rPr>
                <w:rFonts w:ascii="Arial" w:hAnsi="Arial" w:cs="Arial"/>
                <w:sz w:val="20"/>
                <w:szCs w:val="20"/>
              </w:rPr>
              <w:t>D. Haw. Civ. No. 12-223 SOM-BMK – ite</w:t>
            </w:r>
            <w:r>
              <w:rPr>
                <w:rFonts w:ascii="Arial" w:hAnsi="Arial" w:cs="Arial"/>
                <w:sz w:val="20"/>
                <w:szCs w:val="20"/>
              </w:rPr>
              <w:t xml:space="preserve">m # 4 above on appeal – </w:t>
            </w:r>
            <w:r>
              <w:rPr>
                <w:rFonts w:ascii="Arial" w:hAnsi="Arial" w:cs="Arial"/>
                <w:b/>
                <w:sz w:val="20"/>
                <w:szCs w:val="20"/>
              </w:rPr>
              <w:t xml:space="preserve">Affirmed, </w:t>
            </w:r>
            <w:r>
              <w:rPr>
                <w:rFonts w:ascii="Arial" w:hAnsi="Arial" w:cs="Arial"/>
                <w:sz w:val="20"/>
                <w:szCs w:val="20"/>
              </w:rPr>
              <w:t>Doc. 46 (4/30/2013).</w:t>
            </w:r>
          </w:p>
          <w:p w:rsidR="003155A2" w:rsidRDefault="003155A2" w:rsidP="00C26717">
            <w:pPr>
              <w:rPr>
                <w:rFonts w:ascii="Arial" w:hAnsi="Arial" w:cs="Arial"/>
                <w:sz w:val="20"/>
                <w:szCs w:val="20"/>
              </w:rPr>
            </w:pPr>
          </w:p>
          <w:p w:rsidR="003155A2" w:rsidRPr="00661034" w:rsidRDefault="003155A2" w:rsidP="00C26717">
            <w:pPr>
              <w:rPr>
                <w:rFonts w:ascii="Arial" w:hAnsi="Arial" w:cs="Arial"/>
                <w:sz w:val="20"/>
                <w:szCs w:val="20"/>
              </w:rPr>
            </w:pPr>
            <w:r>
              <w:rPr>
                <w:rFonts w:ascii="Arial" w:hAnsi="Arial" w:cs="Arial"/>
                <w:sz w:val="20"/>
                <w:szCs w:val="20"/>
                <w:u w:val="single"/>
              </w:rPr>
              <w:t>FURTHER APPEAL</w:t>
            </w:r>
            <w:r>
              <w:rPr>
                <w:rFonts w:ascii="Arial" w:hAnsi="Arial" w:cs="Arial"/>
                <w:sz w:val="20"/>
                <w:szCs w:val="20"/>
              </w:rPr>
              <w:t xml:space="preserve">:  </w:t>
            </w:r>
            <w:r>
              <w:rPr>
                <w:rFonts w:ascii="Arial" w:hAnsi="Arial" w:cs="Arial"/>
                <w:i/>
                <w:sz w:val="20"/>
                <w:szCs w:val="20"/>
              </w:rPr>
              <w:t xml:space="preserve">Lainey C. v. DOE, </w:t>
            </w:r>
            <w:r>
              <w:rPr>
                <w:rFonts w:ascii="Arial" w:hAnsi="Arial" w:cs="Arial"/>
                <w:sz w:val="20"/>
                <w:szCs w:val="20"/>
              </w:rPr>
              <w:t>9</w:t>
            </w:r>
            <w:r w:rsidRPr="00CC151A">
              <w:rPr>
                <w:rFonts w:ascii="Arial" w:hAnsi="Arial" w:cs="Arial"/>
                <w:sz w:val="20"/>
                <w:szCs w:val="20"/>
                <w:vertAlign w:val="superscript"/>
              </w:rPr>
              <w:t>th</w:t>
            </w:r>
            <w:r>
              <w:rPr>
                <w:rFonts w:ascii="Arial" w:hAnsi="Arial" w:cs="Arial"/>
                <w:sz w:val="20"/>
                <w:szCs w:val="20"/>
              </w:rPr>
              <w:t xml:space="preserve"> Cir. No. 13-16093 – </w:t>
            </w:r>
            <w:r>
              <w:rPr>
                <w:rFonts w:ascii="Arial" w:hAnsi="Arial" w:cs="Arial"/>
                <w:b/>
                <w:sz w:val="20"/>
                <w:szCs w:val="20"/>
              </w:rPr>
              <w:t xml:space="preserve">affirmed, </w:t>
            </w:r>
            <w:r>
              <w:rPr>
                <w:rFonts w:ascii="Arial" w:hAnsi="Arial" w:cs="Arial"/>
                <w:sz w:val="20"/>
                <w:szCs w:val="20"/>
              </w:rPr>
              <w:t>3/2/2015.</w:t>
            </w:r>
          </w:p>
          <w:p w:rsidR="003155A2" w:rsidRPr="00863140" w:rsidRDefault="003155A2" w:rsidP="00C26717">
            <w:pPr>
              <w:rPr>
                <w:rFonts w:ascii="Arial" w:hAnsi="Arial" w:cs="Arial"/>
                <w:sz w:val="20"/>
                <w:szCs w:val="20"/>
              </w:rPr>
            </w:pPr>
          </w:p>
        </w:tc>
      </w:tr>
      <w:tr w:rsidR="003155A2" w:rsidRPr="00B7551D" w:rsidTr="001D4597">
        <w:tc>
          <w:tcPr>
            <w:tcW w:w="1888" w:type="dxa"/>
          </w:tcPr>
          <w:p w:rsidR="003155A2" w:rsidRPr="00B7551D" w:rsidRDefault="003155A2" w:rsidP="00E3583B">
            <w:pPr>
              <w:rPr>
                <w:rFonts w:ascii="Arial" w:hAnsi="Arial" w:cs="Arial"/>
                <w:sz w:val="20"/>
                <w:szCs w:val="20"/>
              </w:rPr>
            </w:pPr>
            <w:r w:rsidRPr="00B7551D">
              <w:rPr>
                <w:rFonts w:ascii="Arial" w:hAnsi="Arial" w:cs="Arial"/>
                <w:sz w:val="20"/>
                <w:szCs w:val="20"/>
              </w:rPr>
              <w:lastRenderedPageBreak/>
              <w:t>DOE-SY1112-025</w:t>
            </w:r>
          </w:p>
        </w:tc>
        <w:tc>
          <w:tcPr>
            <w:tcW w:w="2062" w:type="dxa"/>
          </w:tcPr>
          <w:p w:rsidR="003155A2" w:rsidRPr="00B7551D" w:rsidRDefault="003155A2" w:rsidP="00E3583B">
            <w:pPr>
              <w:rPr>
                <w:rFonts w:ascii="Arial" w:hAnsi="Arial" w:cs="Arial"/>
                <w:sz w:val="20"/>
                <w:szCs w:val="20"/>
              </w:rPr>
            </w:pPr>
            <w:r w:rsidRPr="00B7551D">
              <w:rPr>
                <w:rFonts w:ascii="Arial" w:hAnsi="Arial" w:cs="Arial"/>
                <w:sz w:val="20"/>
                <w:szCs w:val="20"/>
              </w:rPr>
              <w:t>Stanley E. Levin</w:t>
            </w:r>
          </w:p>
        </w:tc>
        <w:tc>
          <w:tcPr>
            <w:tcW w:w="2098" w:type="dxa"/>
          </w:tcPr>
          <w:p w:rsidR="003155A2" w:rsidRPr="00B7551D" w:rsidRDefault="003155A2" w:rsidP="00E3583B">
            <w:pPr>
              <w:rPr>
                <w:rFonts w:ascii="Arial" w:hAnsi="Arial" w:cs="Arial"/>
                <w:sz w:val="20"/>
                <w:szCs w:val="20"/>
              </w:rPr>
            </w:pPr>
            <w:r w:rsidRPr="00B7551D">
              <w:rPr>
                <w:rFonts w:ascii="Arial" w:hAnsi="Arial" w:cs="Arial"/>
                <w:sz w:val="20"/>
                <w:szCs w:val="20"/>
              </w:rPr>
              <w:t>Berton T. Kato</w:t>
            </w:r>
          </w:p>
        </w:tc>
        <w:tc>
          <w:tcPr>
            <w:tcW w:w="1890" w:type="dxa"/>
          </w:tcPr>
          <w:p w:rsidR="003155A2" w:rsidRPr="00B7551D" w:rsidRDefault="003155A2" w:rsidP="00E3583B">
            <w:pPr>
              <w:rPr>
                <w:rFonts w:ascii="Arial" w:hAnsi="Arial" w:cs="Arial"/>
                <w:sz w:val="20"/>
                <w:szCs w:val="20"/>
              </w:rPr>
            </w:pPr>
            <w:r w:rsidRPr="00B7551D">
              <w:rPr>
                <w:rFonts w:ascii="Arial" w:hAnsi="Arial" w:cs="Arial"/>
                <w:sz w:val="20"/>
                <w:szCs w:val="20"/>
              </w:rPr>
              <w:t>David H. Karlen</w:t>
            </w:r>
          </w:p>
          <w:p w:rsidR="003155A2" w:rsidRPr="00B7551D" w:rsidRDefault="003155A2" w:rsidP="00E3583B">
            <w:pPr>
              <w:rPr>
                <w:rFonts w:ascii="Arial" w:hAnsi="Arial" w:cs="Arial"/>
                <w:sz w:val="20"/>
                <w:szCs w:val="20"/>
              </w:rPr>
            </w:pPr>
            <w:r w:rsidRPr="00B7551D">
              <w:rPr>
                <w:rFonts w:ascii="Arial" w:hAnsi="Arial" w:cs="Arial"/>
                <w:sz w:val="20"/>
                <w:szCs w:val="20"/>
              </w:rPr>
              <w:t>4/13/2012</w:t>
            </w:r>
          </w:p>
        </w:tc>
        <w:tc>
          <w:tcPr>
            <w:tcW w:w="5832" w:type="dxa"/>
          </w:tcPr>
          <w:p w:rsidR="003155A2" w:rsidRPr="00B7551D" w:rsidRDefault="003155A2" w:rsidP="008A3045">
            <w:pPr>
              <w:pStyle w:val="ListParagraph"/>
              <w:numPr>
                <w:ilvl w:val="0"/>
                <w:numId w:val="53"/>
              </w:numPr>
              <w:rPr>
                <w:rFonts w:ascii="Arial" w:hAnsi="Arial" w:cs="Arial"/>
                <w:sz w:val="20"/>
                <w:szCs w:val="20"/>
              </w:rPr>
            </w:pPr>
            <w:r w:rsidRPr="00B7551D">
              <w:rPr>
                <w:rFonts w:ascii="Arial" w:hAnsi="Arial" w:cs="Arial"/>
                <w:sz w:val="20"/>
                <w:szCs w:val="20"/>
              </w:rPr>
              <w:t>Evaluation of suspected disabilities;</w:t>
            </w:r>
          </w:p>
          <w:p w:rsidR="003155A2" w:rsidRPr="00B7551D" w:rsidRDefault="003155A2" w:rsidP="008A3045">
            <w:pPr>
              <w:pStyle w:val="ListParagraph"/>
              <w:numPr>
                <w:ilvl w:val="0"/>
                <w:numId w:val="53"/>
              </w:numPr>
              <w:rPr>
                <w:rFonts w:ascii="Arial" w:hAnsi="Arial" w:cs="Arial"/>
                <w:sz w:val="20"/>
                <w:szCs w:val="20"/>
              </w:rPr>
            </w:pPr>
            <w:r w:rsidRPr="00B7551D">
              <w:rPr>
                <w:rFonts w:ascii="Arial" w:hAnsi="Arial" w:cs="Arial"/>
                <w:sz w:val="20"/>
                <w:szCs w:val="20"/>
              </w:rPr>
              <w:t>Least restrictive environment;</w:t>
            </w:r>
          </w:p>
          <w:p w:rsidR="003155A2" w:rsidRPr="00B7551D" w:rsidRDefault="003155A2" w:rsidP="008A3045">
            <w:pPr>
              <w:pStyle w:val="ListParagraph"/>
              <w:numPr>
                <w:ilvl w:val="0"/>
                <w:numId w:val="53"/>
              </w:numPr>
              <w:rPr>
                <w:rFonts w:ascii="Arial" w:hAnsi="Arial" w:cs="Arial"/>
                <w:sz w:val="20"/>
                <w:szCs w:val="20"/>
              </w:rPr>
            </w:pPr>
            <w:r w:rsidRPr="00B7551D">
              <w:rPr>
                <w:rFonts w:ascii="Arial" w:hAnsi="Arial" w:cs="Arial"/>
                <w:sz w:val="20"/>
                <w:szCs w:val="20"/>
              </w:rPr>
              <w:t>IEP team members’ knowledge of student;</w:t>
            </w:r>
          </w:p>
          <w:p w:rsidR="003155A2" w:rsidRPr="00B7551D" w:rsidRDefault="003155A2" w:rsidP="008A3045">
            <w:pPr>
              <w:pStyle w:val="ListParagraph"/>
              <w:numPr>
                <w:ilvl w:val="0"/>
                <w:numId w:val="53"/>
              </w:numPr>
              <w:rPr>
                <w:rFonts w:ascii="Arial" w:hAnsi="Arial" w:cs="Arial"/>
                <w:sz w:val="20"/>
                <w:szCs w:val="20"/>
              </w:rPr>
            </w:pPr>
            <w:r w:rsidRPr="00B7551D">
              <w:rPr>
                <w:rFonts w:ascii="Arial" w:hAnsi="Arial" w:cs="Arial"/>
                <w:sz w:val="20"/>
                <w:szCs w:val="20"/>
              </w:rPr>
              <w:t>PLEPs are not complete and accurate;</w:t>
            </w:r>
          </w:p>
          <w:p w:rsidR="003155A2" w:rsidRPr="00B7551D" w:rsidRDefault="003155A2" w:rsidP="008A3045">
            <w:pPr>
              <w:pStyle w:val="ListParagraph"/>
              <w:numPr>
                <w:ilvl w:val="0"/>
                <w:numId w:val="53"/>
              </w:numPr>
              <w:rPr>
                <w:rFonts w:ascii="Arial" w:hAnsi="Arial" w:cs="Arial"/>
                <w:sz w:val="20"/>
                <w:szCs w:val="20"/>
              </w:rPr>
            </w:pPr>
            <w:r w:rsidRPr="00B7551D">
              <w:rPr>
                <w:rFonts w:ascii="Arial" w:hAnsi="Arial" w:cs="Arial"/>
                <w:sz w:val="20"/>
                <w:szCs w:val="20"/>
              </w:rPr>
              <w:t>Private school placement.</w:t>
            </w:r>
          </w:p>
          <w:p w:rsidR="003155A2" w:rsidRPr="00B7551D" w:rsidRDefault="003155A2" w:rsidP="00E3583B">
            <w:pPr>
              <w:pStyle w:val="ListParagraph"/>
              <w:ind w:left="0"/>
              <w:rPr>
                <w:rFonts w:ascii="Arial" w:hAnsi="Arial" w:cs="Arial"/>
                <w:sz w:val="20"/>
                <w:szCs w:val="20"/>
              </w:rPr>
            </w:pPr>
          </w:p>
          <w:p w:rsidR="003155A2" w:rsidRPr="00B7551D" w:rsidRDefault="003155A2" w:rsidP="00E3583B">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Student.</w:t>
            </w:r>
          </w:p>
          <w:p w:rsidR="003155A2" w:rsidRPr="00B7551D" w:rsidRDefault="003155A2" w:rsidP="00E3583B">
            <w:pPr>
              <w:pStyle w:val="ListParagraph"/>
              <w:ind w:left="0"/>
              <w:rPr>
                <w:rFonts w:ascii="Arial" w:hAnsi="Arial" w:cs="Arial"/>
                <w:sz w:val="20"/>
                <w:szCs w:val="20"/>
              </w:rPr>
            </w:pPr>
          </w:p>
          <w:p w:rsidR="003155A2" w:rsidRPr="00B7551D" w:rsidRDefault="003155A2" w:rsidP="00E3583B">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xml:space="preserve">:  (1) IDEA does not require the DOE to conduct an evaluation of student before changing  placement from private to public school, but it must consider the possible harmful effects, which it did in a Behavior Assessment Report; </w:t>
            </w:r>
            <w:r w:rsidRPr="00B7551D">
              <w:rPr>
                <w:rFonts w:ascii="Arial" w:hAnsi="Arial" w:cs="Arial"/>
                <w:sz w:val="20"/>
                <w:szCs w:val="20"/>
              </w:rPr>
              <w:lastRenderedPageBreak/>
              <w:t>(2) record does not show that student was placed in regular academic classes that may have been inappropriate in view of student’s inattention, borderline general language abilities, weak reading comprehension and math reasoning deficits; (3) IEP team members had adequate knowledge of student’s needs; (4) PLEPs did not state student’s actual performance level in reading, writing, and mathematics and omitted private school’s current profile of student;  IEPs, therefore, failed to meet student’s needs; (5) private school reports documented student’s progress which proves placement is appropriate.</w:t>
            </w:r>
          </w:p>
          <w:p w:rsidR="003155A2" w:rsidRPr="00B7551D" w:rsidRDefault="003155A2" w:rsidP="00E3583B">
            <w:pPr>
              <w:pStyle w:val="ListParagraph"/>
              <w:ind w:left="0"/>
              <w:rPr>
                <w:rFonts w:ascii="Arial" w:hAnsi="Arial" w:cs="Arial"/>
                <w:sz w:val="20"/>
                <w:szCs w:val="20"/>
              </w:rPr>
            </w:pPr>
          </w:p>
        </w:tc>
      </w:tr>
      <w:tr w:rsidR="003155A2" w:rsidRPr="00B7551D" w:rsidTr="001D4597">
        <w:tc>
          <w:tcPr>
            <w:tcW w:w="1888" w:type="dxa"/>
          </w:tcPr>
          <w:p w:rsidR="003155A2" w:rsidRDefault="003155A2" w:rsidP="00D84719">
            <w:pPr>
              <w:rPr>
                <w:rFonts w:ascii="Arial" w:hAnsi="Arial" w:cs="Arial"/>
                <w:sz w:val="20"/>
                <w:szCs w:val="20"/>
              </w:rPr>
            </w:pPr>
            <w:r>
              <w:rPr>
                <w:rFonts w:ascii="Arial" w:hAnsi="Arial" w:cs="Arial"/>
                <w:sz w:val="20"/>
                <w:szCs w:val="20"/>
              </w:rPr>
              <w:lastRenderedPageBreak/>
              <w:t>DOE-SY1112-021</w:t>
            </w:r>
          </w:p>
        </w:tc>
        <w:tc>
          <w:tcPr>
            <w:tcW w:w="2062" w:type="dxa"/>
          </w:tcPr>
          <w:p w:rsidR="003155A2" w:rsidRPr="00B7551D" w:rsidRDefault="003155A2" w:rsidP="00D84719">
            <w:pPr>
              <w:rPr>
                <w:rFonts w:ascii="Arial" w:hAnsi="Arial" w:cs="Arial"/>
                <w:sz w:val="20"/>
                <w:szCs w:val="20"/>
              </w:rPr>
            </w:pPr>
            <w:r>
              <w:rPr>
                <w:rFonts w:ascii="Arial" w:hAnsi="Arial" w:cs="Arial"/>
                <w:sz w:val="20"/>
                <w:szCs w:val="20"/>
              </w:rPr>
              <w:t>Jerel D. Fonseca</w:t>
            </w:r>
          </w:p>
        </w:tc>
        <w:tc>
          <w:tcPr>
            <w:tcW w:w="2098" w:type="dxa"/>
          </w:tcPr>
          <w:p w:rsidR="003155A2" w:rsidRPr="00B7551D" w:rsidRDefault="003155A2" w:rsidP="00D84719">
            <w:pPr>
              <w:rPr>
                <w:rFonts w:ascii="Arial" w:hAnsi="Arial" w:cs="Arial"/>
                <w:sz w:val="20"/>
                <w:szCs w:val="20"/>
              </w:rPr>
            </w:pPr>
            <w:r>
              <w:rPr>
                <w:rFonts w:ascii="Arial" w:hAnsi="Arial" w:cs="Arial"/>
                <w:sz w:val="20"/>
                <w:szCs w:val="20"/>
              </w:rPr>
              <w:t>Toby Tonaki</w:t>
            </w:r>
          </w:p>
        </w:tc>
        <w:tc>
          <w:tcPr>
            <w:tcW w:w="1890" w:type="dxa"/>
          </w:tcPr>
          <w:p w:rsidR="003155A2" w:rsidRDefault="003155A2" w:rsidP="00D84719">
            <w:pPr>
              <w:rPr>
                <w:rFonts w:ascii="Arial" w:hAnsi="Arial" w:cs="Arial"/>
                <w:sz w:val="20"/>
                <w:szCs w:val="20"/>
              </w:rPr>
            </w:pPr>
            <w:r>
              <w:rPr>
                <w:rFonts w:ascii="Arial" w:hAnsi="Arial" w:cs="Arial"/>
                <w:sz w:val="20"/>
                <w:szCs w:val="20"/>
              </w:rPr>
              <w:t>Richard A. Young</w:t>
            </w:r>
          </w:p>
          <w:p w:rsidR="003155A2" w:rsidRPr="00B7551D" w:rsidRDefault="003155A2" w:rsidP="00D84719">
            <w:pPr>
              <w:rPr>
                <w:rFonts w:ascii="Arial" w:hAnsi="Arial" w:cs="Arial"/>
                <w:sz w:val="20"/>
                <w:szCs w:val="20"/>
              </w:rPr>
            </w:pPr>
            <w:r>
              <w:rPr>
                <w:rFonts w:ascii="Arial" w:hAnsi="Arial" w:cs="Arial"/>
                <w:sz w:val="20"/>
                <w:szCs w:val="20"/>
              </w:rPr>
              <w:t>10/18/2012</w:t>
            </w:r>
          </w:p>
        </w:tc>
        <w:tc>
          <w:tcPr>
            <w:tcW w:w="5832" w:type="dxa"/>
          </w:tcPr>
          <w:p w:rsidR="003155A2" w:rsidRDefault="003155A2" w:rsidP="00182C49">
            <w:pPr>
              <w:pStyle w:val="ListParagraph"/>
              <w:numPr>
                <w:ilvl w:val="0"/>
                <w:numId w:val="75"/>
              </w:numPr>
              <w:rPr>
                <w:rFonts w:ascii="Arial" w:hAnsi="Arial" w:cs="Arial"/>
                <w:sz w:val="20"/>
                <w:szCs w:val="20"/>
              </w:rPr>
            </w:pPr>
            <w:r>
              <w:rPr>
                <w:rFonts w:ascii="Arial" w:hAnsi="Arial" w:cs="Arial"/>
                <w:sz w:val="20"/>
                <w:szCs w:val="20"/>
              </w:rPr>
              <w:t>Speech-language services required;</w:t>
            </w:r>
          </w:p>
          <w:p w:rsidR="003155A2" w:rsidRDefault="003155A2" w:rsidP="00182C49">
            <w:pPr>
              <w:pStyle w:val="ListParagraph"/>
              <w:numPr>
                <w:ilvl w:val="0"/>
                <w:numId w:val="75"/>
              </w:numPr>
              <w:rPr>
                <w:rFonts w:ascii="Arial" w:hAnsi="Arial" w:cs="Arial"/>
                <w:sz w:val="20"/>
                <w:szCs w:val="20"/>
              </w:rPr>
            </w:pPr>
            <w:r>
              <w:rPr>
                <w:rFonts w:ascii="Arial" w:hAnsi="Arial" w:cs="Arial"/>
                <w:sz w:val="20"/>
                <w:szCs w:val="20"/>
              </w:rPr>
              <w:t>Reimbursement for private placement;</w:t>
            </w:r>
          </w:p>
          <w:p w:rsidR="003155A2" w:rsidRDefault="003155A2" w:rsidP="00182C49">
            <w:pPr>
              <w:pStyle w:val="ListParagraph"/>
              <w:numPr>
                <w:ilvl w:val="0"/>
                <w:numId w:val="75"/>
              </w:numPr>
              <w:rPr>
                <w:rFonts w:ascii="Arial" w:hAnsi="Arial" w:cs="Arial"/>
                <w:sz w:val="20"/>
                <w:szCs w:val="20"/>
              </w:rPr>
            </w:pPr>
            <w:r>
              <w:rPr>
                <w:rFonts w:ascii="Arial" w:hAnsi="Arial" w:cs="Arial"/>
                <w:sz w:val="20"/>
                <w:szCs w:val="20"/>
              </w:rPr>
              <w:t>Reimbursement for private evaluation;</w:t>
            </w:r>
          </w:p>
          <w:p w:rsidR="003155A2" w:rsidRPr="009F7253" w:rsidRDefault="003155A2" w:rsidP="00182C49">
            <w:pPr>
              <w:pStyle w:val="ListParagraph"/>
              <w:numPr>
                <w:ilvl w:val="0"/>
                <w:numId w:val="75"/>
              </w:numPr>
              <w:rPr>
                <w:rFonts w:ascii="Arial" w:hAnsi="Arial" w:cs="Arial"/>
                <w:sz w:val="20"/>
                <w:szCs w:val="20"/>
              </w:rPr>
            </w:pPr>
            <w:r>
              <w:rPr>
                <w:rFonts w:ascii="Arial" w:hAnsi="Arial" w:cs="Arial"/>
                <w:sz w:val="20"/>
                <w:szCs w:val="20"/>
              </w:rPr>
              <w:t>Reimbursement for private speech-language services</w:t>
            </w:r>
          </w:p>
          <w:p w:rsidR="003155A2" w:rsidRDefault="003155A2" w:rsidP="00D84719">
            <w:pPr>
              <w:rPr>
                <w:rFonts w:ascii="Arial" w:hAnsi="Arial" w:cs="Arial"/>
                <w:sz w:val="20"/>
                <w:szCs w:val="20"/>
              </w:rPr>
            </w:pPr>
          </w:p>
          <w:p w:rsidR="003155A2" w:rsidRDefault="003155A2" w:rsidP="00D84719">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p>
          <w:p w:rsidR="003155A2" w:rsidRDefault="003155A2" w:rsidP="00D84719">
            <w:pPr>
              <w:rPr>
                <w:rFonts w:ascii="Arial" w:hAnsi="Arial" w:cs="Arial"/>
                <w:sz w:val="20"/>
                <w:szCs w:val="20"/>
              </w:rPr>
            </w:pPr>
          </w:p>
          <w:p w:rsidR="003155A2" w:rsidRDefault="003155A2" w:rsidP="00D84719">
            <w:pPr>
              <w:rPr>
                <w:rFonts w:ascii="Arial" w:hAnsi="Arial" w:cs="Arial"/>
                <w:sz w:val="20"/>
                <w:szCs w:val="20"/>
              </w:rPr>
            </w:pPr>
            <w:r>
              <w:rPr>
                <w:rFonts w:ascii="Arial" w:hAnsi="Arial" w:cs="Arial"/>
                <w:sz w:val="20"/>
                <w:szCs w:val="20"/>
                <w:u w:val="single"/>
              </w:rPr>
              <w:t>REASONING</w:t>
            </w:r>
            <w:r>
              <w:rPr>
                <w:rFonts w:ascii="Arial" w:hAnsi="Arial" w:cs="Arial"/>
                <w:sz w:val="20"/>
                <w:szCs w:val="20"/>
              </w:rPr>
              <w:t>:  (1) Student needs direct speech-language services based upon testimony of private psychologist and speech-language pathologist; (2) IEP PLEPs made no mention of speech-language problems, and goals failed to offer needed services; (3) special education teacher ended speech-language services without conferring with SLP; (4) parents are entitled to reimbursement with the exception of one private speech-language report that was not shared with the IEP team.</w:t>
            </w:r>
          </w:p>
          <w:p w:rsidR="003155A2" w:rsidRPr="009F7253" w:rsidRDefault="003155A2" w:rsidP="00D84719">
            <w:pPr>
              <w:rPr>
                <w:rFonts w:ascii="Arial" w:hAnsi="Arial" w:cs="Arial"/>
                <w:sz w:val="20"/>
                <w:szCs w:val="20"/>
              </w:rPr>
            </w:pPr>
          </w:p>
        </w:tc>
      </w:tr>
      <w:tr w:rsidR="003155A2" w:rsidRPr="00B7551D" w:rsidTr="001D4597">
        <w:tc>
          <w:tcPr>
            <w:tcW w:w="1888" w:type="dxa"/>
          </w:tcPr>
          <w:p w:rsidR="003155A2" w:rsidRDefault="003155A2" w:rsidP="00D84719">
            <w:pPr>
              <w:rPr>
                <w:rFonts w:ascii="Arial" w:hAnsi="Arial" w:cs="Arial"/>
                <w:sz w:val="20"/>
                <w:szCs w:val="20"/>
              </w:rPr>
            </w:pPr>
            <w:r>
              <w:rPr>
                <w:rFonts w:ascii="Arial" w:hAnsi="Arial" w:cs="Arial"/>
                <w:sz w:val="20"/>
                <w:szCs w:val="20"/>
              </w:rPr>
              <w:t>DOE-SY1112-20R</w:t>
            </w:r>
          </w:p>
          <w:p w:rsidR="003155A2" w:rsidRDefault="003155A2" w:rsidP="00D84719">
            <w:pPr>
              <w:rPr>
                <w:rFonts w:ascii="Arial" w:hAnsi="Arial" w:cs="Arial"/>
                <w:sz w:val="20"/>
                <w:szCs w:val="20"/>
              </w:rPr>
            </w:pPr>
          </w:p>
        </w:tc>
        <w:tc>
          <w:tcPr>
            <w:tcW w:w="2062" w:type="dxa"/>
          </w:tcPr>
          <w:p w:rsidR="003155A2" w:rsidRDefault="003155A2" w:rsidP="00D84719">
            <w:pPr>
              <w:rPr>
                <w:rFonts w:ascii="Arial" w:hAnsi="Arial" w:cs="Arial"/>
                <w:sz w:val="20"/>
                <w:szCs w:val="20"/>
              </w:rPr>
            </w:pPr>
            <w:r>
              <w:rPr>
                <w:rFonts w:ascii="Arial" w:hAnsi="Arial" w:cs="Arial"/>
                <w:sz w:val="20"/>
                <w:szCs w:val="20"/>
              </w:rPr>
              <w:t>Keith H.S. Peck</w:t>
            </w:r>
          </w:p>
        </w:tc>
        <w:tc>
          <w:tcPr>
            <w:tcW w:w="2098" w:type="dxa"/>
          </w:tcPr>
          <w:p w:rsidR="003155A2" w:rsidRDefault="003155A2" w:rsidP="00D84719">
            <w:pPr>
              <w:rPr>
                <w:rFonts w:ascii="Arial" w:hAnsi="Arial" w:cs="Arial"/>
                <w:sz w:val="20"/>
                <w:szCs w:val="20"/>
              </w:rPr>
            </w:pPr>
            <w:r>
              <w:rPr>
                <w:rFonts w:ascii="Arial" w:hAnsi="Arial" w:cs="Arial"/>
                <w:sz w:val="20"/>
                <w:szCs w:val="20"/>
              </w:rPr>
              <w:t>Monica T. Morris</w:t>
            </w:r>
          </w:p>
        </w:tc>
        <w:tc>
          <w:tcPr>
            <w:tcW w:w="1890" w:type="dxa"/>
          </w:tcPr>
          <w:p w:rsidR="003155A2" w:rsidRDefault="003155A2" w:rsidP="00D84719">
            <w:pPr>
              <w:rPr>
                <w:rFonts w:ascii="Arial" w:hAnsi="Arial" w:cs="Arial"/>
                <w:sz w:val="20"/>
                <w:szCs w:val="20"/>
              </w:rPr>
            </w:pPr>
            <w:r>
              <w:rPr>
                <w:rFonts w:ascii="Arial" w:hAnsi="Arial" w:cs="Arial"/>
                <w:sz w:val="20"/>
                <w:szCs w:val="20"/>
              </w:rPr>
              <w:t>David H. Karlen</w:t>
            </w:r>
          </w:p>
          <w:p w:rsidR="003155A2" w:rsidRDefault="003155A2" w:rsidP="00D84719">
            <w:pPr>
              <w:rPr>
                <w:rFonts w:ascii="Arial" w:hAnsi="Arial" w:cs="Arial"/>
                <w:sz w:val="20"/>
                <w:szCs w:val="20"/>
              </w:rPr>
            </w:pPr>
            <w:r>
              <w:rPr>
                <w:rFonts w:ascii="Arial" w:hAnsi="Arial" w:cs="Arial"/>
                <w:sz w:val="20"/>
                <w:szCs w:val="20"/>
              </w:rPr>
              <w:t>1/9/2014</w:t>
            </w:r>
          </w:p>
        </w:tc>
        <w:tc>
          <w:tcPr>
            <w:tcW w:w="5832" w:type="dxa"/>
          </w:tcPr>
          <w:p w:rsidR="003155A2" w:rsidRDefault="003155A2" w:rsidP="00182C49">
            <w:pPr>
              <w:pStyle w:val="ListParagraph"/>
              <w:numPr>
                <w:ilvl w:val="0"/>
                <w:numId w:val="100"/>
              </w:numPr>
              <w:rPr>
                <w:rFonts w:ascii="Arial" w:hAnsi="Arial" w:cs="Arial"/>
                <w:sz w:val="20"/>
                <w:szCs w:val="20"/>
              </w:rPr>
            </w:pPr>
            <w:r>
              <w:rPr>
                <w:rFonts w:ascii="Arial" w:hAnsi="Arial" w:cs="Arial"/>
                <w:sz w:val="20"/>
                <w:szCs w:val="20"/>
              </w:rPr>
              <w:t>Predetermination of public school placement.</w:t>
            </w:r>
          </w:p>
          <w:p w:rsidR="003155A2" w:rsidRPr="00B02697" w:rsidRDefault="003155A2" w:rsidP="00B02697">
            <w:pPr>
              <w:pStyle w:val="ListParagraph"/>
              <w:ind w:left="360"/>
              <w:rPr>
                <w:rFonts w:ascii="Arial" w:hAnsi="Arial" w:cs="Arial"/>
                <w:sz w:val="20"/>
                <w:szCs w:val="20"/>
              </w:rPr>
            </w:pPr>
          </w:p>
          <w:p w:rsidR="003155A2" w:rsidRDefault="003155A2" w:rsidP="00D84F48">
            <w:pPr>
              <w:rPr>
                <w:rFonts w:ascii="Arial" w:hAnsi="Arial" w:cs="Arial"/>
                <w:b/>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D84F48">
            <w:pPr>
              <w:rPr>
                <w:rFonts w:ascii="Arial" w:hAnsi="Arial" w:cs="Arial"/>
                <w:b/>
                <w:sz w:val="20"/>
                <w:szCs w:val="20"/>
              </w:rPr>
            </w:pPr>
          </w:p>
          <w:p w:rsidR="003155A2" w:rsidRPr="00B02697" w:rsidRDefault="003155A2" w:rsidP="00D84F48">
            <w:pPr>
              <w:rPr>
                <w:rFonts w:ascii="Arial" w:hAnsi="Arial" w:cs="Arial"/>
                <w:sz w:val="20"/>
                <w:szCs w:val="20"/>
              </w:rPr>
            </w:pPr>
            <w:r>
              <w:rPr>
                <w:rFonts w:ascii="Arial" w:hAnsi="Arial" w:cs="Arial"/>
                <w:sz w:val="20"/>
                <w:szCs w:val="20"/>
                <w:u w:val="single"/>
              </w:rPr>
              <w:t>REASONING</w:t>
            </w:r>
            <w:r>
              <w:rPr>
                <w:rFonts w:ascii="Arial" w:hAnsi="Arial" w:cs="Arial"/>
                <w:sz w:val="20"/>
                <w:szCs w:val="20"/>
              </w:rPr>
              <w:t>:  (1) Evidence did not show that DOE had predetermined placement, although language in form letter could be interpreted that it had; (2) predetermination of placement violates the IDEA only when the school district fails to consider alternatives at the IEP meeting.</w:t>
            </w:r>
          </w:p>
          <w:p w:rsidR="003155A2" w:rsidRDefault="003155A2" w:rsidP="00D84F48">
            <w:pPr>
              <w:rPr>
                <w:rFonts w:ascii="Arial" w:hAnsi="Arial" w:cs="Arial"/>
                <w:sz w:val="20"/>
                <w:szCs w:val="20"/>
                <w:u w:val="single"/>
              </w:rPr>
            </w:pPr>
          </w:p>
          <w:p w:rsidR="003155A2" w:rsidRDefault="003155A2" w:rsidP="00D84F48">
            <w:pPr>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A.S.L. v. DOE</w:t>
            </w:r>
            <w:r>
              <w:rPr>
                <w:rFonts w:ascii="Arial" w:hAnsi="Arial" w:cs="Arial"/>
                <w:sz w:val="20"/>
                <w:szCs w:val="20"/>
              </w:rPr>
              <w:t xml:space="preserve">, D. Haw. Civ. No. 14-71 BMK – </w:t>
            </w:r>
            <w:r>
              <w:rPr>
                <w:rFonts w:ascii="Arial" w:hAnsi="Arial" w:cs="Arial"/>
                <w:b/>
                <w:sz w:val="20"/>
                <w:szCs w:val="20"/>
              </w:rPr>
              <w:t xml:space="preserve">affirmed, </w:t>
            </w:r>
            <w:r>
              <w:rPr>
                <w:rFonts w:ascii="Arial" w:hAnsi="Arial" w:cs="Arial"/>
                <w:sz w:val="20"/>
                <w:szCs w:val="20"/>
              </w:rPr>
              <w:t xml:space="preserve">11/14/14:  (1) Court had jurisdiction to decide </w:t>
            </w:r>
            <w:r>
              <w:rPr>
                <w:rFonts w:ascii="Arial" w:hAnsi="Arial" w:cs="Arial"/>
                <w:i/>
                <w:sz w:val="20"/>
                <w:szCs w:val="20"/>
              </w:rPr>
              <w:t xml:space="preserve">sua </w:t>
            </w:r>
            <w:r>
              <w:rPr>
                <w:rFonts w:ascii="Arial" w:hAnsi="Arial" w:cs="Arial"/>
                <w:i/>
                <w:sz w:val="20"/>
                <w:szCs w:val="20"/>
              </w:rPr>
              <w:lastRenderedPageBreak/>
              <w:t>sponte</w:t>
            </w:r>
            <w:r>
              <w:rPr>
                <w:rFonts w:ascii="Arial" w:hAnsi="Arial" w:cs="Arial"/>
                <w:sz w:val="20"/>
                <w:szCs w:val="20"/>
              </w:rPr>
              <w:t xml:space="preserve"> that the AHO in 1112-020 lacked jurisdiction to decide whether DOE had failed to put an IEP in place – remand order was, therefore, proper; (2) evidence did not show that DOE would not consider private school placement; (3) parent’s complaint about the AHO’s qualifications after receiving an adverse result was untimely.</w:t>
            </w:r>
          </w:p>
          <w:p w:rsidR="003155A2" w:rsidRDefault="003155A2" w:rsidP="00D84F48">
            <w:pPr>
              <w:rPr>
                <w:rFonts w:ascii="Arial" w:hAnsi="Arial" w:cs="Arial"/>
                <w:sz w:val="20"/>
                <w:szCs w:val="20"/>
              </w:rPr>
            </w:pPr>
          </w:p>
          <w:p w:rsidR="003155A2" w:rsidRPr="00B87D8A" w:rsidRDefault="003155A2" w:rsidP="00D84F48">
            <w:pPr>
              <w:rPr>
                <w:rFonts w:ascii="Arial" w:hAnsi="Arial" w:cs="Arial"/>
                <w:sz w:val="20"/>
                <w:szCs w:val="20"/>
              </w:rPr>
            </w:pPr>
            <w:r>
              <w:rPr>
                <w:rFonts w:ascii="Arial" w:hAnsi="Arial" w:cs="Arial"/>
                <w:sz w:val="20"/>
                <w:szCs w:val="20"/>
                <w:u w:val="single"/>
              </w:rPr>
              <w:t>FURTHER APPEAL</w:t>
            </w:r>
            <w:r>
              <w:rPr>
                <w:rFonts w:ascii="Arial" w:hAnsi="Arial" w:cs="Arial"/>
                <w:sz w:val="20"/>
                <w:szCs w:val="20"/>
              </w:rPr>
              <w:t xml:space="preserve">:  </w:t>
            </w:r>
            <w:r>
              <w:rPr>
                <w:rFonts w:ascii="Arial" w:hAnsi="Arial" w:cs="Arial"/>
                <w:i/>
                <w:sz w:val="20"/>
                <w:szCs w:val="20"/>
              </w:rPr>
              <w:t xml:space="preserve">L.S. v. DOE, </w:t>
            </w:r>
            <w:r>
              <w:rPr>
                <w:rFonts w:ascii="Arial" w:hAnsi="Arial" w:cs="Arial"/>
                <w:sz w:val="20"/>
                <w:szCs w:val="20"/>
              </w:rPr>
              <w:t>9</w:t>
            </w:r>
            <w:r w:rsidRPr="001868AB">
              <w:rPr>
                <w:rFonts w:ascii="Arial" w:hAnsi="Arial" w:cs="Arial"/>
                <w:sz w:val="20"/>
                <w:szCs w:val="20"/>
                <w:vertAlign w:val="superscript"/>
              </w:rPr>
              <w:t>th</w:t>
            </w:r>
            <w:r>
              <w:rPr>
                <w:rFonts w:ascii="Arial" w:hAnsi="Arial" w:cs="Arial"/>
                <w:sz w:val="20"/>
                <w:szCs w:val="20"/>
              </w:rPr>
              <w:t xml:space="preserve"> Cir. No. 14-17443 – </w:t>
            </w:r>
            <w:r>
              <w:rPr>
                <w:rFonts w:ascii="Arial" w:hAnsi="Arial" w:cs="Arial"/>
                <w:b/>
                <w:sz w:val="20"/>
                <w:szCs w:val="20"/>
              </w:rPr>
              <w:t>affirmed</w:t>
            </w:r>
            <w:r>
              <w:rPr>
                <w:rFonts w:ascii="Arial" w:hAnsi="Arial" w:cs="Arial"/>
                <w:sz w:val="20"/>
                <w:szCs w:val="20"/>
              </w:rPr>
              <w:t>, 6/27/17.</w:t>
            </w:r>
          </w:p>
          <w:p w:rsidR="003155A2" w:rsidRPr="00163CCB" w:rsidRDefault="003155A2" w:rsidP="00D84F48">
            <w:pPr>
              <w:rPr>
                <w:rFonts w:ascii="Arial" w:hAnsi="Arial" w:cs="Arial"/>
                <w:b/>
                <w:sz w:val="20"/>
                <w:szCs w:val="20"/>
              </w:rPr>
            </w:pPr>
          </w:p>
        </w:tc>
      </w:tr>
      <w:tr w:rsidR="003155A2" w:rsidRPr="00B7551D" w:rsidTr="001D4597">
        <w:tc>
          <w:tcPr>
            <w:tcW w:w="1888" w:type="dxa"/>
            <w:shd w:val="clear" w:color="auto" w:fill="F2F2F2" w:themeFill="background1" w:themeFillShade="F2"/>
          </w:tcPr>
          <w:p w:rsidR="003155A2" w:rsidRPr="00B7551D" w:rsidRDefault="003155A2" w:rsidP="00C26717">
            <w:pPr>
              <w:rPr>
                <w:rFonts w:ascii="Arial" w:hAnsi="Arial" w:cs="Arial"/>
                <w:sz w:val="20"/>
                <w:szCs w:val="20"/>
              </w:rPr>
            </w:pPr>
            <w:r w:rsidRPr="00B7551D">
              <w:rPr>
                <w:rFonts w:ascii="Arial" w:hAnsi="Arial" w:cs="Arial"/>
                <w:sz w:val="20"/>
                <w:szCs w:val="20"/>
              </w:rPr>
              <w:lastRenderedPageBreak/>
              <w:t>DOE-SY1112-020</w:t>
            </w:r>
          </w:p>
        </w:tc>
        <w:tc>
          <w:tcPr>
            <w:tcW w:w="2062" w:type="dxa"/>
            <w:shd w:val="clear" w:color="auto" w:fill="F2F2F2" w:themeFill="background1" w:themeFillShade="F2"/>
          </w:tcPr>
          <w:p w:rsidR="003155A2" w:rsidRPr="00B7551D" w:rsidRDefault="003155A2" w:rsidP="00C26717">
            <w:pPr>
              <w:rPr>
                <w:rFonts w:ascii="Arial" w:hAnsi="Arial" w:cs="Arial"/>
                <w:sz w:val="20"/>
                <w:szCs w:val="20"/>
              </w:rPr>
            </w:pPr>
            <w:r w:rsidRPr="00B7551D">
              <w:rPr>
                <w:rFonts w:ascii="Arial" w:hAnsi="Arial" w:cs="Arial"/>
                <w:sz w:val="20"/>
                <w:szCs w:val="20"/>
              </w:rPr>
              <w:t>Keith H.S. Peck</w:t>
            </w:r>
          </w:p>
        </w:tc>
        <w:tc>
          <w:tcPr>
            <w:tcW w:w="2098" w:type="dxa"/>
            <w:shd w:val="clear" w:color="auto" w:fill="F2F2F2" w:themeFill="background1" w:themeFillShade="F2"/>
          </w:tcPr>
          <w:p w:rsidR="003155A2" w:rsidRPr="00B7551D" w:rsidRDefault="003155A2" w:rsidP="00C26717">
            <w:pPr>
              <w:rPr>
                <w:rFonts w:ascii="Arial" w:hAnsi="Arial" w:cs="Arial"/>
                <w:sz w:val="20"/>
                <w:szCs w:val="20"/>
              </w:rPr>
            </w:pPr>
            <w:r w:rsidRPr="00B7551D">
              <w:rPr>
                <w:rFonts w:ascii="Arial" w:hAnsi="Arial" w:cs="Arial"/>
                <w:sz w:val="20"/>
                <w:szCs w:val="20"/>
              </w:rPr>
              <w:t>Monica T. Morris</w:t>
            </w:r>
          </w:p>
        </w:tc>
        <w:tc>
          <w:tcPr>
            <w:tcW w:w="1890" w:type="dxa"/>
            <w:shd w:val="clear" w:color="auto" w:fill="F2F2F2" w:themeFill="background1" w:themeFillShade="F2"/>
          </w:tcPr>
          <w:p w:rsidR="003155A2" w:rsidRPr="00B7551D" w:rsidRDefault="003155A2" w:rsidP="00C26717">
            <w:pPr>
              <w:rPr>
                <w:rFonts w:ascii="Arial" w:hAnsi="Arial" w:cs="Arial"/>
                <w:sz w:val="20"/>
                <w:szCs w:val="20"/>
              </w:rPr>
            </w:pPr>
            <w:r w:rsidRPr="00B7551D">
              <w:rPr>
                <w:rFonts w:ascii="Arial" w:hAnsi="Arial" w:cs="Arial"/>
                <w:sz w:val="20"/>
                <w:szCs w:val="20"/>
              </w:rPr>
              <w:t>Haunani H. Alm</w:t>
            </w:r>
          </w:p>
          <w:p w:rsidR="003155A2" w:rsidRPr="00B7551D" w:rsidRDefault="003155A2" w:rsidP="00C26717">
            <w:pPr>
              <w:rPr>
                <w:rFonts w:ascii="Arial" w:hAnsi="Arial" w:cs="Arial"/>
                <w:sz w:val="20"/>
                <w:szCs w:val="20"/>
              </w:rPr>
            </w:pPr>
            <w:r w:rsidRPr="00B7551D">
              <w:rPr>
                <w:rFonts w:ascii="Arial" w:hAnsi="Arial" w:cs="Arial"/>
                <w:sz w:val="20"/>
                <w:szCs w:val="20"/>
              </w:rPr>
              <w:t>3/23/2012</w:t>
            </w:r>
          </w:p>
        </w:tc>
        <w:tc>
          <w:tcPr>
            <w:tcW w:w="5832" w:type="dxa"/>
            <w:shd w:val="clear" w:color="auto" w:fill="F2F2F2" w:themeFill="background1" w:themeFillShade="F2"/>
          </w:tcPr>
          <w:p w:rsidR="003155A2" w:rsidRPr="00B7551D" w:rsidRDefault="003155A2" w:rsidP="00C26717">
            <w:pPr>
              <w:pStyle w:val="ListParagraph"/>
              <w:numPr>
                <w:ilvl w:val="0"/>
                <w:numId w:val="51"/>
              </w:numPr>
              <w:rPr>
                <w:rFonts w:ascii="Arial" w:hAnsi="Arial" w:cs="Arial"/>
                <w:sz w:val="20"/>
                <w:szCs w:val="20"/>
              </w:rPr>
            </w:pPr>
            <w:r w:rsidRPr="00B7551D">
              <w:rPr>
                <w:rFonts w:ascii="Arial" w:hAnsi="Arial" w:cs="Arial"/>
                <w:sz w:val="20"/>
                <w:szCs w:val="20"/>
              </w:rPr>
              <w:t>No IEP in effect at start of school year;</w:t>
            </w:r>
          </w:p>
          <w:p w:rsidR="003155A2" w:rsidRPr="00B7551D" w:rsidRDefault="003155A2" w:rsidP="00C26717">
            <w:pPr>
              <w:pStyle w:val="ListParagraph"/>
              <w:numPr>
                <w:ilvl w:val="0"/>
                <w:numId w:val="51"/>
              </w:numPr>
              <w:rPr>
                <w:rFonts w:ascii="Arial" w:hAnsi="Arial" w:cs="Arial"/>
                <w:sz w:val="20"/>
                <w:szCs w:val="20"/>
              </w:rPr>
            </w:pPr>
            <w:r w:rsidRPr="00B7551D">
              <w:rPr>
                <w:rFonts w:ascii="Arial" w:hAnsi="Arial" w:cs="Arial"/>
                <w:sz w:val="20"/>
                <w:szCs w:val="20"/>
              </w:rPr>
              <w:t>Reimbursement for private placement;</w:t>
            </w:r>
          </w:p>
          <w:p w:rsidR="003155A2" w:rsidRPr="00B7551D" w:rsidRDefault="003155A2" w:rsidP="00C26717">
            <w:pPr>
              <w:pStyle w:val="ListParagraph"/>
              <w:numPr>
                <w:ilvl w:val="0"/>
                <w:numId w:val="51"/>
              </w:numPr>
              <w:rPr>
                <w:rFonts w:ascii="Arial" w:hAnsi="Arial" w:cs="Arial"/>
                <w:sz w:val="20"/>
                <w:szCs w:val="20"/>
              </w:rPr>
            </w:pPr>
            <w:r w:rsidRPr="00B7551D">
              <w:rPr>
                <w:rFonts w:ascii="Arial" w:hAnsi="Arial" w:cs="Arial"/>
                <w:sz w:val="20"/>
                <w:szCs w:val="20"/>
              </w:rPr>
              <w:t>Stay put rights</w:t>
            </w:r>
          </w:p>
          <w:p w:rsidR="003155A2" w:rsidRPr="00B7551D" w:rsidRDefault="003155A2" w:rsidP="00C26717">
            <w:pPr>
              <w:pStyle w:val="ListParagraph"/>
              <w:ind w:left="0"/>
              <w:rPr>
                <w:rFonts w:ascii="Arial" w:hAnsi="Arial" w:cs="Arial"/>
                <w:sz w:val="20"/>
                <w:szCs w:val="20"/>
              </w:rPr>
            </w:pPr>
          </w:p>
          <w:p w:rsidR="003155A2" w:rsidRPr="00B7551D" w:rsidRDefault="003155A2" w:rsidP="00C26717">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 xml:space="preserve">For DOE </w:t>
            </w:r>
            <w:r w:rsidRPr="00B7551D">
              <w:rPr>
                <w:rFonts w:ascii="Arial" w:hAnsi="Arial" w:cs="Arial"/>
                <w:sz w:val="20"/>
                <w:szCs w:val="20"/>
              </w:rPr>
              <w:t>(based upon denial of remedy).</w:t>
            </w:r>
          </w:p>
          <w:p w:rsidR="003155A2" w:rsidRPr="00B7551D" w:rsidRDefault="003155A2" w:rsidP="00C26717">
            <w:pPr>
              <w:pStyle w:val="ListParagraph"/>
              <w:ind w:left="0"/>
              <w:rPr>
                <w:rFonts w:ascii="Arial" w:hAnsi="Arial" w:cs="Arial"/>
                <w:sz w:val="20"/>
                <w:szCs w:val="20"/>
              </w:rPr>
            </w:pPr>
          </w:p>
          <w:p w:rsidR="003155A2" w:rsidRPr="00B7551D" w:rsidRDefault="003155A2" w:rsidP="00C26717">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DOE’s failure to have an IEP in effect at the beginning of the school year was a denial of FAPE; (2) DOE agreed to pay for private placement until May 27, 2010, and Petitioners’ decision to maintain Student’s placement at the Private School after May 27, 2010, resulted in a unilateral placement at the Private School. Request for reimbursement filed in August 2011 is untimely because it was filed more than 180 days after the unilateral placement; (3) private school was not the stay put placement because while DOE agreed to pay tuition for a specific period, there was no agreement or order that placed student there.</w:t>
            </w:r>
          </w:p>
          <w:p w:rsidR="003155A2" w:rsidRPr="00B7551D" w:rsidRDefault="003155A2" w:rsidP="00C26717">
            <w:pPr>
              <w:pStyle w:val="ListParagraph"/>
              <w:ind w:left="0"/>
              <w:rPr>
                <w:rFonts w:ascii="Arial" w:hAnsi="Arial" w:cs="Arial"/>
                <w:sz w:val="20"/>
                <w:szCs w:val="20"/>
              </w:rPr>
            </w:pPr>
          </w:p>
          <w:p w:rsidR="003155A2" w:rsidRDefault="003155A2" w:rsidP="00C26717">
            <w:pPr>
              <w:pStyle w:val="ListParagraph"/>
              <w:ind w:left="0"/>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 xml:space="preserve">Lofisa S. v. DOE, </w:t>
            </w:r>
            <w:r w:rsidRPr="00B7551D">
              <w:rPr>
                <w:rFonts w:ascii="Arial" w:hAnsi="Arial" w:cs="Arial"/>
                <w:sz w:val="20"/>
                <w:szCs w:val="20"/>
              </w:rPr>
              <w:t>D. Haw. Civ. No. 12-213 SOM-BMK (Badger Arakaki, co-coun</w:t>
            </w:r>
            <w:r>
              <w:rPr>
                <w:rFonts w:ascii="Arial" w:hAnsi="Arial" w:cs="Arial"/>
                <w:sz w:val="20"/>
                <w:szCs w:val="20"/>
              </w:rPr>
              <w:t xml:space="preserve">sel) – </w:t>
            </w:r>
            <w:r>
              <w:rPr>
                <w:rFonts w:ascii="Arial" w:hAnsi="Arial" w:cs="Arial"/>
                <w:b/>
                <w:sz w:val="20"/>
                <w:szCs w:val="20"/>
              </w:rPr>
              <w:t xml:space="preserve">reversed and remanded, Doc. 27, 2/13/2013:  </w:t>
            </w:r>
            <w:r>
              <w:rPr>
                <w:rFonts w:ascii="Arial" w:hAnsi="Arial" w:cs="Arial"/>
                <w:sz w:val="20"/>
                <w:szCs w:val="20"/>
              </w:rPr>
              <w:t>(1) DOE’s failure to have an IEP in effect was not raised by the due process request, and the issue was not, therefore, before the hearings officer; (2) due process request must be filed within 180 days of the period for which reimbursement is sought (SY2011-12), not necessarily the date of placement; (3) H.O. did not decide whether DOE conditioned its offer of FAPE on placement in public school and case is remanded for that purpose.</w:t>
            </w:r>
          </w:p>
          <w:p w:rsidR="003155A2" w:rsidRPr="00B7551D" w:rsidRDefault="003155A2" w:rsidP="00C26717">
            <w:pPr>
              <w:pStyle w:val="ListParagraph"/>
              <w:ind w:left="0"/>
              <w:rPr>
                <w:rFonts w:ascii="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lastRenderedPageBreak/>
              <w:t>DOE-SY1112-018</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Keith H.S. Peck</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Berton Kato</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Haunani H. Alm</w:t>
            </w:r>
          </w:p>
          <w:p w:rsidR="003155A2" w:rsidRPr="00B7551D" w:rsidRDefault="003155A2" w:rsidP="00E35851">
            <w:pPr>
              <w:rPr>
                <w:rFonts w:ascii="Arial" w:hAnsi="Arial" w:cs="Arial"/>
                <w:sz w:val="20"/>
                <w:szCs w:val="20"/>
              </w:rPr>
            </w:pPr>
            <w:r w:rsidRPr="00B7551D">
              <w:rPr>
                <w:rFonts w:ascii="Arial" w:hAnsi="Arial" w:cs="Arial"/>
                <w:sz w:val="20"/>
                <w:szCs w:val="20"/>
              </w:rPr>
              <w:t>1/23/2012</w:t>
            </w:r>
          </w:p>
        </w:tc>
        <w:tc>
          <w:tcPr>
            <w:tcW w:w="5832" w:type="dxa"/>
          </w:tcPr>
          <w:p w:rsidR="003155A2" w:rsidRPr="00B7551D" w:rsidRDefault="003155A2" w:rsidP="006A4AA5">
            <w:pPr>
              <w:pStyle w:val="ListParagraph"/>
              <w:numPr>
                <w:ilvl w:val="0"/>
                <w:numId w:val="35"/>
              </w:numPr>
              <w:rPr>
                <w:rFonts w:ascii="Arial" w:hAnsi="Arial" w:cs="Arial"/>
                <w:sz w:val="20"/>
                <w:szCs w:val="20"/>
              </w:rPr>
            </w:pPr>
            <w:r w:rsidRPr="00B7551D">
              <w:rPr>
                <w:rFonts w:ascii="Arial" w:hAnsi="Arial" w:cs="Arial"/>
                <w:sz w:val="20"/>
                <w:szCs w:val="20"/>
              </w:rPr>
              <w:t>Parent’s right to participate in IEP process;</w:t>
            </w:r>
          </w:p>
          <w:p w:rsidR="003155A2" w:rsidRPr="00B7551D" w:rsidRDefault="003155A2" w:rsidP="006A4AA5">
            <w:pPr>
              <w:pStyle w:val="ListParagraph"/>
              <w:numPr>
                <w:ilvl w:val="0"/>
                <w:numId w:val="35"/>
              </w:numPr>
              <w:rPr>
                <w:rFonts w:ascii="Arial" w:hAnsi="Arial" w:cs="Arial"/>
                <w:sz w:val="20"/>
                <w:szCs w:val="20"/>
              </w:rPr>
            </w:pPr>
            <w:r w:rsidRPr="00B7551D">
              <w:rPr>
                <w:rFonts w:ascii="Arial" w:hAnsi="Arial" w:cs="Arial"/>
                <w:sz w:val="20"/>
                <w:szCs w:val="20"/>
              </w:rPr>
              <w:t>Adequacy of special education and related services.</w:t>
            </w:r>
          </w:p>
          <w:p w:rsidR="003155A2" w:rsidRPr="00B7551D" w:rsidRDefault="003155A2" w:rsidP="00C73E46">
            <w:pPr>
              <w:rPr>
                <w:rFonts w:ascii="Arial" w:hAnsi="Arial" w:cs="Arial"/>
                <w:sz w:val="20"/>
                <w:szCs w:val="20"/>
              </w:rPr>
            </w:pPr>
          </w:p>
          <w:p w:rsidR="003155A2" w:rsidRPr="00B7551D" w:rsidRDefault="003155A2" w:rsidP="00C73E46">
            <w:pPr>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r w:rsidRPr="00B7551D">
              <w:rPr>
                <w:rFonts w:ascii="Arial" w:hAnsi="Arial" w:cs="Arial"/>
                <w:sz w:val="20"/>
                <w:szCs w:val="20"/>
              </w:rPr>
              <w:t>.</w:t>
            </w:r>
          </w:p>
          <w:p w:rsidR="003155A2" w:rsidRPr="00B7551D" w:rsidRDefault="003155A2" w:rsidP="00C73E46">
            <w:pPr>
              <w:rPr>
                <w:rFonts w:ascii="Arial" w:hAnsi="Arial" w:cs="Arial"/>
                <w:sz w:val="20"/>
                <w:szCs w:val="20"/>
              </w:rPr>
            </w:pPr>
          </w:p>
          <w:p w:rsidR="003155A2" w:rsidRPr="00B7551D" w:rsidRDefault="003155A2" w:rsidP="00C73E46">
            <w:pPr>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DOE informed parent of need for IEP meeting within 30 days and confirmed meeting on date suggested by parent; parent sought to change date at last minute without explaining work or family issues that prevented him from attending as previously agreed; (2) occupational therapy services were discontinued because Student had functionally mastered the majority of necessary gross motor and fine motor skills and tasks that Student needs to function appropriately in the school setting; speech-language services was not an issue raised by the due process complaint, but services were adequate in any event.</w:t>
            </w:r>
          </w:p>
          <w:p w:rsidR="003155A2" w:rsidRPr="00B7551D" w:rsidRDefault="003155A2" w:rsidP="00C73E46">
            <w:pPr>
              <w:rPr>
                <w:rFonts w:ascii="Arial" w:hAnsi="Arial" w:cs="Arial"/>
                <w:sz w:val="20"/>
                <w:szCs w:val="20"/>
              </w:rPr>
            </w:pPr>
            <w:r w:rsidRPr="00B7551D">
              <w:rPr>
                <w:rFonts w:ascii="Arial" w:hAnsi="Arial" w:cs="Arial"/>
                <w:sz w:val="20"/>
                <w:szCs w:val="20"/>
              </w:rPr>
              <w:t xml:space="preserve"> </w:t>
            </w:r>
          </w:p>
        </w:tc>
      </w:tr>
      <w:tr w:rsidR="003155A2" w:rsidRPr="00B7551D" w:rsidTr="001D4597">
        <w:tc>
          <w:tcPr>
            <w:tcW w:w="1888" w:type="dxa"/>
          </w:tcPr>
          <w:p w:rsidR="003155A2" w:rsidRPr="00B7551D" w:rsidRDefault="003155A2" w:rsidP="00745464">
            <w:pPr>
              <w:rPr>
                <w:rFonts w:ascii="Arial" w:hAnsi="Arial" w:cs="Arial"/>
                <w:sz w:val="20"/>
                <w:szCs w:val="20"/>
              </w:rPr>
            </w:pPr>
            <w:r w:rsidRPr="00B7551D">
              <w:rPr>
                <w:rFonts w:ascii="Arial" w:hAnsi="Arial" w:cs="Arial"/>
                <w:sz w:val="20"/>
                <w:szCs w:val="20"/>
              </w:rPr>
              <w:t>DOE-SY1112-017</w:t>
            </w:r>
          </w:p>
        </w:tc>
        <w:tc>
          <w:tcPr>
            <w:tcW w:w="2062" w:type="dxa"/>
          </w:tcPr>
          <w:p w:rsidR="003155A2" w:rsidRPr="00B7551D" w:rsidRDefault="003155A2" w:rsidP="00745464">
            <w:pPr>
              <w:rPr>
                <w:rFonts w:ascii="Arial" w:hAnsi="Arial" w:cs="Arial"/>
                <w:sz w:val="20"/>
                <w:szCs w:val="20"/>
              </w:rPr>
            </w:pPr>
            <w:r w:rsidRPr="00B7551D">
              <w:rPr>
                <w:rFonts w:ascii="Arial" w:hAnsi="Arial" w:cs="Arial"/>
                <w:sz w:val="20"/>
                <w:szCs w:val="20"/>
              </w:rPr>
              <w:t>Keith H.S. Peck</w:t>
            </w:r>
          </w:p>
        </w:tc>
        <w:tc>
          <w:tcPr>
            <w:tcW w:w="2098" w:type="dxa"/>
          </w:tcPr>
          <w:p w:rsidR="003155A2" w:rsidRPr="00B7551D" w:rsidRDefault="003155A2" w:rsidP="00745464">
            <w:pPr>
              <w:rPr>
                <w:rFonts w:ascii="Arial" w:hAnsi="Arial" w:cs="Arial"/>
                <w:sz w:val="20"/>
                <w:szCs w:val="20"/>
              </w:rPr>
            </w:pPr>
            <w:r w:rsidRPr="00B7551D">
              <w:rPr>
                <w:rFonts w:ascii="Arial" w:hAnsi="Arial" w:cs="Arial"/>
                <w:sz w:val="20"/>
                <w:szCs w:val="20"/>
              </w:rPr>
              <w:t>Michelle Pu`u</w:t>
            </w:r>
          </w:p>
        </w:tc>
        <w:tc>
          <w:tcPr>
            <w:tcW w:w="1890" w:type="dxa"/>
          </w:tcPr>
          <w:p w:rsidR="003155A2" w:rsidRPr="00B7551D" w:rsidRDefault="003155A2" w:rsidP="00745464">
            <w:pPr>
              <w:rPr>
                <w:rFonts w:ascii="Arial" w:hAnsi="Arial" w:cs="Arial"/>
                <w:sz w:val="20"/>
                <w:szCs w:val="20"/>
              </w:rPr>
            </w:pPr>
            <w:r w:rsidRPr="00B7551D">
              <w:rPr>
                <w:rFonts w:ascii="Arial" w:hAnsi="Arial" w:cs="Arial"/>
                <w:sz w:val="20"/>
                <w:szCs w:val="20"/>
              </w:rPr>
              <w:t>Richard A. Young</w:t>
            </w:r>
          </w:p>
          <w:p w:rsidR="003155A2" w:rsidRPr="00B7551D" w:rsidRDefault="003155A2" w:rsidP="00745464">
            <w:pPr>
              <w:rPr>
                <w:rFonts w:ascii="Arial" w:hAnsi="Arial" w:cs="Arial"/>
                <w:sz w:val="20"/>
                <w:szCs w:val="20"/>
              </w:rPr>
            </w:pPr>
            <w:r w:rsidRPr="00B7551D">
              <w:rPr>
                <w:rFonts w:ascii="Arial" w:hAnsi="Arial" w:cs="Arial"/>
                <w:sz w:val="20"/>
                <w:szCs w:val="20"/>
              </w:rPr>
              <w:t>1/3/2012</w:t>
            </w:r>
          </w:p>
        </w:tc>
        <w:tc>
          <w:tcPr>
            <w:tcW w:w="5832" w:type="dxa"/>
          </w:tcPr>
          <w:p w:rsidR="003155A2" w:rsidRPr="00B7551D" w:rsidRDefault="003155A2" w:rsidP="00745464">
            <w:pPr>
              <w:pStyle w:val="ListParagraph"/>
              <w:numPr>
                <w:ilvl w:val="0"/>
                <w:numId w:val="30"/>
              </w:numPr>
              <w:ind w:left="342"/>
              <w:rPr>
                <w:rFonts w:ascii="Arial" w:hAnsi="Arial" w:cs="Arial"/>
                <w:sz w:val="20"/>
                <w:szCs w:val="20"/>
              </w:rPr>
            </w:pPr>
            <w:r w:rsidRPr="00B7551D">
              <w:rPr>
                <w:rFonts w:ascii="Arial" w:hAnsi="Arial" w:cs="Arial"/>
                <w:sz w:val="20"/>
                <w:szCs w:val="20"/>
              </w:rPr>
              <w:t>Transfer plan from private to public school;</w:t>
            </w:r>
          </w:p>
          <w:p w:rsidR="003155A2" w:rsidRPr="00B7551D" w:rsidRDefault="003155A2" w:rsidP="00745464">
            <w:pPr>
              <w:pStyle w:val="ListParagraph"/>
              <w:numPr>
                <w:ilvl w:val="0"/>
                <w:numId w:val="30"/>
              </w:numPr>
              <w:ind w:left="342"/>
              <w:rPr>
                <w:rFonts w:ascii="Arial" w:hAnsi="Arial" w:cs="Arial"/>
                <w:sz w:val="20"/>
                <w:szCs w:val="20"/>
              </w:rPr>
            </w:pPr>
            <w:r w:rsidRPr="00B7551D">
              <w:rPr>
                <w:rFonts w:ascii="Arial" w:hAnsi="Arial" w:cs="Arial"/>
                <w:sz w:val="20"/>
                <w:szCs w:val="20"/>
              </w:rPr>
              <w:t>Duration of ESY services.</w:t>
            </w:r>
          </w:p>
          <w:p w:rsidR="003155A2" w:rsidRPr="00B7551D" w:rsidRDefault="003155A2" w:rsidP="00745464">
            <w:pPr>
              <w:rPr>
                <w:rFonts w:ascii="Arial" w:hAnsi="Arial" w:cs="Arial"/>
                <w:sz w:val="20"/>
                <w:szCs w:val="20"/>
              </w:rPr>
            </w:pPr>
          </w:p>
          <w:p w:rsidR="003155A2" w:rsidRPr="00B7551D" w:rsidRDefault="003155A2" w:rsidP="00745464">
            <w:pPr>
              <w:rPr>
                <w:rFonts w:ascii="Arial" w:hAnsi="Arial" w:cs="Arial"/>
                <w:b/>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745464">
            <w:pPr>
              <w:rPr>
                <w:rFonts w:ascii="Arial" w:hAnsi="Arial" w:cs="Arial"/>
                <w:b/>
                <w:sz w:val="20"/>
                <w:szCs w:val="20"/>
              </w:rPr>
            </w:pPr>
          </w:p>
          <w:p w:rsidR="003155A2" w:rsidRPr="00B7551D" w:rsidRDefault="003155A2" w:rsidP="00745464">
            <w:pPr>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DOE prepared an appropriate transfer plan as a supplement to the IEP and therefore addressed student’s unique needs; (2) duration of ESY services need not be stated in IEP; in any event, parties entered into a settlement agreement that specified what ESY services would be provided through Summer 2011, subject to review at that time.</w:t>
            </w:r>
          </w:p>
          <w:p w:rsidR="003155A2" w:rsidRPr="00B7551D" w:rsidRDefault="003155A2" w:rsidP="00745464">
            <w:pPr>
              <w:rPr>
                <w:rFonts w:ascii="Arial" w:hAnsi="Arial" w:cs="Arial"/>
                <w:sz w:val="20"/>
                <w:szCs w:val="20"/>
              </w:rPr>
            </w:pPr>
          </w:p>
          <w:p w:rsidR="003155A2" w:rsidRPr="00670A63" w:rsidRDefault="003155A2" w:rsidP="00745464">
            <w:pPr>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Donna S. v. DOE</w:t>
            </w:r>
            <w:r w:rsidRPr="00B7551D">
              <w:rPr>
                <w:rFonts w:ascii="Arial" w:hAnsi="Arial" w:cs="Arial"/>
                <w:sz w:val="20"/>
                <w:szCs w:val="20"/>
              </w:rPr>
              <w:t>, D. Haw. C</w:t>
            </w:r>
            <w:r>
              <w:rPr>
                <w:rFonts w:ascii="Arial" w:hAnsi="Arial" w:cs="Arial"/>
                <w:sz w:val="20"/>
                <w:szCs w:val="20"/>
              </w:rPr>
              <w:t xml:space="preserve">iv. No. 12-69 JMS-KSC – </w:t>
            </w:r>
            <w:r>
              <w:rPr>
                <w:rFonts w:ascii="Arial" w:hAnsi="Arial" w:cs="Arial"/>
                <w:b/>
                <w:sz w:val="20"/>
                <w:szCs w:val="20"/>
              </w:rPr>
              <w:t xml:space="preserve">Affirmed, </w:t>
            </w:r>
            <w:r>
              <w:rPr>
                <w:rFonts w:ascii="Arial" w:hAnsi="Arial" w:cs="Arial"/>
                <w:sz w:val="20"/>
                <w:szCs w:val="20"/>
              </w:rPr>
              <w:t>Doc. #20 (9/12/2012), 2012 WL 4017449.</w:t>
            </w:r>
          </w:p>
          <w:p w:rsidR="003155A2" w:rsidRPr="00B7551D" w:rsidRDefault="003155A2" w:rsidP="00745464">
            <w:pPr>
              <w:rPr>
                <w:rFonts w:ascii="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t>DOE-SY1112-014</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Jerel D. Fonseca</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Carter Siu</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Richard A. Young</w:t>
            </w:r>
          </w:p>
          <w:p w:rsidR="003155A2" w:rsidRPr="00B7551D" w:rsidRDefault="003155A2" w:rsidP="00E35851">
            <w:pPr>
              <w:rPr>
                <w:rFonts w:ascii="Arial" w:hAnsi="Arial" w:cs="Arial"/>
                <w:sz w:val="20"/>
                <w:szCs w:val="20"/>
              </w:rPr>
            </w:pPr>
            <w:r w:rsidRPr="00B7551D">
              <w:rPr>
                <w:rFonts w:ascii="Arial" w:hAnsi="Arial" w:cs="Arial"/>
                <w:sz w:val="20"/>
                <w:szCs w:val="20"/>
              </w:rPr>
              <w:t>3/14/2012</w:t>
            </w:r>
          </w:p>
        </w:tc>
        <w:tc>
          <w:tcPr>
            <w:tcW w:w="5832" w:type="dxa"/>
          </w:tcPr>
          <w:p w:rsidR="003155A2" w:rsidRPr="00B7551D" w:rsidRDefault="003155A2" w:rsidP="008A3045">
            <w:pPr>
              <w:pStyle w:val="ListParagraph"/>
              <w:numPr>
                <w:ilvl w:val="0"/>
                <w:numId w:val="49"/>
              </w:numPr>
              <w:rPr>
                <w:rFonts w:ascii="Arial" w:hAnsi="Arial" w:cs="Arial"/>
                <w:sz w:val="20"/>
                <w:szCs w:val="20"/>
              </w:rPr>
            </w:pPr>
            <w:r w:rsidRPr="00B7551D">
              <w:rPr>
                <w:rFonts w:ascii="Arial" w:hAnsi="Arial" w:cs="Arial"/>
                <w:sz w:val="20"/>
                <w:szCs w:val="20"/>
              </w:rPr>
              <w:t>DOE’s failure to implement out-of-state IEP pending development of new IEP;</w:t>
            </w:r>
          </w:p>
          <w:p w:rsidR="003155A2" w:rsidRPr="00B7551D" w:rsidRDefault="003155A2" w:rsidP="008A3045">
            <w:pPr>
              <w:pStyle w:val="ListParagraph"/>
              <w:numPr>
                <w:ilvl w:val="0"/>
                <w:numId w:val="49"/>
              </w:numPr>
              <w:rPr>
                <w:rFonts w:ascii="Arial" w:hAnsi="Arial" w:cs="Arial"/>
                <w:sz w:val="20"/>
                <w:szCs w:val="20"/>
              </w:rPr>
            </w:pPr>
            <w:r w:rsidRPr="00B7551D">
              <w:rPr>
                <w:rFonts w:ascii="Arial" w:hAnsi="Arial" w:cs="Arial"/>
                <w:sz w:val="20"/>
                <w:szCs w:val="20"/>
              </w:rPr>
              <w:t>Adequacy of 2010 IEP;</w:t>
            </w:r>
          </w:p>
          <w:p w:rsidR="003155A2" w:rsidRPr="00B7551D" w:rsidRDefault="003155A2" w:rsidP="008A3045">
            <w:pPr>
              <w:pStyle w:val="ListParagraph"/>
              <w:numPr>
                <w:ilvl w:val="0"/>
                <w:numId w:val="49"/>
              </w:numPr>
              <w:rPr>
                <w:rFonts w:ascii="Arial" w:hAnsi="Arial" w:cs="Arial"/>
                <w:sz w:val="20"/>
                <w:szCs w:val="20"/>
              </w:rPr>
            </w:pPr>
            <w:r w:rsidRPr="00B7551D">
              <w:rPr>
                <w:rFonts w:ascii="Arial" w:hAnsi="Arial" w:cs="Arial"/>
                <w:sz w:val="20"/>
                <w:szCs w:val="20"/>
              </w:rPr>
              <w:t>Private school placement.</w:t>
            </w:r>
          </w:p>
          <w:p w:rsidR="003155A2" w:rsidRPr="00B7551D" w:rsidRDefault="003155A2" w:rsidP="007679A3">
            <w:pPr>
              <w:ind w:left="360"/>
              <w:rPr>
                <w:rFonts w:ascii="Arial" w:hAnsi="Arial" w:cs="Arial"/>
                <w:sz w:val="20"/>
                <w:szCs w:val="20"/>
              </w:rPr>
            </w:pPr>
          </w:p>
          <w:p w:rsidR="003155A2" w:rsidRPr="00B7551D" w:rsidRDefault="003155A2" w:rsidP="007679A3">
            <w:pPr>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7679A3">
            <w:pPr>
              <w:rPr>
                <w:rFonts w:ascii="Arial" w:hAnsi="Arial" w:cs="Arial"/>
                <w:sz w:val="20"/>
                <w:szCs w:val="20"/>
              </w:rPr>
            </w:pPr>
          </w:p>
          <w:p w:rsidR="003155A2" w:rsidRPr="00B7551D" w:rsidRDefault="003155A2" w:rsidP="00BC7483">
            <w:pPr>
              <w:rPr>
                <w:rFonts w:ascii="Arial" w:hAnsi="Arial" w:cs="Arial"/>
                <w:sz w:val="20"/>
                <w:szCs w:val="20"/>
              </w:rPr>
            </w:pPr>
            <w:r w:rsidRPr="00B7551D">
              <w:rPr>
                <w:rFonts w:ascii="Arial" w:hAnsi="Arial" w:cs="Arial"/>
                <w:sz w:val="20"/>
                <w:szCs w:val="20"/>
                <w:u w:val="single"/>
              </w:rPr>
              <w:lastRenderedPageBreak/>
              <w:t>REASONING</w:t>
            </w:r>
            <w:r w:rsidRPr="00B7551D">
              <w:rPr>
                <w:rFonts w:ascii="Arial" w:hAnsi="Arial" w:cs="Arial"/>
                <w:sz w:val="20"/>
                <w:szCs w:val="20"/>
              </w:rPr>
              <w:t>:  (1) the credible evidence showed that the DOE was able to implement Student’s out-of-state IEP at the home school and offered to do so on several occasions; (2) IEP team considered out-state IEP as well as evaluations of student, noted needs in PLEPs and prepared goals addressing those needs; evidence showed services were sufficient and equal or greater than those offered in out-of-state IEP; (3) home school special education classes are an appropriate placement in view of the severity of student’s disability.</w:t>
            </w:r>
          </w:p>
          <w:p w:rsidR="003155A2" w:rsidRPr="00B7551D" w:rsidRDefault="003155A2" w:rsidP="00BC7483">
            <w:pPr>
              <w:rPr>
                <w:rFonts w:ascii="Arial" w:hAnsi="Arial" w:cs="Arial"/>
                <w:sz w:val="20"/>
                <w:szCs w:val="20"/>
              </w:rPr>
            </w:pPr>
            <w:r w:rsidRPr="00B7551D">
              <w:rPr>
                <w:rFonts w:ascii="Arial" w:hAnsi="Arial" w:cs="Arial"/>
                <w:sz w:val="20"/>
                <w:szCs w:val="20"/>
              </w:rPr>
              <w:t xml:space="preserve"> </w:t>
            </w: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lastRenderedPageBreak/>
              <w:t>DOE-SY1112-012</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Keith H.S. Peck</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Jerrold G.H. Yashiro</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Richard A. Young</w:t>
            </w:r>
          </w:p>
          <w:p w:rsidR="003155A2" w:rsidRPr="00B7551D" w:rsidRDefault="003155A2" w:rsidP="00E35851">
            <w:pPr>
              <w:rPr>
                <w:rFonts w:ascii="Arial" w:hAnsi="Arial" w:cs="Arial"/>
                <w:sz w:val="20"/>
                <w:szCs w:val="20"/>
              </w:rPr>
            </w:pPr>
            <w:r w:rsidRPr="00B7551D">
              <w:rPr>
                <w:rFonts w:ascii="Arial" w:hAnsi="Arial" w:cs="Arial"/>
                <w:sz w:val="20"/>
                <w:szCs w:val="20"/>
              </w:rPr>
              <w:t>1/10/2012</w:t>
            </w:r>
          </w:p>
        </w:tc>
        <w:tc>
          <w:tcPr>
            <w:tcW w:w="5832" w:type="dxa"/>
          </w:tcPr>
          <w:p w:rsidR="003155A2" w:rsidRPr="00B7551D" w:rsidRDefault="003155A2" w:rsidP="006A4AA5">
            <w:pPr>
              <w:pStyle w:val="ListParagraph"/>
              <w:numPr>
                <w:ilvl w:val="0"/>
                <w:numId w:val="36"/>
              </w:numPr>
              <w:rPr>
                <w:rFonts w:ascii="Arial" w:hAnsi="Arial" w:cs="Arial"/>
                <w:sz w:val="20"/>
                <w:szCs w:val="20"/>
              </w:rPr>
            </w:pPr>
            <w:r w:rsidRPr="00B7551D">
              <w:rPr>
                <w:rFonts w:ascii="Arial" w:hAnsi="Arial" w:cs="Arial"/>
                <w:sz w:val="20"/>
                <w:szCs w:val="20"/>
              </w:rPr>
              <w:t>Annual IEP review in cases of unilateral private school placements;</w:t>
            </w:r>
          </w:p>
          <w:p w:rsidR="003155A2" w:rsidRPr="00B7551D" w:rsidRDefault="003155A2" w:rsidP="006A4AA5">
            <w:pPr>
              <w:pStyle w:val="ListParagraph"/>
              <w:numPr>
                <w:ilvl w:val="0"/>
                <w:numId w:val="36"/>
              </w:numPr>
              <w:rPr>
                <w:rFonts w:ascii="Arial" w:hAnsi="Arial" w:cs="Arial"/>
                <w:sz w:val="20"/>
                <w:szCs w:val="20"/>
              </w:rPr>
            </w:pPr>
            <w:r w:rsidRPr="00B7551D">
              <w:rPr>
                <w:rFonts w:ascii="Arial" w:hAnsi="Arial" w:cs="Arial"/>
                <w:sz w:val="20"/>
                <w:szCs w:val="20"/>
              </w:rPr>
              <w:t>Whether private school is a proper placement;</w:t>
            </w:r>
          </w:p>
          <w:p w:rsidR="003155A2" w:rsidRPr="00B7551D" w:rsidRDefault="003155A2" w:rsidP="006A4AA5">
            <w:pPr>
              <w:pStyle w:val="ListParagraph"/>
              <w:numPr>
                <w:ilvl w:val="0"/>
                <w:numId w:val="36"/>
              </w:numPr>
              <w:rPr>
                <w:rFonts w:ascii="Arial" w:hAnsi="Arial" w:cs="Arial"/>
                <w:sz w:val="20"/>
                <w:szCs w:val="20"/>
              </w:rPr>
            </w:pPr>
            <w:r w:rsidRPr="00B7551D">
              <w:rPr>
                <w:rFonts w:ascii="Arial" w:hAnsi="Arial" w:cs="Arial"/>
                <w:sz w:val="20"/>
                <w:szCs w:val="20"/>
              </w:rPr>
              <w:t>Statute of limitations on reimbursement claim.</w:t>
            </w:r>
          </w:p>
          <w:p w:rsidR="003155A2" w:rsidRPr="00B7551D" w:rsidRDefault="003155A2" w:rsidP="00DB37F9">
            <w:pPr>
              <w:rPr>
                <w:rFonts w:ascii="Arial" w:hAnsi="Arial" w:cs="Arial"/>
                <w:sz w:val="20"/>
                <w:szCs w:val="20"/>
              </w:rPr>
            </w:pPr>
          </w:p>
          <w:p w:rsidR="003155A2" w:rsidRPr="00B7551D" w:rsidRDefault="003155A2" w:rsidP="00DB37F9">
            <w:pPr>
              <w:rPr>
                <w:rFonts w:ascii="Arial" w:hAnsi="Arial" w:cs="Arial"/>
                <w:b/>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Student</w:t>
            </w:r>
          </w:p>
          <w:p w:rsidR="003155A2" w:rsidRPr="00B7551D" w:rsidRDefault="003155A2" w:rsidP="00DB37F9">
            <w:pPr>
              <w:rPr>
                <w:rFonts w:ascii="Arial" w:hAnsi="Arial" w:cs="Arial"/>
                <w:b/>
                <w:sz w:val="20"/>
                <w:szCs w:val="20"/>
              </w:rPr>
            </w:pPr>
          </w:p>
          <w:p w:rsidR="003155A2" w:rsidRPr="00B7551D" w:rsidRDefault="003155A2" w:rsidP="004D216E">
            <w:pPr>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failure to have a current IEP or to conduct an annual review results in the loss of educational opportunity or seriously infringes on the parents’ opportunity to participate in the IEP formulation process; parents who unilaterally place child in private school are entitled to receive an annual offer of FAPE; (2) Based upon Father’s testimony that Student is progressing behaviorally, socially, and in student’s communication abilities at the current private school, and with no evidence to the contrary, the Hearings Officer concludes that the current private school continues to be an appropriate placement for Student; (3) 180-day period for requesting reimbursement was tolled because DOE misinformed parent that FAPE would be provided only in public school; reimbursement granted until parent declined to attend new IEP meeting.</w:t>
            </w:r>
          </w:p>
          <w:p w:rsidR="003155A2" w:rsidRPr="00B7551D" w:rsidRDefault="003155A2" w:rsidP="004D216E">
            <w:pPr>
              <w:rPr>
                <w:rFonts w:ascii="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t>DOE-SY1112-009</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Keith H.S. Peck</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Michelle Pu`u</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Haunani H. Alm</w:t>
            </w:r>
          </w:p>
          <w:p w:rsidR="003155A2" w:rsidRPr="00B7551D" w:rsidRDefault="003155A2" w:rsidP="00E35851">
            <w:pPr>
              <w:rPr>
                <w:rFonts w:ascii="Arial" w:hAnsi="Arial" w:cs="Arial"/>
                <w:sz w:val="20"/>
                <w:szCs w:val="20"/>
              </w:rPr>
            </w:pPr>
            <w:r w:rsidRPr="00B7551D">
              <w:rPr>
                <w:rFonts w:ascii="Arial" w:hAnsi="Arial" w:cs="Arial"/>
                <w:sz w:val="20"/>
                <w:szCs w:val="20"/>
              </w:rPr>
              <w:t>12/5/2011</w:t>
            </w:r>
          </w:p>
        </w:tc>
        <w:tc>
          <w:tcPr>
            <w:tcW w:w="5832" w:type="dxa"/>
          </w:tcPr>
          <w:p w:rsidR="003155A2" w:rsidRPr="00B7551D" w:rsidRDefault="003155A2" w:rsidP="006A4AA5">
            <w:pPr>
              <w:pStyle w:val="ListParagraph"/>
              <w:numPr>
                <w:ilvl w:val="0"/>
                <w:numId w:val="26"/>
              </w:numPr>
              <w:ind w:left="342" w:hanging="342"/>
              <w:rPr>
                <w:rFonts w:ascii="Arial" w:hAnsi="Arial" w:cs="Arial"/>
                <w:sz w:val="20"/>
                <w:szCs w:val="20"/>
              </w:rPr>
            </w:pPr>
            <w:r w:rsidRPr="00B7551D">
              <w:rPr>
                <w:rFonts w:ascii="Arial" w:hAnsi="Arial" w:cs="Arial"/>
                <w:sz w:val="20"/>
                <w:szCs w:val="20"/>
              </w:rPr>
              <w:t>Inclusion of ABA therapy in IEP;</w:t>
            </w:r>
          </w:p>
          <w:p w:rsidR="003155A2" w:rsidRPr="00B7551D" w:rsidRDefault="003155A2" w:rsidP="006A4AA5">
            <w:pPr>
              <w:pStyle w:val="ListParagraph"/>
              <w:numPr>
                <w:ilvl w:val="0"/>
                <w:numId w:val="26"/>
              </w:numPr>
              <w:ind w:left="342" w:hanging="342"/>
              <w:rPr>
                <w:rFonts w:ascii="Arial" w:hAnsi="Arial" w:cs="Arial"/>
                <w:sz w:val="20"/>
                <w:szCs w:val="20"/>
              </w:rPr>
            </w:pPr>
            <w:r w:rsidRPr="00B7551D">
              <w:rPr>
                <w:rFonts w:ascii="Arial" w:hAnsi="Arial" w:cs="Arial"/>
                <w:sz w:val="20"/>
                <w:szCs w:val="20"/>
              </w:rPr>
              <w:t>Qualifications of paraprofessional replacing skills trainer;</w:t>
            </w:r>
          </w:p>
          <w:p w:rsidR="003155A2" w:rsidRPr="00B7551D" w:rsidRDefault="003155A2" w:rsidP="006A4AA5">
            <w:pPr>
              <w:pStyle w:val="ListParagraph"/>
              <w:numPr>
                <w:ilvl w:val="0"/>
                <w:numId w:val="26"/>
              </w:numPr>
              <w:ind w:left="342" w:hanging="342"/>
              <w:rPr>
                <w:rFonts w:ascii="Arial" w:hAnsi="Arial" w:cs="Arial"/>
                <w:sz w:val="20"/>
                <w:szCs w:val="20"/>
              </w:rPr>
            </w:pPr>
            <w:r w:rsidRPr="00B7551D">
              <w:rPr>
                <w:rFonts w:ascii="Arial" w:hAnsi="Arial" w:cs="Arial"/>
                <w:sz w:val="20"/>
                <w:szCs w:val="20"/>
              </w:rPr>
              <w:t>Description of 1:1 adult aide services in IEP;</w:t>
            </w:r>
          </w:p>
          <w:p w:rsidR="003155A2" w:rsidRPr="00B7551D" w:rsidRDefault="003155A2" w:rsidP="006A4AA5">
            <w:pPr>
              <w:pStyle w:val="ListParagraph"/>
              <w:numPr>
                <w:ilvl w:val="0"/>
                <w:numId w:val="26"/>
              </w:numPr>
              <w:ind w:left="342" w:hanging="342"/>
              <w:rPr>
                <w:rFonts w:ascii="Arial" w:hAnsi="Arial" w:cs="Arial"/>
                <w:sz w:val="20"/>
                <w:szCs w:val="20"/>
              </w:rPr>
            </w:pPr>
            <w:r w:rsidRPr="00B7551D">
              <w:rPr>
                <w:rFonts w:ascii="Arial" w:hAnsi="Arial" w:cs="Arial"/>
                <w:sz w:val="20"/>
                <w:szCs w:val="20"/>
              </w:rPr>
              <w:t>Transition from middle school to high school</w:t>
            </w:r>
          </w:p>
          <w:p w:rsidR="003155A2" w:rsidRPr="00B7551D" w:rsidRDefault="003155A2" w:rsidP="006A4AA5">
            <w:pPr>
              <w:pStyle w:val="ListParagraph"/>
              <w:numPr>
                <w:ilvl w:val="0"/>
                <w:numId w:val="26"/>
              </w:numPr>
              <w:ind w:left="342" w:hanging="342"/>
              <w:rPr>
                <w:rFonts w:ascii="Arial" w:hAnsi="Arial" w:cs="Arial"/>
                <w:sz w:val="20"/>
                <w:szCs w:val="20"/>
              </w:rPr>
            </w:pPr>
            <w:r w:rsidRPr="00B7551D">
              <w:rPr>
                <w:rFonts w:ascii="Arial" w:hAnsi="Arial" w:cs="Arial"/>
                <w:sz w:val="20"/>
                <w:szCs w:val="20"/>
              </w:rPr>
              <w:t>Videotaping of services.</w:t>
            </w:r>
          </w:p>
          <w:p w:rsidR="003155A2" w:rsidRPr="00B7551D" w:rsidRDefault="003155A2" w:rsidP="008D4B4F">
            <w:pPr>
              <w:pStyle w:val="ListParagraph"/>
              <w:ind w:left="0"/>
              <w:rPr>
                <w:rFonts w:ascii="Arial" w:hAnsi="Arial" w:cs="Arial"/>
                <w:sz w:val="20"/>
                <w:szCs w:val="20"/>
              </w:rPr>
            </w:pPr>
          </w:p>
          <w:p w:rsidR="003155A2" w:rsidRPr="00B7551D" w:rsidRDefault="003155A2" w:rsidP="008D4B4F">
            <w:pPr>
              <w:pStyle w:val="ListParagraph"/>
              <w:ind w:left="0"/>
              <w:rPr>
                <w:rFonts w:ascii="Arial" w:hAnsi="Arial" w:cs="Arial"/>
                <w:sz w:val="20"/>
                <w:szCs w:val="20"/>
              </w:rPr>
            </w:pPr>
            <w:r w:rsidRPr="00B7551D">
              <w:rPr>
                <w:rFonts w:ascii="Arial" w:hAnsi="Arial" w:cs="Arial"/>
                <w:sz w:val="20"/>
                <w:szCs w:val="20"/>
                <w:u w:val="single"/>
              </w:rPr>
              <w:lastRenderedPageBreak/>
              <w:t>OUTCOME</w:t>
            </w:r>
            <w:r w:rsidRPr="00B7551D">
              <w:rPr>
                <w:rFonts w:ascii="Arial" w:hAnsi="Arial" w:cs="Arial"/>
                <w:sz w:val="20"/>
                <w:szCs w:val="20"/>
              </w:rPr>
              <w:t xml:space="preserve">:  </w:t>
            </w:r>
            <w:r w:rsidRPr="00B7551D">
              <w:rPr>
                <w:rFonts w:ascii="Arial" w:hAnsi="Arial" w:cs="Arial"/>
                <w:b/>
                <w:sz w:val="20"/>
                <w:szCs w:val="20"/>
              </w:rPr>
              <w:t>For Student</w:t>
            </w:r>
            <w:r w:rsidRPr="00B7551D">
              <w:rPr>
                <w:rFonts w:ascii="Arial" w:hAnsi="Arial" w:cs="Arial"/>
                <w:sz w:val="20"/>
                <w:szCs w:val="20"/>
              </w:rPr>
              <w:t>.</w:t>
            </w:r>
          </w:p>
          <w:p w:rsidR="003155A2" w:rsidRPr="00B7551D" w:rsidRDefault="003155A2" w:rsidP="008D4B4F">
            <w:pPr>
              <w:pStyle w:val="ListParagraph"/>
              <w:ind w:left="0"/>
              <w:rPr>
                <w:rFonts w:ascii="Arial" w:hAnsi="Arial" w:cs="Arial"/>
                <w:sz w:val="20"/>
                <w:szCs w:val="20"/>
              </w:rPr>
            </w:pPr>
          </w:p>
          <w:p w:rsidR="003155A2" w:rsidRPr="00B7551D" w:rsidRDefault="003155A2" w:rsidP="0041608A">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ABA therapy for severely disabled student should have been included in IEP because the IEP Team agreed to provide the services; (2) given student’s numerous and profound disabilities, it was reasonable for parents to request information about the qualifications of educational aides (education and ABA training); (3) IEP team agreed to discuss transition to high school; discussions should have taken place at IEP meeting; (4) DOE’s denial of parent’s request for raw data and videotaping of ABA therapy should have been by prior written notice and denied FAPE.</w:t>
            </w:r>
          </w:p>
          <w:p w:rsidR="003155A2" w:rsidRPr="00B7551D" w:rsidRDefault="003155A2" w:rsidP="0041608A">
            <w:pPr>
              <w:pStyle w:val="ListParagraph"/>
              <w:ind w:left="0"/>
              <w:rPr>
                <w:rFonts w:ascii="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lastRenderedPageBreak/>
              <w:t>DOE-SY1112-008</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Keith H.S. Peck</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Toby Tanaki</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Richard A. Young</w:t>
            </w:r>
          </w:p>
          <w:p w:rsidR="003155A2" w:rsidRPr="00B7551D" w:rsidRDefault="003155A2" w:rsidP="00E35851">
            <w:pPr>
              <w:rPr>
                <w:rFonts w:ascii="Arial" w:hAnsi="Arial" w:cs="Arial"/>
                <w:sz w:val="20"/>
                <w:szCs w:val="20"/>
              </w:rPr>
            </w:pPr>
            <w:r w:rsidRPr="00B7551D">
              <w:rPr>
                <w:rFonts w:ascii="Arial" w:hAnsi="Arial" w:cs="Arial"/>
                <w:sz w:val="20"/>
                <w:szCs w:val="20"/>
              </w:rPr>
              <w:t>1/24/2012</w:t>
            </w:r>
          </w:p>
        </w:tc>
        <w:tc>
          <w:tcPr>
            <w:tcW w:w="5832" w:type="dxa"/>
          </w:tcPr>
          <w:p w:rsidR="003155A2" w:rsidRPr="00B7551D" w:rsidRDefault="003155A2" w:rsidP="006A4AA5">
            <w:pPr>
              <w:pStyle w:val="ListParagraph"/>
              <w:numPr>
                <w:ilvl w:val="0"/>
                <w:numId w:val="37"/>
              </w:numPr>
              <w:rPr>
                <w:rFonts w:ascii="Arial" w:hAnsi="Arial" w:cs="Arial"/>
                <w:sz w:val="20"/>
                <w:szCs w:val="20"/>
              </w:rPr>
            </w:pPr>
            <w:r w:rsidRPr="00B7551D">
              <w:rPr>
                <w:rFonts w:ascii="Arial" w:hAnsi="Arial" w:cs="Arial"/>
                <w:sz w:val="20"/>
                <w:szCs w:val="20"/>
              </w:rPr>
              <w:t>Whether math goal in IEP should have benchmarks and short-term objectives;</w:t>
            </w:r>
          </w:p>
          <w:p w:rsidR="003155A2" w:rsidRPr="00B7551D" w:rsidRDefault="003155A2" w:rsidP="006A4AA5">
            <w:pPr>
              <w:pStyle w:val="ListParagraph"/>
              <w:numPr>
                <w:ilvl w:val="0"/>
                <w:numId w:val="37"/>
              </w:numPr>
              <w:rPr>
                <w:rFonts w:ascii="Arial" w:hAnsi="Arial" w:cs="Arial"/>
                <w:sz w:val="20"/>
                <w:szCs w:val="20"/>
              </w:rPr>
            </w:pPr>
            <w:r w:rsidRPr="00B7551D">
              <w:rPr>
                <w:rFonts w:ascii="Arial" w:hAnsi="Arial" w:cs="Arial"/>
                <w:sz w:val="20"/>
                <w:szCs w:val="20"/>
              </w:rPr>
              <w:t>Need for goal for planning activities;</w:t>
            </w:r>
          </w:p>
          <w:p w:rsidR="003155A2" w:rsidRPr="00B7551D" w:rsidRDefault="003155A2" w:rsidP="006A4AA5">
            <w:pPr>
              <w:pStyle w:val="ListParagraph"/>
              <w:numPr>
                <w:ilvl w:val="0"/>
                <w:numId w:val="37"/>
              </w:numPr>
              <w:rPr>
                <w:rFonts w:ascii="Arial" w:hAnsi="Arial" w:cs="Arial"/>
                <w:sz w:val="20"/>
                <w:szCs w:val="20"/>
              </w:rPr>
            </w:pPr>
            <w:r w:rsidRPr="00B7551D">
              <w:rPr>
                <w:rFonts w:ascii="Arial" w:hAnsi="Arial" w:cs="Arial"/>
                <w:sz w:val="20"/>
                <w:szCs w:val="20"/>
              </w:rPr>
              <w:t>Placement at public school.</w:t>
            </w:r>
          </w:p>
          <w:p w:rsidR="003155A2" w:rsidRPr="00B7551D" w:rsidRDefault="003155A2" w:rsidP="00AA070F">
            <w:pPr>
              <w:pStyle w:val="ListParagraph"/>
              <w:ind w:left="0"/>
              <w:rPr>
                <w:rFonts w:ascii="Arial" w:hAnsi="Arial" w:cs="Arial"/>
                <w:sz w:val="20"/>
                <w:szCs w:val="20"/>
              </w:rPr>
            </w:pPr>
          </w:p>
          <w:p w:rsidR="003155A2" w:rsidRPr="00B7551D" w:rsidRDefault="003155A2" w:rsidP="00AA070F">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AA070F">
            <w:pPr>
              <w:pStyle w:val="ListParagraph"/>
              <w:ind w:left="0"/>
              <w:rPr>
                <w:rFonts w:ascii="Arial" w:hAnsi="Arial" w:cs="Arial"/>
                <w:sz w:val="20"/>
                <w:szCs w:val="20"/>
              </w:rPr>
            </w:pPr>
          </w:p>
          <w:p w:rsidR="003155A2" w:rsidRPr="00B7551D" w:rsidRDefault="003155A2" w:rsidP="00C31B20">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the procedural inadequacy of failing to have short-term objectives or benchmarks for the math goal did not result in a loss of educational opportunity in light of student’s B grades; (2)  IEP addressed planner needs; (3) public school was appropriate placement based upon student’s high functioning.</w:t>
            </w:r>
          </w:p>
          <w:p w:rsidR="003155A2" w:rsidRPr="00B7551D" w:rsidRDefault="003155A2" w:rsidP="00C31B20">
            <w:pPr>
              <w:pStyle w:val="ListParagraph"/>
              <w:ind w:left="0"/>
              <w:rPr>
                <w:rFonts w:ascii="Arial" w:hAnsi="Arial" w:cs="Arial"/>
                <w:sz w:val="20"/>
                <w:szCs w:val="20"/>
              </w:rPr>
            </w:pPr>
          </w:p>
        </w:tc>
      </w:tr>
      <w:tr w:rsidR="003155A2" w:rsidRPr="00B7551D" w:rsidTr="001D4597">
        <w:tc>
          <w:tcPr>
            <w:tcW w:w="1888" w:type="dxa"/>
            <w:shd w:val="clear" w:color="auto" w:fill="F2F2F2" w:themeFill="background1" w:themeFillShade="F2"/>
          </w:tcPr>
          <w:p w:rsidR="003155A2" w:rsidRPr="00B7551D" w:rsidRDefault="003155A2" w:rsidP="00C26717">
            <w:pPr>
              <w:rPr>
                <w:rFonts w:ascii="Arial" w:hAnsi="Arial" w:cs="Arial"/>
                <w:sz w:val="20"/>
                <w:szCs w:val="20"/>
              </w:rPr>
            </w:pPr>
            <w:r w:rsidRPr="00B7551D">
              <w:rPr>
                <w:rFonts w:ascii="Arial" w:hAnsi="Arial" w:cs="Arial"/>
                <w:sz w:val="20"/>
                <w:szCs w:val="20"/>
              </w:rPr>
              <w:t>DOE-SY1112-007</w:t>
            </w:r>
          </w:p>
        </w:tc>
        <w:tc>
          <w:tcPr>
            <w:tcW w:w="2062" w:type="dxa"/>
            <w:shd w:val="clear" w:color="auto" w:fill="F2F2F2" w:themeFill="background1" w:themeFillShade="F2"/>
          </w:tcPr>
          <w:p w:rsidR="003155A2" w:rsidRPr="00B7551D" w:rsidRDefault="003155A2" w:rsidP="00C26717">
            <w:pPr>
              <w:rPr>
                <w:rFonts w:ascii="Arial" w:hAnsi="Arial" w:cs="Arial"/>
                <w:sz w:val="20"/>
                <w:szCs w:val="20"/>
              </w:rPr>
            </w:pPr>
            <w:r w:rsidRPr="00B7551D">
              <w:rPr>
                <w:rFonts w:ascii="Arial" w:hAnsi="Arial" w:cs="Arial"/>
                <w:sz w:val="20"/>
                <w:szCs w:val="20"/>
              </w:rPr>
              <w:t>Keith H.S. Peck</w:t>
            </w:r>
          </w:p>
        </w:tc>
        <w:tc>
          <w:tcPr>
            <w:tcW w:w="2098" w:type="dxa"/>
            <w:shd w:val="clear" w:color="auto" w:fill="F2F2F2" w:themeFill="background1" w:themeFillShade="F2"/>
          </w:tcPr>
          <w:p w:rsidR="003155A2" w:rsidRPr="00B7551D" w:rsidRDefault="003155A2" w:rsidP="00C26717">
            <w:pPr>
              <w:rPr>
                <w:rFonts w:ascii="Arial" w:hAnsi="Arial" w:cs="Arial"/>
                <w:sz w:val="20"/>
                <w:szCs w:val="20"/>
              </w:rPr>
            </w:pPr>
            <w:r w:rsidRPr="00B7551D">
              <w:rPr>
                <w:rFonts w:ascii="Arial" w:hAnsi="Arial" w:cs="Arial"/>
                <w:sz w:val="20"/>
                <w:szCs w:val="20"/>
              </w:rPr>
              <w:t>Berton T. Kato</w:t>
            </w:r>
          </w:p>
        </w:tc>
        <w:tc>
          <w:tcPr>
            <w:tcW w:w="1890" w:type="dxa"/>
            <w:shd w:val="clear" w:color="auto" w:fill="F2F2F2" w:themeFill="background1" w:themeFillShade="F2"/>
          </w:tcPr>
          <w:p w:rsidR="003155A2" w:rsidRPr="00B7551D" w:rsidRDefault="003155A2" w:rsidP="00C26717">
            <w:pPr>
              <w:rPr>
                <w:rFonts w:ascii="Arial" w:hAnsi="Arial" w:cs="Arial"/>
                <w:sz w:val="20"/>
                <w:szCs w:val="20"/>
              </w:rPr>
            </w:pPr>
            <w:r w:rsidRPr="00B7551D">
              <w:rPr>
                <w:rFonts w:ascii="Arial" w:hAnsi="Arial" w:cs="Arial"/>
                <w:sz w:val="20"/>
                <w:szCs w:val="20"/>
              </w:rPr>
              <w:t>Haunani H. Alm</w:t>
            </w:r>
          </w:p>
          <w:p w:rsidR="003155A2" w:rsidRPr="00B7551D" w:rsidRDefault="003155A2" w:rsidP="00C26717">
            <w:pPr>
              <w:rPr>
                <w:rFonts w:ascii="Arial" w:hAnsi="Arial" w:cs="Arial"/>
                <w:sz w:val="20"/>
                <w:szCs w:val="20"/>
              </w:rPr>
            </w:pPr>
            <w:r w:rsidRPr="00B7551D">
              <w:rPr>
                <w:rFonts w:ascii="Arial" w:hAnsi="Arial" w:cs="Arial"/>
                <w:sz w:val="20"/>
                <w:szCs w:val="20"/>
              </w:rPr>
              <w:t>2/17/2012</w:t>
            </w:r>
          </w:p>
        </w:tc>
        <w:tc>
          <w:tcPr>
            <w:tcW w:w="5832" w:type="dxa"/>
            <w:shd w:val="clear" w:color="auto" w:fill="F2F2F2" w:themeFill="background1" w:themeFillShade="F2"/>
          </w:tcPr>
          <w:p w:rsidR="003155A2" w:rsidRPr="00B7551D" w:rsidRDefault="003155A2" w:rsidP="00C26717">
            <w:pPr>
              <w:pStyle w:val="ListParagraph"/>
              <w:numPr>
                <w:ilvl w:val="0"/>
                <w:numId w:val="45"/>
              </w:numPr>
              <w:rPr>
                <w:rFonts w:ascii="Arial" w:hAnsi="Arial" w:cs="Arial"/>
                <w:sz w:val="20"/>
                <w:szCs w:val="20"/>
              </w:rPr>
            </w:pPr>
            <w:r w:rsidRPr="00B7551D">
              <w:rPr>
                <w:rFonts w:ascii="Arial" w:hAnsi="Arial" w:cs="Arial"/>
                <w:sz w:val="20"/>
                <w:szCs w:val="20"/>
              </w:rPr>
              <w:t>ESY;</w:t>
            </w:r>
          </w:p>
          <w:p w:rsidR="003155A2" w:rsidRPr="00B7551D" w:rsidRDefault="003155A2" w:rsidP="00C26717">
            <w:pPr>
              <w:pStyle w:val="ListParagraph"/>
              <w:numPr>
                <w:ilvl w:val="0"/>
                <w:numId w:val="45"/>
              </w:numPr>
              <w:rPr>
                <w:rFonts w:ascii="Arial" w:hAnsi="Arial" w:cs="Arial"/>
                <w:sz w:val="20"/>
                <w:szCs w:val="20"/>
              </w:rPr>
            </w:pPr>
            <w:r w:rsidRPr="00B7551D">
              <w:rPr>
                <w:rFonts w:ascii="Arial" w:hAnsi="Arial" w:cs="Arial"/>
                <w:sz w:val="20"/>
                <w:szCs w:val="20"/>
              </w:rPr>
              <w:t>Whether reading services are adequate.</w:t>
            </w:r>
          </w:p>
          <w:p w:rsidR="003155A2" w:rsidRPr="00B7551D" w:rsidRDefault="003155A2" w:rsidP="00C26717">
            <w:pPr>
              <w:ind w:left="342"/>
              <w:rPr>
                <w:rFonts w:ascii="Arial" w:hAnsi="Arial" w:cs="Arial"/>
                <w:sz w:val="20"/>
                <w:szCs w:val="20"/>
              </w:rPr>
            </w:pPr>
          </w:p>
          <w:p w:rsidR="003155A2" w:rsidRPr="00B7551D" w:rsidRDefault="003155A2" w:rsidP="00C26717">
            <w:pPr>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C26717">
            <w:pPr>
              <w:ind w:firstLine="18"/>
              <w:rPr>
                <w:rFonts w:ascii="Arial" w:hAnsi="Arial" w:cs="Arial"/>
                <w:sz w:val="20"/>
                <w:szCs w:val="20"/>
              </w:rPr>
            </w:pPr>
          </w:p>
          <w:p w:rsidR="003155A2" w:rsidRPr="00B7551D" w:rsidRDefault="003155A2" w:rsidP="00C26717">
            <w:pPr>
              <w:pStyle w:val="Default"/>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xml:space="preserve">:  (1) Even though the DOE wrongly reduced ESY services by finding that Student must recoup learned skills prior to an ESY period, there was no evidence that Student lost educational opportunity; (2) Due process request alleging that reading instruction is ineffective and that IEP objectives are minimal and insufficient did not raise an issue of whether reading program was defective, whether IEP goals are too </w:t>
            </w:r>
            <w:r w:rsidRPr="00B7551D">
              <w:rPr>
                <w:rFonts w:ascii="Arial" w:hAnsi="Arial" w:cs="Arial"/>
                <w:sz w:val="20"/>
                <w:szCs w:val="20"/>
              </w:rPr>
              <w:lastRenderedPageBreak/>
              <w:t>broad, or whether Student requires a step-by-step approach to reading that allows Student to understand and distinguish vowel sounds.</w:t>
            </w:r>
          </w:p>
          <w:p w:rsidR="003155A2" w:rsidRPr="00B7551D" w:rsidRDefault="003155A2" w:rsidP="00C26717">
            <w:pPr>
              <w:pStyle w:val="Default"/>
              <w:rPr>
                <w:rFonts w:ascii="Arial" w:hAnsi="Arial" w:cs="Arial"/>
                <w:sz w:val="20"/>
                <w:szCs w:val="20"/>
              </w:rPr>
            </w:pPr>
          </w:p>
          <w:p w:rsidR="003155A2" w:rsidRPr="00E46092" w:rsidRDefault="003155A2" w:rsidP="00C26717">
            <w:pPr>
              <w:pStyle w:val="Default"/>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Annette K. v. DOE</w:t>
            </w:r>
            <w:r w:rsidRPr="00B7551D">
              <w:rPr>
                <w:rFonts w:ascii="Arial" w:hAnsi="Arial" w:cs="Arial"/>
                <w:sz w:val="20"/>
                <w:szCs w:val="20"/>
              </w:rPr>
              <w:t>, D. Haw. C</w:t>
            </w:r>
            <w:r>
              <w:rPr>
                <w:rFonts w:ascii="Arial" w:hAnsi="Arial" w:cs="Arial"/>
                <w:sz w:val="20"/>
                <w:szCs w:val="20"/>
              </w:rPr>
              <w:t xml:space="preserve">iv. No. 12-154 HG-BMK – </w:t>
            </w:r>
            <w:r>
              <w:rPr>
                <w:rFonts w:ascii="Arial" w:hAnsi="Arial" w:cs="Arial"/>
                <w:b/>
                <w:sz w:val="20"/>
                <w:szCs w:val="20"/>
              </w:rPr>
              <w:t xml:space="preserve">Reversed and remanded, Doc. 24 (3/22/2013): </w:t>
            </w:r>
            <w:r>
              <w:rPr>
                <w:rFonts w:ascii="Arial" w:hAnsi="Arial" w:cs="Arial"/>
                <w:sz w:val="20"/>
                <w:szCs w:val="20"/>
              </w:rPr>
              <w:t>(1) Court does  not give high deference to hearings officer’s decision because it does not explain why denial of ESY was procedural and not substantive; (2) rapid regression and technical problems with Kurzweil System show that failure to continue ESY services denied FAPE; (3) attorney’s fees denied for administrative hearing but awarded for appeal; (4) case is remanded to determine appropriate relief.</w:t>
            </w:r>
          </w:p>
          <w:p w:rsidR="003155A2" w:rsidRPr="00B7551D" w:rsidRDefault="003155A2" w:rsidP="00C26717">
            <w:pPr>
              <w:rPr>
                <w:rFonts w:ascii="Arial" w:hAnsi="Arial" w:cs="Arial"/>
                <w:sz w:val="20"/>
                <w:szCs w:val="20"/>
              </w:rPr>
            </w:pPr>
          </w:p>
        </w:tc>
      </w:tr>
      <w:tr w:rsidR="003155A2" w:rsidRPr="00B7551D" w:rsidTr="001D4597">
        <w:tc>
          <w:tcPr>
            <w:tcW w:w="1888" w:type="dxa"/>
          </w:tcPr>
          <w:p w:rsidR="003155A2" w:rsidRPr="00B7551D" w:rsidRDefault="003155A2" w:rsidP="00E722CE">
            <w:pPr>
              <w:rPr>
                <w:rFonts w:ascii="Arial" w:hAnsi="Arial" w:cs="Arial"/>
                <w:sz w:val="20"/>
                <w:szCs w:val="20"/>
              </w:rPr>
            </w:pPr>
            <w:r>
              <w:rPr>
                <w:rFonts w:ascii="Arial" w:hAnsi="Arial" w:cs="Arial"/>
                <w:sz w:val="20"/>
                <w:szCs w:val="20"/>
              </w:rPr>
              <w:lastRenderedPageBreak/>
              <w:t>DOE-SY1112-005</w:t>
            </w:r>
          </w:p>
        </w:tc>
        <w:tc>
          <w:tcPr>
            <w:tcW w:w="2062" w:type="dxa"/>
          </w:tcPr>
          <w:p w:rsidR="003155A2" w:rsidRPr="00B7551D" w:rsidRDefault="003155A2" w:rsidP="00E722CE">
            <w:pPr>
              <w:rPr>
                <w:rFonts w:ascii="Arial" w:hAnsi="Arial" w:cs="Arial"/>
                <w:sz w:val="20"/>
                <w:szCs w:val="20"/>
              </w:rPr>
            </w:pPr>
            <w:r w:rsidRPr="00B7551D">
              <w:rPr>
                <w:rFonts w:ascii="Arial" w:hAnsi="Arial" w:cs="Arial"/>
                <w:sz w:val="20"/>
                <w:szCs w:val="20"/>
              </w:rPr>
              <w:t>Matthew C. Bassett</w:t>
            </w:r>
          </w:p>
        </w:tc>
        <w:tc>
          <w:tcPr>
            <w:tcW w:w="2098" w:type="dxa"/>
          </w:tcPr>
          <w:p w:rsidR="003155A2" w:rsidRPr="00B7551D" w:rsidRDefault="003155A2" w:rsidP="00E722CE">
            <w:pPr>
              <w:rPr>
                <w:rFonts w:ascii="Arial" w:hAnsi="Arial" w:cs="Arial"/>
                <w:sz w:val="20"/>
                <w:szCs w:val="20"/>
              </w:rPr>
            </w:pPr>
            <w:r w:rsidRPr="00B7551D">
              <w:rPr>
                <w:rFonts w:ascii="Arial" w:hAnsi="Arial" w:cs="Arial"/>
                <w:sz w:val="20"/>
                <w:szCs w:val="20"/>
              </w:rPr>
              <w:t>Monica T. Morris</w:t>
            </w:r>
          </w:p>
        </w:tc>
        <w:tc>
          <w:tcPr>
            <w:tcW w:w="1890" w:type="dxa"/>
          </w:tcPr>
          <w:p w:rsidR="003155A2" w:rsidRPr="00B7551D" w:rsidRDefault="003155A2" w:rsidP="00E722CE">
            <w:pPr>
              <w:rPr>
                <w:rFonts w:ascii="Arial" w:hAnsi="Arial" w:cs="Arial"/>
                <w:sz w:val="20"/>
                <w:szCs w:val="20"/>
              </w:rPr>
            </w:pPr>
            <w:r w:rsidRPr="00B7551D">
              <w:rPr>
                <w:rFonts w:ascii="Arial" w:hAnsi="Arial" w:cs="Arial"/>
                <w:sz w:val="20"/>
                <w:szCs w:val="20"/>
              </w:rPr>
              <w:t>Haunani H. Alm 5/21/2012</w:t>
            </w:r>
          </w:p>
        </w:tc>
        <w:tc>
          <w:tcPr>
            <w:tcW w:w="5832" w:type="dxa"/>
          </w:tcPr>
          <w:p w:rsidR="003155A2" w:rsidRPr="00B7551D" w:rsidRDefault="003155A2" w:rsidP="00E722CE">
            <w:pPr>
              <w:pStyle w:val="ListParagraph"/>
              <w:numPr>
                <w:ilvl w:val="0"/>
                <w:numId w:val="59"/>
              </w:numPr>
              <w:rPr>
                <w:rFonts w:ascii="Arial" w:hAnsi="Arial" w:cs="Arial"/>
                <w:sz w:val="20"/>
                <w:szCs w:val="20"/>
              </w:rPr>
            </w:pPr>
            <w:r w:rsidRPr="00B7551D">
              <w:rPr>
                <w:rFonts w:ascii="Arial" w:hAnsi="Arial" w:cs="Arial"/>
                <w:sz w:val="20"/>
                <w:szCs w:val="20"/>
              </w:rPr>
              <w:t>Independent educational evaluation (“IEE”);</w:t>
            </w:r>
          </w:p>
          <w:p w:rsidR="003155A2" w:rsidRPr="00B7551D" w:rsidRDefault="003155A2" w:rsidP="00E722CE">
            <w:pPr>
              <w:pStyle w:val="ListParagraph"/>
              <w:numPr>
                <w:ilvl w:val="0"/>
                <w:numId w:val="59"/>
              </w:numPr>
              <w:rPr>
                <w:rFonts w:ascii="Arial" w:hAnsi="Arial" w:cs="Arial"/>
                <w:sz w:val="20"/>
                <w:szCs w:val="20"/>
              </w:rPr>
            </w:pPr>
            <w:r w:rsidRPr="00B7551D">
              <w:rPr>
                <w:rFonts w:ascii="Arial" w:hAnsi="Arial" w:cs="Arial"/>
                <w:sz w:val="20"/>
                <w:szCs w:val="20"/>
              </w:rPr>
              <w:t>Predetermination of placement;</w:t>
            </w:r>
          </w:p>
          <w:p w:rsidR="003155A2" w:rsidRPr="00B7551D" w:rsidRDefault="003155A2" w:rsidP="00E722CE">
            <w:pPr>
              <w:pStyle w:val="ListParagraph"/>
              <w:numPr>
                <w:ilvl w:val="0"/>
                <w:numId w:val="59"/>
              </w:numPr>
              <w:rPr>
                <w:rFonts w:ascii="Arial" w:hAnsi="Arial" w:cs="Arial"/>
                <w:sz w:val="20"/>
                <w:szCs w:val="20"/>
              </w:rPr>
            </w:pPr>
            <w:r w:rsidRPr="00B7551D">
              <w:rPr>
                <w:rFonts w:ascii="Arial" w:hAnsi="Arial" w:cs="Arial"/>
                <w:sz w:val="20"/>
                <w:szCs w:val="20"/>
              </w:rPr>
              <w:t>Identification of placement;</w:t>
            </w:r>
          </w:p>
          <w:p w:rsidR="003155A2" w:rsidRPr="00B7551D" w:rsidRDefault="003155A2" w:rsidP="00E722CE">
            <w:pPr>
              <w:pStyle w:val="ListParagraph"/>
              <w:numPr>
                <w:ilvl w:val="0"/>
                <w:numId w:val="59"/>
              </w:numPr>
              <w:rPr>
                <w:rFonts w:ascii="Arial" w:hAnsi="Arial" w:cs="Arial"/>
                <w:sz w:val="20"/>
                <w:szCs w:val="20"/>
              </w:rPr>
            </w:pPr>
            <w:r w:rsidRPr="00B7551D">
              <w:rPr>
                <w:rFonts w:ascii="Arial" w:hAnsi="Arial" w:cs="Arial"/>
                <w:sz w:val="20"/>
                <w:szCs w:val="20"/>
              </w:rPr>
              <w:t xml:space="preserve">Change of placement to public school. </w:t>
            </w:r>
          </w:p>
          <w:p w:rsidR="003155A2" w:rsidRPr="00B7551D" w:rsidRDefault="003155A2" w:rsidP="00E722CE">
            <w:pPr>
              <w:pStyle w:val="ListParagraph"/>
              <w:ind w:left="360"/>
              <w:rPr>
                <w:rFonts w:ascii="Arial" w:hAnsi="Arial" w:cs="Arial"/>
                <w:sz w:val="20"/>
                <w:szCs w:val="20"/>
              </w:rPr>
            </w:pPr>
          </w:p>
          <w:p w:rsidR="003155A2" w:rsidRPr="00B7551D" w:rsidRDefault="003155A2" w:rsidP="00E722CE">
            <w:pPr>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E722CE">
            <w:pPr>
              <w:rPr>
                <w:rFonts w:ascii="Arial" w:hAnsi="Arial" w:cs="Arial"/>
                <w:sz w:val="20"/>
                <w:szCs w:val="20"/>
              </w:rPr>
            </w:pPr>
          </w:p>
          <w:p w:rsidR="003155A2" w:rsidRDefault="003155A2" w:rsidP="00E722CE">
            <w:pPr>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assessments used to craft an educational plan are not evaluations, so parent has no right to an IEE; (2) evidence showed that meeting of DOE personnel preparing for IEP did not predetermine matters discussed at the IEP; (3) failure to identify location of placement in PWN was a procedural violation of the IDEA, but it did not deprive student of a FAPE because parents were informed of location during IEP meeting; IDEA requires that type, not physical placement location, be specified; (4) lack of structure in private school and student’s increasing behavioral problems made private school an inappropriate placement; IEP team had sufficient evidence to change placement without an assessment.</w:t>
            </w:r>
          </w:p>
          <w:p w:rsidR="003155A2" w:rsidRDefault="003155A2" w:rsidP="00E722CE">
            <w:pPr>
              <w:rPr>
                <w:rFonts w:ascii="Arial" w:hAnsi="Arial" w:cs="Arial"/>
                <w:sz w:val="20"/>
                <w:szCs w:val="20"/>
              </w:rPr>
            </w:pPr>
          </w:p>
          <w:p w:rsidR="003155A2" w:rsidRPr="003B22E3" w:rsidRDefault="003155A2" w:rsidP="00E722CE">
            <w:pPr>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Jason E. v. DOE, </w:t>
            </w:r>
            <w:r>
              <w:rPr>
                <w:rFonts w:ascii="Arial" w:hAnsi="Arial" w:cs="Arial"/>
                <w:sz w:val="20"/>
                <w:szCs w:val="20"/>
              </w:rPr>
              <w:t xml:space="preserve">D. Haw. Civ. No. 12-354 ACK-BMK (plaintiff </w:t>
            </w:r>
            <w:r>
              <w:rPr>
                <w:rFonts w:ascii="Arial" w:hAnsi="Arial" w:cs="Arial"/>
                <w:i/>
                <w:sz w:val="20"/>
                <w:szCs w:val="20"/>
              </w:rPr>
              <w:t xml:space="preserve">pro se, </w:t>
            </w:r>
            <w:r>
              <w:rPr>
                <w:rFonts w:ascii="Arial" w:hAnsi="Arial" w:cs="Arial"/>
                <w:sz w:val="20"/>
                <w:szCs w:val="20"/>
              </w:rPr>
              <w:t xml:space="preserve">Leslie C. Maharaj, special appearance) – </w:t>
            </w:r>
            <w:r>
              <w:rPr>
                <w:rFonts w:ascii="Arial" w:hAnsi="Arial" w:cs="Arial"/>
                <w:b/>
                <w:sz w:val="20"/>
                <w:szCs w:val="20"/>
              </w:rPr>
              <w:t>dismissed</w:t>
            </w:r>
            <w:r>
              <w:rPr>
                <w:rFonts w:ascii="Arial" w:hAnsi="Arial" w:cs="Arial"/>
                <w:sz w:val="20"/>
                <w:szCs w:val="20"/>
              </w:rPr>
              <w:t xml:space="preserve">, Doc. 94, 11/20/14:  student is enrolled at charter school and receives a FAPE under Section 504 of the Rehabilitation Act of 1973; case is therefore moot.  DOE is </w:t>
            </w:r>
            <w:r>
              <w:rPr>
                <w:rFonts w:ascii="Arial" w:hAnsi="Arial" w:cs="Arial"/>
                <w:sz w:val="20"/>
                <w:szCs w:val="20"/>
              </w:rPr>
              <w:lastRenderedPageBreak/>
              <w:t>entitled to summary judgment because parent failed to prove lack of reasonable accommodations.</w:t>
            </w:r>
          </w:p>
          <w:p w:rsidR="003155A2" w:rsidRPr="00B7551D" w:rsidRDefault="003155A2" w:rsidP="00E722CE">
            <w:pPr>
              <w:rPr>
                <w:rFonts w:ascii="Arial" w:hAnsi="Arial" w:cs="Arial"/>
                <w:sz w:val="20"/>
                <w:szCs w:val="20"/>
              </w:rPr>
            </w:pPr>
          </w:p>
        </w:tc>
      </w:tr>
      <w:tr w:rsidR="003155A2" w:rsidRPr="00B7551D" w:rsidTr="001D4597">
        <w:tc>
          <w:tcPr>
            <w:tcW w:w="1888" w:type="dxa"/>
          </w:tcPr>
          <w:p w:rsidR="003155A2" w:rsidRPr="00B7551D" w:rsidRDefault="003155A2" w:rsidP="00E3583B">
            <w:pPr>
              <w:rPr>
                <w:rFonts w:ascii="Arial" w:hAnsi="Arial" w:cs="Arial"/>
                <w:sz w:val="20"/>
                <w:szCs w:val="20"/>
              </w:rPr>
            </w:pPr>
            <w:r w:rsidRPr="00B7551D">
              <w:rPr>
                <w:rFonts w:ascii="Arial" w:hAnsi="Arial" w:cs="Arial"/>
                <w:sz w:val="20"/>
                <w:szCs w:val="20"/>
              </w:rPr>
              <w:lastRenderedPageBreak/>
              <w:t>DOE-SY1112-003</w:t>
            </w:r>
          </w:p>
        </w:tc>
        <w:tc>
          <w:tcPr>
            <w:tcW w:w="2062" w:type="dxa"/>
          </w:tcPr>
          <w:p w:rsidR="003155A2" w:rsidRPr="00B7551D" w:rsidRDefault="003155A2" w:rsidP="00E3583B">
            <w:pPr>
              <w:rPr>
                <w:rFonts w:ascii="Arial" w:hAnsi="Arial" w:cs="Arial"/>
                <w:sz w:val="20"/>
                <w:szCs w:val="20"/>
              </w:rPr>
            </w:pPr>
            <w:r w:rsidRPr="00B7551D">
              <w:rPr>
                <w:rFonts w:ascii="Arial" w:hAnsi="Arial" w:cs="Arial"/>
                <w:sz w:val="20"/>
                <w:szCs w:val="20"/>
              </w:rPr>
              <w:t>Susan Dorsey</w:t>
            </w:r>
          </w:p>
        </w:tc>
        <w:tc>
          <w:tcPr>
            <w:tcW w:w="2098" w:type="dxa"/>
          </w:tcPr>
          <w:p w:rsidR="003155A2" w:rsidRPr="00B7551D" w:rsidRDefault="003155A2" w:rsidP="00E3583B">
            <w:pPr>
              <w:rPr>
                <w:rFonts w:ascii="Arial" w:hAnsi="Arial" w:cs="Arial"/>
                <w:sz w:val="20"/>
                <w:szCs w:val="20"/>
              </w:rPr>
            </w:pPr>
            <w:r w:rsidRPr="00B7551D">
              <w:rPr>
                <w:rFonts w:ascii="Arial" w:hAnsi="Arial" w:cs="Arial"/>
                <w:sz w:val="20"/>
                <w:szCs w:val="20"/>
              </w:rPr>
              <w:t>Jerrold G.H. Yashiro</w:t>
            </w:r>
          </w:p>
          <w:p w:rsidR="003155A2" w:rsidRPr="00B7551D" w:rsidRDefault="003155A2" w:rsidP="00E3583B">
            <w:pPr>
              <w:rPr>
                <w:rFonts w:ascii="Arial" w:hAnsi="Arial" w:cs="Arial"/>
                <w:sz w:val="20"/>
                <w:szCs w:val="20"/>
              </w:rPr>
            </w:pPr>
            <w:r w:rsidRPr="00B7551D">
              <w:rPr>
                <w:rFonts w:ascii="Arial" w:hAnsi="Arial" w:cs="Arial"/>
                <w:sz w:val="20"/>
                <w:szCs w:val="20"/>
              </w:rPr>
              <w:t>Michelle Pu`u</w:t>
            </w:r>
          </w:p>
        </w:tc>
        <w:tc>
          <w:tcPr>
            <w:tcW w:w="1890" w:type="dxa"/>
          </w:tcPr>
          <w:p w:rsidR="003155A2" w:rsidRPr="00B7551D" w:rsidRDefault="003155A2" w:rsidP="00E3583B">
            <w:pPr>
              <w:rPr>
                <w:rFonts w:ascii="Arial" w:hAnsi="Arial" w:cs="Arial"/>
                <w:sz w:val="20"/>
                <w:szCs w:val="20"/>
              </w:rPr>
            </w:pPr>
            <w:r w:rsidRPr="00B7551D">
              <w:rPr>
                <w:rFonts w:ascii="Arial" w:hAnsi="Arial" w:cs="Arial"/>
                <w:sz w:val="20"/>
                <w:szCs w:val="20"/>
              </w:rPr>
              <w:t>Haunani H. Alm</w:t>
            </w:r>
          </w:p>
          <w:p w:rsidR="003155A2" w:rsidRPr="00B7551D" w:rsidRDefault="003155A2" w:rsidP="00E3583B">
            <w:pPr>
              <w:rPr>
                <w:rFonts w:ascii="Arial" w:hAnsi="Arial" w:cs="Arial"/>
                <w:sz w:val="20"/>
                <w:szCs w:val="20"/>
              </w:rPr>
            </w:pPr>
            <w:r w:rsidRPr="00B7551D">
              <w:rPr>
                <w:rFonts w:ascii="Arial" w:hAnsi="Arial" w:cs="Arial"/>
                <w:sz w:val="20"/>
                <w:szCs w:val="20"/>
              </w:rPr>
              <w:t>3/13/2012</w:t>
            </w:r>
          </w:p>
        </w:tc>
        <w:tc>
          <w:tcPr>
            <w:tcW w:w="5832" w:type="dxa"/>
          </w:tcPr>
          <w:p w:rsidR="003155A2" w:rsidRPr="00B7551D" w:rsidRDefault="003155A2" w:rsidP="008A3045">
            <w:pPr>
              <w:pStyle w:val="ListParagraph"/>
              <w:numPr>
                <w:ilvl w:val="0"/>
                <w:numId w:val="52"/>
              </w:numPr>
              <w:rPr>
                <w:rFonts w:ascii="Arial" w:hAnsi="Arial" w:cs="Arial"/>
                <w:sz w:val="20"/>
                <w:szCs w:val="20"/>
              </w:rPr>
            </w:pPr>
            <w:r w:rsidRPr="00B7551D">
              <w:rPr>
                <w:rFonts w:ascii="Arial" w:hAnsi="Arial" w:cs="Arial"/>
                <w:sz w:val="20"/>
                <w:szCs w:val="20"/>
              </w:rPr>
              <w:t>Adequacy of IEPs for 2009-2011;</w:t>
            </w:r>
          </w:p>
          <w:p w:rsidR="003155A2" w:rsidRPr="00B7551D" w:rsidRDefault="003155A2" w:rsidP="008A3045">
            <w:pPr>
              <w:pStyle w:val="ListParagraph"/>
              <w:numPr>
                <w:ilvl w:val="0"/>
                <w:numId w:val="52"/>
              </w:numPr>
              <w:rPr>
                <w:rFonts w:ascii="Arial" w:hAnsi="Arial" w:cs="Arial"/>
                <w:sz w:val="20"/>
                <w:szCs w:val="20"/>
              </w:rPr>
            </w:pPr>
            <w:r w:rsidRPr="00B7551D">
              <w:rPr>
                <w:rFonts w:ascii="Arial" w:hAnsi="Arial" w:cs="Arial"/>
                <w:sz w:val="20"/>
                <w:szCs w:val="20"/>
              </w:rPr>
              <w:t>Parental participation in IEP process</w:t>
            </w:r>
          </w:p>
          <w:p w:rsidR="003155A2" w:rsidRPr="00B7551D" w:rsidRDefault="003155A2" w:rsidP="008A3045">
            <w:pPr>
              <w:pStyle w:val="ListParagraph"/>
              <w:numPr>
                <w:ilvl w:val="0"/>
                <w:numId w:val="52"/>
              </w:numPr>
              <w:rPr>
                <w:rFonts w:ascii="Arial" w:hAnsi="Arial" w:cs="Arial"/>
                <w:sz w:val="20"/>
                <w:szCs w:val="20"/>
              </w:rPr>
            </w:pPr>
            <w:r w:rsidRPr="00B7551D">
              <w:rPr>
                <w:rFonts w:ascii="Arial" w:hAnsi="Arial" w:cs="Arial"/>
                <w:sz w:val="20"/>
                <w:szCs w:val="20"/>
              </w:rPr>
              <w:t>Evaluation of student’s needs;</w:t>
            </w:r>
          </w:p>
          <w:p w:rsidR="003155A2" w:rsidRPr="00B7551D" w:rsidRDefault="003155A2" w:rsidP="008A3045">
            <w:pPr>
              <w:pStyle w:val="ListParagraph"/>
              <w:numPr>
                <w:ilvl w:val="0"/>
                <w:numId w:val="52"/>
              </w:numPr>
              <w:rPr>
                <w:rFonts w:ascii="Arial" w:hAnsi="Arial" w:cs="Arial"/>
                <w:sz w:val="20"/>
                <w:szCs w:val="20"/>
              </w:rPr>
            </w:pPr>
            <w:r w:rsidRPr="00B7551D">
              <w:rPr>
                <w:rFonts w:ascii="Arial" w:hAnsi="Arial" w:cs="Arial"/>
                <w:sz w:val="20"/>
                <w:szCs w:val="20"/>
              </w:rPr>
              <w:t>ESY services;</w:t>
            </w:r>
          </w:p>
          <w:p w:rsidR="003155A2" w:rsidRPr="00B7551D" w:rsidRDefault="003155A2" w:rsidP="008A3045">
            <w:pPr>
              <w:pStyle w:val="ListParagraph"/>
              <w:numPr>
                <w:ilvl w:val="0"/>
                <w:numId w:val="52"/>
              </w:numPr>
              <w:rPr>
                <w:rFonts w:ascii="Arial" w:hAnsi="Arial" w:cs="Arial"/>
                <w:sz w:val="20"/>
                <w:szCs w:val="20"/>
              </w:rPr>
            </w:pPr>
            <w:r w:rsidRPr="00B7551D">
              <w:rPr>
                <w:rFonts w:ascii="Arial" w:hAnsi="Arial" w:cs="Arial"/>
                <w:sz w:val="20"/>
                <w:szCs w:val="20"/>
              </w:rPr>
              <w:t>Private school placement;</w:t>
            </w:r>
          </w:p>
          <w:p w:rsidR="003155A2" w:rsidRPr="00B7551D" w:rsidRDefault="003155A2" w:rsidP="008A3045">
            <w:pPr>
              <w:pStyle w:val="ListParagraph"/>
              <w:numPr>
                <w:ilvl w:val="0"/>
                <w:numId w:val="52"/>
              </w:numPr>
              <w:rPr>
                <w:rFonts w:ascii="Arial" w:hAnsi="Arial" w:cs="Arial"/>
                <w:sz w:val="20"/>
                <w:szCs w:val="20"/>
              </w:rPr>
            </w:pPr>
            <w:r w:rsidRPr="00B7551D">
              <w:rPr>
                <w:rFonts w:ascii="Arial" w:hAnsi="Arial" w:cs="Arial"/>
                <w:sz w:val="20"/>
                <w:szCs w:val="20"/>
              </w:rPr>
              <w:t>Compensatory education</w:t>
            </w:r>
          </w:p>
          <w:p w:rsidR="003155A2" w:rsidRPr="00B7551D" w:rsidRDefault="003155A2" w:rsidP="00E3583B">
            <w:pPr>
              <w:rPr>
                <w:rFonts w:ascii="Arial" w:hAnsi="Arial" w:cs="Arial"/>
                <w:sz w:val="20"/>
                <w:szCs w:val="20"/>
              </w:rPr>
            </w:pPr>
          </w:p>
          <w:p w:rsidR="003155A2" w:rsidRPr="00B7551D" w:rsidRDefault="003155A2" w:rsidP="00E3583B">
            <w:pPr>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Student.</w:t>
            </w:r>
          </w:p>
          <w:p w:rsidR="003155A2" w:rsidRPr="00B7551D" w:rsidRDefault="003155A2" w:rsidP="00E3583B">
            <w:pPr>
              <w:rPr>
                <w:rFonts w:ascii="Arial" w:hAnsi="Arial" w:cs="Arial"/>
                <w:sz w:val="20"/>
                <w:szCs w:val="20"/>
              </w:rPr>
            </w:pPr>
          </w:p>
          <w:p w:rsidR="003155A2" w:rsidRPr="00B7551D" w:rsidRDefault="003155A2" w:rsidP="00E3583B">
            <w:pPr>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Student with Rett Syndrome was provided with the same or very similar IEP goals and objectives from 2009-2011 and consistently made minimal academic progress; (2) DOE’s failure to advise parent of teacher’s concerns that Student was reaching a plateau in Student’s learning deprived parent of the opportunity to adequately participate in the IEP formulation process; (3) triennial re-evaluation was too limited to determine Student’s needs given minimal progress noted in PLEPs and suspicions of Rett Syndrome; (4) the IEP team did not consider Student's individual needs in all respects when considering Student’s need for ESY services; (5) denials of FAPE and appropriate private school program warrant placement of Student in private school; (6) extent and nature of FAPE denials warrant an award of compensatory education of two years at private school.</w:t>
            </w:r>
          </w:p>
          <w:p w:rsidR="003155A2" w:rsidRPr="00B7551D" w:rsidRDefault="003155A2" w:rsidP="00E3583B">
            <w:pPr>
              <w:rPr>
                <w:rFonts w:ascii="Arial" w:hAnsi="Arial" w:cs="Arial"/>
                <w:sz w:val="20"/>
                <w:szCs w:val="20"/>
              </w:rPr>
            </w:pPr>
          </w:p>
        </w:tc>
      </w:tr>
      <w:tr w:rsidR="003155A2" w:rsidRPr="00B7551D" w:rsidTr="001D4597">
        <w:tc>
          <w:tcPr>
            <w:tcW w:w="1888" w:type="dxa"/>
          </w:tcPr>
          <w:p w:rsidR="003155A2" w:rsidRPr="00B7551D" w:rsidRDefault="003155A2" w:rsidP="00C26717">
            <w:pPr>
              <w:rPr>
                <w:rFonts w:ascii="Arial" w:hAnsi="Arial" w:cs="Arial"/>
                <w:sz w:val="20"/>
                <w:szCs w:val="20"/>
              </w:rPr>
            </w:pPr>
            <w:r>
              <w:rPr>
                <w:rFonts w:ascii="Arial" w:hAnsi="Arial" w:cs="Arial"/>
                <w:sz w:val="20"/>
                <w:szCs w:val="20"/>
              </w:rPr>
              <w:t>DOE-SY1112-002</w:t>
            </w:r>
          </w:p>
        </w:tc>
        <w:tc>
          <w:tcPr>
            <w:tcW w:w="2062" w:type="dxa"/>
          </w:tcPr>
          <w:p w:rsidR="003155A2" w:rsidRPr="00B7551D" w:rsidRDefault="003155A2" w:rsidP="00C26717">
            <w:pPr>
              <w:rPr>
                <w:rFonts w:ascii="Arial" w:hAnsi="Arial" w:cs="Arial"/>
                <w:sz w:val="20"/>
                <w:szCs w:val="20"/>
              </w:rPr>
            </w:pPr>
            <w:r>
              <w:rPr>
                <w:rFonts w:ascii="Arial" w:hAnsi="Arial" w:cs="Arial"/>
                <w:sz w:val="20"/>
                <w:szCs w:val="20"/>
              </w:rPr>
              <w:t>Susan K. Dorsey</w:t>
            </w:r>
          </w:p>
        </w:tc>
        <w:tc>
          <w:tcPr>
            <w:tcW w:w="2098" w:type="dxa"/>
          </w:tcPr>
          <w:p w:rsidR="003155A2" w:rsidRPr="00B7551D" w:rsidRDefault="003155A2" w:rsidP="00C26717">
            <w:pPr>
              <w:rPr>
                <w:rFonts w:ascii="Arial" w:hAnsi="Arial" w:cs="Arial"/>
                <w:sz w:val="20"/>
                <w:szCs w:val="20"/>
              </w:rPr>
            </w:pPr>
            <w:r>
              <w:rPr>
                <w:rFonts w:ascii="Arial" w:hAnsi="Arial" w:cs="Arial"/>
                <w:sz w:val="20"/>
                <w:szCs w:val="20"/>
              </w:rPr>
              <w:t>Gary S. Suganuma</w:t>
            </w:r>
          </w:p>
        </w:tc>
        <w:tc>
          <w:tcPr>
            <w:tcW w:w="1890" w:type="dxa"/>
          </w:tcPr>
          <w:p w:rsidR="003155A2" w:rsidRDefault="003155A2" w:rsidP="00C26717">
            <w:pPr>
              <w:rPr>
                <w:rFonts w:ascii="Arial" w:hAnsi="Arial" w:cs="Arial"/>
                <w:sz w:val="20"/>
                <w:szCs w:val="20"/>
              </w:rPr>
            </w:pPr>
            <w:r>
              <w:rPr>
                <w:rFonts w:ascii="Arial" w:hAnsi="Arial" w:cs="Arial"/>
                <w:sz w:val="20"/>
                <w:szCs w:val="20"/>
              </w:rPr>
              <w:t>Haunani H. Alm</w:t>
            </w:r>
          </w:p>
          <w:p w:rsidR="003155A2" w:rsidRPr="00B7551D" w:rsidRDefault="003155A2" w:rsidP="00C26717">
            <w:pPr>
              <w:rPr>
                <w:rFonts w:ascii="Arial" w:hAnsi="Arial" w:cs="Arial"/>
                <w:sz w:val="20"/>
                <w:szCs w:val="20"/>
              </w:rPr>
            </w:pPr>
            <w:r>
              <w:rPr>
                <w:rFonts w:ascii="Arial" w:hAnsi="Arial" w:cs="Arial"/>
                <w:sz w:val="20"/>
                <w:szCs w:val="20"/>
              </w:rPr>
              <w:t>7/25/2012</w:t>
            </w:r>
          </w:p>
        </w:tc>
        <w:tc>
          <w:tcPr>
            <w:tcW w:w="5832" w:type="dxa"/>
          </w:tcPr>
          <w:p w:rsidR="003155A2" w:rsidRPr="00ED1291" w:rsidRDefault="003155A2" w:rsidP="00182C49">
            <w:pPr>
              <w:pStyle w:val="ListParagraph"/>
              <w:numPr>
                <w:ilvl w:val="0"/>
                <w:numId w:val="68"/>
              </w:numPr>
              <w:rPr>
                <w:rFonts w:ascii="Arial" w:hAnsi="Arial" w:cs="Arial"/>
                <w:sz w:val="20"/>
                <w:szCs w:val="20"/>
              </w:rPr>
            </w:pPr>
            <w:r>
              <w:rPr>
                <w:rFonts w:ascii="Arial" w:hAnsi="Arial" w:cs="Arial"/>
                <w:sz w:val="20"/>
                <w:szCs w:val="20"/>
              </w:rPr>
              <w:t>Compensatory education</w:t>
            </w:r>
          </w:p>
          <w:p w:rsidR="003155A2" w:rsidRDefault="003155A2" w:rsidP="00C26717">
            <w:pPr>
              <w:rPr>
                <w:rFonts w:ascii="Arial" w:hAnsi="Arial" w:cs="Arial"/>
                <w:sz w:val="20"/>
                <w:szCs w:val="20"/>
              </w:rPr>
            </w:pPr>
          </w:p>
          <w:p w:rsidR="003155A2" w:rsidRDefault="003155A2" w:rsidP="00C26717">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r>
              <w:rPr>
                <w:rFonts w:ascii="Arial" w:hAnsi="Arial" w:cs="Arial"/>
                <w:sz w:val="20"/>
                <w:szCs w:val="20"/>
              </w:rPr>
              <w:t>.  Reimbursement of private school tuition for 1 year + ESY ordered.</w:t>
            </w:r>
          </w:p>
          <w:p w:rsidR="003155A2" w:rsidRDefault="003155A2" w:rsidP="00C26717">
            <w:pPr>
              <w:rPr>
                <w:rFonts w:ascii="Arial" w:hAnsi="Arial" w:cs="Arial"/>
                <w:sz w:val="20"/>
                <w:szCs w:val="20"/>
              </w:rPr>
            </w:pPr>
          </w:p>
          <w:p w:rsidR="003155A2" w:rsidRDefault="003155A2" w:rsidP="00C26717">
            <w:pPr>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DOE denied FAPE for two years by failing to address student’s needs in IEPs and copying same goals from one year to the next.  Student exhibited serious behavioral problems in public school, but has made impressive gains in private school.  Reimbursement of tuition for an additional year is reasonable in order to allow student to catch up for prior loss </w:t>
            </w:r>
            <w:r>
              <w:rPr>
                <w:rFonts w:ascii="Arial" w:hAnsi="Arial" w:cs="Arial"/>
                <w:sz w:val="20"/>
                <w:szCs w:val="20"/>
              </w:rPr>
              <w:lastRenderedPageBreak/>
              <w:t>of services.</w:t>
            </w:r>
          </w:p>
          <w:p w:rsidR="003155A2" w:rsidRDefault="003155A2" w:rsidP="00C26717">
            <w:pPr>
              <w:rPr>
                <w:rFonts w:ascii="Arial" w:hAnsi="Arial" w:cs="Arial"/>
                <w:sz w:val="20"/>
                <w:szCs w:val="20"/>
              </w:rPr>
            </w:pPr>
          </w:p>
          <w:p w:rsidR="003155A2" w:rsidRPr="00D21F90" w:rsidRDefault="003155A2" w:rsidP="00C26717">
            <w:pPr>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DOE v. R.H., </w:t>
            </w:r>
            <w:r>
              <w:rPr>
                <w:rFonts w:ascii="Arial" w:hAnsi="Arial" w:cs="Arial"/>
                <w:sz w:val="20"/>
                <w:szCs w:val="20"/>
              </w:rPr>
              <w:t xml:space="preserve">D. Haw. Civ. No. 12-481 HG-RLP – </w:t>
            </w:r>
            <w:r>
              <w:rPr>
                <w:rFonts w:ascii="Arial" w:hAnsi="Arial" w:cs="Arial"/>
                <w:b/>
                <w:sz w:val="20"/>
                <w:szCs w:val="20"/>
              </w:rPr>
              <w:t>Affirmed</w:t>
            </w:r>
            <w:r>
              <w:rPr>
                <w:rFonts w:ascii="Arial" w:hAnsi="Arial" w:cs="Arial"/>
                <w:sz w:val="20"/>
                <w:szCs w:val="20"/>
              </w:rPr>
              <w:t>, Doc. 22 (7/2/13)</w:t>
            </w:r>
          </w:p>
          <w:p w:rsidR="003155A2" w:rsidRPr="00ED1291" w:rsidRDefault="003155A2" w:rsidP="00C26717">
            <w:pPr>
              <w:rPr>
                <w:rFonts w:ascii="Arial" w:hAnsi="Arial" w:cs="Arial"/>
                <w:sz w:val="20"/>
                <w:szCs w:val="20"/>
              </w:rPr>
            </w:pPr>
          </w:p>
        </w:tc>
      </w:tr>
      <w:tr w:rsidR="003155A2" w:rsidRPr="00B7551D" w:rsidTr="001D4597">
        <w:tc>
          <w:tcPr>
            <w:tcW w:w="1888" w:type="dxa"/>
            <w:shd w:val="clear" w:color="auto" w:fill="A6A6A6" w:themeFill="background1" w:themeFillShade="A6"/>
          </w:tcPr>
          <w:p w:rsidR="003155A2" w:rsidRPr="00B7551D" w:rsidRDefault="003155A2" w:rsidP="00E3583B">
            <w:pPr>
              <w:rPr>
                <w:rFonts w:ascii="Arial" w:hAnsi="Arial" w:cs="Arial"/>
                <w:sz w:val="20"/>
                <w:szCs w:val="20"/>
              </w:rPr>
            </w:pPr>
          </w:p>
        </w:tc>
        <w:tc>
          <w:tcPr>
            <w:tcW w:w="2062" w:type="dxa"/>
            <w:shd w:val="clear" w:color="auto" w:fill="A6A6A6" w:themeFill="background1" w:themeFillShade="A6"/>
          </w:tcPr>
          <w:p w:rsidR="003155A2" w:rsidRPr="00B7551D" w:rsidRDefault="003155A2" w:rsidP="00E3583B">
            <w:pPr>
              <w:rPr>
                <w:rFonts w:ascii="Arial" w:hAnsi="Arial" w:cs="Arial"/>
                <w:sz w:val="20"/>
                <w:szCs w:val="20"/>
              </w:rPr>
            </w:pPr>
          </w:p>
        </w:tc>
        <w:tc>
          <w:tcPr>
            <w:tcW w:w="2098" w:type="dxa"/>
            <w:shd w:val="clear" w:color="auto" w:fill="A6A6A6" w:themeFill="background1" w:themeFillShade="A6"/>
          </w:tcPr>
          <w:p w:rsidR="003155A2" w:rsidRPr="00B7551D" w:rsidRDefault="003155A2" w:rsidP="00E3583B">
            <w:pPr>
              <w:rPr>
                <w:rFonts w:ascii="Arial" w:hAnsi="Arial" w:cs="Arial"/>
                <w:sz w:val="20"/>
                <w:szCs w:val="20"/>
              </w:rPr>
            </w:pPr>
          </w:p>
        </w:tc>
        <w:tc>
          <w:tcPr>
            <w:tcW w:w="1890" w:type="dxa"/>
            <w:shd w:val="clear" w:color="auto" w:fill="A6A6A6" w:themeFill="background1" w:themeFillShade="A6"/>
          </w:tcPr>
          <w:p w:rsidR="003155A2" w:rsidRPr="00B7551D" w:rsidRDefault="003155A2" w:rsidP="00E3583B">
            <w:pPr>
              <w:rPr>
                <w:rFonts w:ascii="Arial" w:hAnsi="Arial" w:cs="Arial"/>
                <w:sz w:val="20"/>
                <w:szCs w:val="20"/>
              </w:rPr>
            </w:pPr>
          </w:p>
        </w:tc>
        <w:tc>
          <w:tcPr>
            <w:tcW w:w="5832" w:type="dxa"/>
            <w:shd w:val="clear" w:color="auto" w:fill="A6A6A6" w:themeFill="background1" w:themeFillShade="A6"/>
          </w:tcPr>
          <w:p w:rsidR="003155A2" w:rsidRPr="00B7551D" w:rsidRDefault="003155A2" w:rsidP="00E3583B">
            <w:pPr>
              <w:pStyle w:val="ListParagraph"/>
              <w:ind w:left="360"/>
              <w:rPr>
                <w:rFonts w:ascii="Arial" w:hAnsi="Arial" w:cs="Arial"/>
                <w:sz w:val="20"/>
                <w:szCs w:val="20"/>
              </w:rPr>
            </w:pPr>
          </w:p>
        </w:tc>
      </w:tr>
      <w:tr w:rsidR="003155A2" w:rsidRPr="00B7551D" w:rsidTr="001D4597">
        <w:tc>
          <w:tcPr>
            <w:tcW w:w="1888" w:type="dxa"/>
          </w:tcPr>
          <w:p w:rsidR="003155A2" w:rsidRPr="00B7551D" w:rsidRDefault="003155A2" w:rsidP="00745464">
            <w:pPr>
              <w:rPr>
                <w:rFonts w:ascii="Arial" w:hAnsi="Arial" w:cs="Arial"/>
                <w:sz w:val="20"/>
                <w:szCs w:val="20"/>
              </w:rPr>
            </w:pPr>
            <w:r w:rsidRPr="00B7551D">
              <w:rPr>
                <w:rFonts w:ascii="Arial" w:hAnsi="Arial" w:cs="Arial"/>
                <w:sz w:val="20"/>
                <w:szCs w:val="20"/>
              </w:rPr>
              <w:t>DOE-SY1011-138</w:t>
            </w:r>
          </w:p>
        </w:tc>
        <w:tc>
          <w:tcPr>
            <w:tcW w:w="2062" w:type="dxa"/>
          </w:tcPr>
          <w:p w:rsidR="003155A2" w:rsidRPr="00B7551D" w:rsidRDefault="003155A2" w:rsidP="00745464">
            <w:pPr>
              <w:rPr>
                <w:rFonts w:ascii="Arial" w:hAnsi="Arial" w:cs="Arial"/>
                <w:sz w:val="20"/>
                <w:szCs w:val="20"/>
              </w:rPr>
            </w:pPr>
            <w:r w:rsidRPr="00B7551D">
              <w:rPr>
                <w:rFonts w:ascii="Arial" w:hAnsi="Arial" w:cs="Arial"/>
                <w:sz w:val="20"/>
                <w:szCs w:val="20"/>
              </w:rPr>
              <w:t>Keith H.S. Peck</w:t>
            </w:r>
          </w:p>
        </w:tc>
        <w:tc>
          <w:tcPr>
            <w:tcW w:w="2098" w:type="dxa"/>
          </w:tcPr>
          <w:p w:rsidR="003155A2" w:rsidRPr="00B7551D" w:rsidRDefault="003155A2" w:rsidP="00745464">
            <w:pPr>
              <w:rPr>
                <w:rFonts w:ascii="Arial" w:hAnsi="Arial" w:cs="Arial"/>
                <w:sz w:val="20"/>
                <w:szCs w:val="20"/>
              </w:rPr>
            </w:pPr>
            <w:r w:rsidRPr="00B7551D">
              <w:rPr>
                <w:rFonts w:ascii="Arial" w:hAnsi="Arial" w:cs="Arial"/>
                <w:sz w:val="20"/>
                <w:szCs w:val="20"/>
              </w:rPr>
              <w:t>Gary S. Suganuma</w:t>
            </w:r>
          </w:p>
        </w:tc>
        <w:tc>
          <w:tcPr>
            <w:tcW w:w="1890" w:type="dxa"/>
          </w:tcPr>
          <w:p w:rsidR="003155A2" w:rsidRPr="00B7551D" w:rsidRDefault="003155A2" w:rsidP="00745464">
            <w:pPr>
              <w:rPr>
                <w:rFonts w:ascii="Arial" w:hAnsi="Arial" w:cs="Arial"/>
                <w:sz w:val="20"/>
                <w:szCs w:val="20"/>
              </w:rPr>
            </w:pPr>
            <w:r w:rsidRPr="00B7551D">
              <w:rPr>
                <w:rFonts w:ascii="Arial" w:hAnsi="Arial" w:cs="Arial"/>
                <w:sz w:val="20"/>
                <w:szCs w:val="20"/>
              </w:rPr>
              <w:t>David H. Karlen</w:t>
            </w:r>
          </w:p>
          <w:p w:rsidR="003155A2" w:rsidRPr="00B7551D" w:rsidRDefault="003155A2" w:rsidP="00745464">
            <w:pPr>
              <w:rPr>
                <w:rFonts w:ascii="Arial" w:hAnsi="Arial" w:cs="Arial"/>
                <w:sz w:val="20"/>
                <w:szCs w:val="20"/>
              </w:rPr>
            </w:pPr>
            <w:r w:rsidRPr="00B7551D">
              <w:rPr>
                <w:rFonts w:ascii="Arial" w:hAnsi="Arial" w:cs="Arial"/>
                <w:sz w:val="20"/>
                <w:szCs w:val="20"/>
              </w:rPr>
              <w:t>11/29/2011</w:t>
            </w:r>
          </w:p>
        </w:tc>
        <w:tc>
          <w:tcPr>
            <w:tcW w:w="5832" w:type="dxa"/>
          </w:tcPr>
          <w:p w:rsidR="003155A2" w:rsidRPr="00B7551D" w:rsidRDefault="003155A2" w:rsidP="00745464">
            <w:pPr>
              <w:pStyle w:val="ListParagraph"/>
              <w:numPr>
                <w:ilvl w:val="0"/>
                <w:numId w:val="27"/>
              </w:numPr>
              <w:ind w:left="342" w:hanging="342"/>
              <w:rPr>
                <w:rFonts w:ascii="Arial" w:hAnsi="Arial" w:cs="Arial"/>
                <w:sz w:val="20"/>
                <w:szCs w:val="20"/>
              </w:rPr>
            </w:pPr>
            <w:r w:rsidRPr="00B7551D">
              <w:rPr>
                <w:rFonts w:ascii="Arial" w:hAnsi="Arial" w:cs="Arial"/>
                <w:sz w:val="20"/>
                <w:szCs w:val="20"/>
              </w:rPr>
              <w:t>Parent’s participation in IEP process;</w:t>
            </w:r>
          </w:p>
          <w:p w:rsidR="003155A2" w:rsidRPr="00B7551D" w:rsidRDefault="003155A2" w:rsidP="00745464">
            <w:pPr>
              <w:pStyle w:val="ListParagraph"/>
              <w:numPr>
                <w:ilvl w:val="0"/>
                <w:numId w:val="27"/>
              </w:numPr>
              <w:ind w:left="342" w:hanging="342"/>
              <w:rPr>
                <w:rFonts w:ascii="Arial" w:hAnsi="Arial" w:cs="Arial"/>
                <w:sz w:val="20"/>
                <w:szCs w:val="20"/>
              </w:rPr>
            </w:pPr>
            <w:r w:rsidRPr="00B7551D">
              <w:rPr>
                <w:rFonts w:ascii="Arial" w:hAnsi="Arial" w:cs="Arial"/>
                <w:sz w:val="20"/>
                <w:szCs w:val="20"/>
              </w:rPr>
              <w:t>Lack of behavioral support plan;</w:t>
            </w:r>
          </w:p>
          <w:p w:rsidR="003155A2" w:rsidRPr="00B7551D" w:rsidRDefault="003155A2" w:rsidP="00745464">
            <w:pPr>
              <w:pStyle w:val="ListParagraph"/>
              <w:numPr>
                <w:ilvl w:val="0"/>
                <w:numId w:val="27"/>
              </w:numPr>
              <w:ind w:left="342" w:hanging="342"/>
              <w:rPr>
                <w:rFonts w:ascii="Arial" w:hAnsi="Arial" w:cs="Arial"/>
                <w:sz w:val="20"/>
                <w:szCs w:val="20"/>
              </w:rPr>
            </w:pPr>
            <w:r w:rsidRPr="00B7551D">
              <w:rPr>
                <w:rFonts w:ascii="Arial" w:hAnsi="Arial" w:cs="Arial"/>
                <w:sz w:val="20"/>
                <w:szCs w:val="20"/>
              </w:rPr>
              <w:t>ESY;</w:t>
            </w:r>
          </w:p>
          <w:p w:rsidR="003155A2" w:rsidRPr="00B7551D" w:rsidRDefault="003155A2" w:rsidP="00745464">
            <w:pPr>
              <w:pStyle w:val="ListParagraph"/>
              <w:numPr>
                <w:ilvl w:val="0"/>
                <w:numId w:val="27"/>
              </w:numPr>
              <w:ind w:left="342" w:hanging="342"/>
              <w:rPr>
                <w:rFonts w:ascii="Arial" w:hAnsi="Arial" w:cs="Arial"/>
                <w:sz w:val="20"/>
                <w:szCs w:val="20"/>
              </w:rPr>
            </w:pPr>
            <w:r w:rsidRPr="00B7551D">
              <w:rPr>
                <w:rFonts w:ascii="Arial" w:hAnsi="Arial" w:cs="Arial"/>
                <w:sz w:val="20"/>
                <w:szCs w:val="20"/>
              </w:rPr>
              <w:t>Transition plan for change of schools</w:t>
            </w:r>
          </w:p>
          <w:p w:rsidR="003155A2" w:rsidRPr="00B7551D" w:rsidRDefault="003155A2" w:rsidP="00745464">
            <w:pPr>
              <w:pStyle w:val="ListParagraph"/>
              <w:ind w:left="0"/>
              <w:rPr>
                <w:rFonts w:ascii="Arial" w:hAnsi="Arial" w:cs="Arial"/>
                <w:sz w:val="20"/>
                <w:szCs w:val="20"/>
              </w:rPr>
            </w:pPr>
          </w:p>
          <w:p w:rsidR="003155A2" w:rsidRPr="00B7551D" w:rsidRDefault="003155A2" w:rsidP="00745464">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745464">
            <w:pPr>
              <w:pStyle w:val="ListParagraph"/>
              <w:ind w:left="0"/>
              <w:rPr>
                <w:rFonts w:ascii="Arial" w:hAnsi="Arial" w:cs="Arial"/>
                <w:sz w:val="20"/>
                <w:szCs w:val="20"/>
                <w:u w:val="single"/>
              </w:rPr>
            </w:pPr>
          </w:p>
          <w:p w:rsidR="003155A2" w:rsidRPr="00B7551D" w:rsidRDefault="003155A2" w:rsidP="00745464">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xml:space="preserve">  (1) Parent was not denied opportunity to attend IEP meeting where DOE sought to meet the statutory annual review requirement, parent could attend a subsequent meeting prior to the beginning of the school year to voice concerns, and parent was uncooperative in scheduling mutually acceptable dates; (2) DOE intended to prepare a behavioral support plan when student enrolled in the new school; (3) ESY after one day was adequate; (4) IEP need not include transition plan from private to public school.</w:t>
            </w:r>
          </w:p>
          <w:p w:rsidR="003155A2" w:rsidRPr="00B7551D" w:rsidRDefault="003155A2" w:rsidP="00745464">
            <w:pPr>
              <w:pStyle w:val="ListParagraph"/>
              <w:ind w:left="0"/>
              <w:rPr>
                <w:rFonts w:ascii="Arial" w:hAnsi="Arial" w:cs="Arial"/>
                <w:sz w:val="20"/>
                <w:szCs w:val="20"/>
              </w:rPr>
            </w:pPr>
          </w:p>
          <w:p w:rsidR="003155A2" w:rsidRDefault="003155A2" w:rsidP="00745464">
            <w:pPr>
              <w:pStyle w:val="ListParagraph"/>
              <w:ind w:left="0"/>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Rachel L. v. DOE</w:t>
            </w:r>
            <w:r w:rsidRPr="00B7551D">
              <w:rPr>
                <w:rFonts w:ascii="Arial" w:hAnsi="Arial" w:cs="Arial"/>
                <w:sz w:val="20"/>
                <w:szCs w:val="20"/>
              </w:rPr>
              <w:t>, D. Haw. Ci</w:t>
            </w:r>
            <w:r>
              <w:rPr>
                <w:rFonts w:ascii="Arial" w:hAnsi="Arial" w:cs="Arial"/>
                <w:sz w:val="20"/>
                <w:szCs w:val="20"/>
              </w:rPr>
              <w:t xml:space="preserve">v. No. 11-756 LEK-BMK – </w:t>
            </w:r>
            <w:r>
              <w:rPr>
                <w:rFonts w:ascii="Arial" w:hAnsi="Arial" w:cs="Arial"/>
                <w:b/>
                <w:sz w:val="20"/>
                <w:szCs w:val="20"/>
              </w:rPr>
              <w:t xml:space="preserve">Affirmed, </w:t>
            </w:r>
            <w:r>
              <w:rPr>
                <w:rFonts w:ascii="Arial" w:hAnsi="Arial" w:cs="Arial"/>
                <w:sz w:val="20"/>
                <w:szCs w:val="20"/>
              </w:rPr>
              <w:t xml:space="preserve">Doc. # 32 (9/25/2012).  </w:t>
            </w:r>
          </w:p>
          <w:p w:rsidR="003155A2" w:rsidRPr="00B7551D" w:rsidRDefault="003155A2" w:rsidP="00745464">
            <w:pPr>
              <w:pStyle w:val="ListParagraph"/>
              <w:ind w:left="0"/>
              <w:rPr>
                <w:rFonts w:ascii="Arial" w:hAnsi="Arial" w:cs="Arial"/>
                <w:sz w:val="20"/>
                <w:szCs w:val="20"/>
              </w:rPr>
            </w:pPr>
          </w:p>
        </w:tc>
      </w:tr>
      <w:tr w:rsidR="003155A2" w:rsidRPr="00B7551D" w:rsidTr="001D4597">
        <w:tc>
          <w:tcPr>
            <w:tcW w:w="1888" w:type="dxa"/>
            <w:shd w:val="clear" w:color="auto" w:fill="F2F2F2" w:themeFill="background1" w:themeFillShade="F2"/>
          </w:tcPr>
          <w:p w:rsidR="003155A2" w:rsidRDefault="003155A2" w:rsidP="00D84719">
            <w:pPr>
              <w:rPr>
                <w:rFonts w:ascii="Arial" w:hAnsi="Arial" w:cs="Arial"/>
                <w:sz w:val="20"/>
                <w:szCs w:val="20"/>
              </w:rPr>
            </w:pPr>
            <w:r>
              <w:rPr>
                <w:rFonts w:ascii="Arial" w:hAnsi="Arial" w:cs="Arial"/>
                <w:sz w:val="20"/>
                <w:szCs w:val="20"/>
              </w:rPr>
              <w:t>DOE-SY1011-137</w:t>
            </w:r>
          </w:p>
          <w:p w:rsidR="003155A2" w:rsidRPr="00B7551D" w:rsidRDefault="003155A2" w:rsidP="00D84719">
            <w:pPr>
              <w:rPr>
                <w:rFonts w:ascii="Arial" w:hAnsi="Arial" w:cs="Arial"/>
                <w:sz w:val="20"/>
                <w:szCs w:val="20"/>
              </w:rPr>
            </w:pPr>
          </w:p>
        </w:tc>
        <w:tc>
          <w:tcPr>
            <w:tcW w:w="2062" w:type="dxa"/>
            <w:shd w:val="clear" w:color="auto" w:fill="F2F2F2" w:themeFill="background1" w:themeFillShade="F2"/>
          </w:tcPr>
          <w:p w:rsidR="003155A2" w:rsidRPr="00B7551D" w:rsidRDefault="003155A2" w:rsidP="00D84719">
            <w:pPr>
              <w:rPr>
                <w:rFonts w:ascii="Arial" w:hAnsi="Arial" w:cs="Arial"/>
                <w:sz w:val="20"/>
                <w:szCs w:val="20"/>
              </w:rPr>
            </w:pPr>
            <w:r w:rsidRPr="00B7551D">
              <w:rPr>
                <w:rFonts w:ascii="Arial" w:hAnsi="Arial" w:cs="Arial"/>
                <w:sz w:val="20"/>
                <w:szCs w:val="20"/>
              </w:rPr>
              <w:t>John P. Dellera</w:t>
            </w:r>
          </w:p>
        </w:tc>
        <w:tc>
          <w:tcPr>
            <w:tcW w:w="2098" w:type="dxa"/>
            <w:shd w:val="clear" w:color="auto" w:fill="F2F2F2" w:themeFill="background1" w:themeFillShade="F2"/>
          </w:tcPr>
          <w:p w:rsidR="003155A2" w:rsidRPr="00B7551D" w:rsidRDefault="003155A2" w:rsidP="00D84719">
            <w:pPr>
              <w:rPr>
                <w:rFonts w:ascii="Arial" w:hAnsi="Arial" w:cs="Arial"/>
                <w:sz w:val="20"/>
                <w:szCs w:val="20"/>
              </w:rPr>
            </w:pPr>
            <w:r w:rsidRPr="00B7551D">
              <w:rPr>
                <w:rFonts w:ascii="Arial" w:hAnsi="Arial" w:cs="Arial"/>
                <w:sz w:val="20"/>
                <w:szCs w:val="20"/>
              </w:rPr>
              <w:t>Michelle Pu`u</w:t>
            </w:r>
          </w:p>
        </w:tc>
        <w:tc>
          <w:tcPr>
            <w:tcW w:w="1890" w:type="dxa"/>
            <w:shd w:val="clear" w:color="auto" w:fill="F2F2F2" w:themeFill="background1" w:themeFillShade="F2"/>
          </w:tcPr>
          <w:p w:rsidR="003155A2" w:rsidRPr="00B7551D" w:rsidRDefault="003155A2" w:rsidP="00D84719">
            <w:pPr>
              <w:rPr>
                <w:rFonts w:ascii="Arial" w:hAnsi="Arial" w:cs="Arial"/>
                <w:sz w:val="20"/>
                <w:szCs w:val="20"/>
              </w:rPr>
            </w:pPr>
            <w:r w:rsidRPr="00B7551D">
              <w:rPr>
                <w:rFonts w:ascii="Arial" w:hAnsi="Arial" w:cs="Arial"/>
                <w:sz w:val="20"/>
                <w:szCs w:val="20"/>
              </w:rPr>
              <w:t>Richard A. Young</w:t>
            </w:r>
          </w:p>
          <w:p w:rsidR="003155A2" w:rsidRDefault="003155A2" w:rsidP="00D84719">
            <w:pPr>
              <w:rPr>
                <w:rFonts w:ascii="Arial" w:hAnsi="Arial" w:cs="Arial"/>
                <w:sz w:val="20"/>
                <w:szCs w:val="20"/>
              </w:rPr>
            </w:pPr>
            <w:r w:rsidRPr="00B7551D">
              <w:rPr>
                <w:rFonts w:ascii="Arial" w:hAnsi="Arial" w:cs="Arial"/>
                <w:sz w:val="20"/>
                <w:szCs w:val="20"/>
              </w:rPr>
              <w:t>5/15/2012</w:t>
            </w:r>
          </w:p>
          <w:p w:rsidR="003155A2" w:rsidRPr="00B7551D" w:rsidRDefault="003155A2" w:rsidP="00D84719">
            <w:pPr>
              <w:rPr>
                <w:rFonts w:ascii="Arial" w:hAnsi="Arial" w:cs="Arial"/>
                <w:sz w:val="20"/>
                <w:szCs w:val="20"/>
              </w:rPr>
            </w:pPr>
            <w:r>
              <w:rPr>
                <w:rFonts w:ascii="Arial" w:hAnsi="Arial" w:cs="Arial"/>
                <w:sz w:val="20"/>
                <w:szCs w:val="20"/>
              </w:rPr>
              <w:t>(unpublished)</w:t>
            </w:r>
          </w:p>
        </w:tc>
        <w:tc>
          <w:tcPr>
            <w:tcW w:w="5832" w:type="dxa"/>
            <w:shd w:val="clear" w:color="auto" w:fill="F2F2F2" w:themeFill="background1" w:themeFillShade="F2"/>
          </w:tcPr>
          <w:p w:rsidR="003155A2" w:rsidRPr="00B7551D" w:rsidRDefault="003155A2" w:rsidP="00D84719">
            <w:pPr>
              <w:pStyle w:val="ListParagraph"/>
              <w:numPr>
                <w:ilvl w:val="0"/>
                <w:numId w:val="56"/>
              </w:numPr>
              <w:rPr>
                <w:rFonts w:ascii="Arial" w:hAnsi="Arial" w:cs="Arial"/>
                <w:sz w:val="20"/>
                <w:szCs w:val="20"/>
              </w:rPr>
            </w:pPr>
            <w:r w:rsidRPr="00B7551D">
              <w:rPr>
                <w:rFonts w:ascii="Arial" w:hAnsi="Arial" w:cs="Arial"/>
                <w:sz w:val="20"/>
                <w:szCs w:val="20"/>
              </w:rPr>
              <w:t>Eligibility for FAPE to age 22</w:t>
            </w:r>
          </w:p>
          <w:p w:rsidR="003155A2" w:rsidRPr="00B7551D" w:rsidRDefault="003155A2" w:rsidP="00D84719">
            <w:pPr>
              <w:pStyle w:val="ListParagraph"/>
              <w:numPr>
                <w:ilvl w:val="0"/>
                <w:numId w:val="56"/>
              </w:numPr>
              <w:rPr>
                <w:rFonts w:ascii="Arial" w:hAnsi="Arial" w:cs="Arial"/>
                <w:sz w:val="20"/>
                <w:szCs w:val="20"/>
              </w:rPr>
            </w:pPr>
            <w:r w:rsidRPr="00B7551D">
              <w:rPr>
                <w:rFonts w:ascii="Arial" w:hAnsi="Arial" w:cs="Arial"/>
                <w:sz w:val="20"/>
                <w:szCs w:val="20"/>
              </w:rPr>
              <w:t>Stay put</w:t>
            </w:r>
          </w:p>
          <w:p w:rsidR="003155A2" w:rsidRPr="00B7551D" w:rsidRDefault="003155A2" w:rsidP="00D84719">
            <w:pPr>
              <w:pStyle w:val="ListParagraph"/>
              <w:ind w:left="0"/>
              <w:rPr>
                <w:rFonts w:ascii="Arial" w:hAnsi="Arial" w:cs="Arial"/>
                <w:sz w:val="20"/>
                <w:szCs w:val="20"/>
              </w:rPr>
            </w:pPr>
          </w:p>
          <w:p w:rsidR="003155A2" w:rsidRPr="00B7551D" w:rsidRDefault="003155A2" w:rsidP="00D84719">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D84719">
            <w:pPr>
              <w:pStyle w:val="ListParagraph"/>
              <w:ind w:left="0"/>
              <w:rPr>
                <w:rFonts w:ascii="Arial" w:hAnsi="Arial" w:cs="Arial"/>
                <w:sz w:val="20"/>
                <w:szCs w:val="20"/>
              </w:rPr>
            </w:pPr>
          </w:p>
          <w:p w:rsidR="003155A2" w:rsidRPr="00B7551D" w:rsidRDefault="003155A2" w:rsidP="00D84719">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Due process request dismissed because student is not eligible to attend public school after age 20, student failed to prove that special education and related services were reasonable accommodations in GED and CBASE programs, and estoppel claim was “not proven”; (2) student not eligible for IDEA rights, including stay put, after age 20.</w:t>
            </w:r>
          </w:p>
          <w:p w:rsidR="003155A2" w:rsidRPr="00B7551D" w:rsidRDefault="003155A2" w:rsidP="00D84719">
            <w:pPr>
              <w:pStyle w:val="ListParagraph"/>
              <w:ind w:left="0"/>
              <w:rPr>
                <w:rFonts w:ascii="Arial" w:hAnsi="Arial" w:cs="Arial"/>
                <w:sz w:val="20"/>
                <w:szCs w:val="20"/>
              </w:rPr>
            </w:pPr>
          </w:p>
          <w:p w:rsidR="003155A2" w:rsidRDefault="003155A2" w:rsidP="00D84719">
            <w:pPr>
              <w:pStyle w:val="ListParagraph"/>
              <w:ind w:left="0"/>
              <w:rPr>
                <w:rFonts w:ascii="Arial" w:hAnsi="Arial" w:cs="Arial"/>
                <w:sz w:val="20"/>
                <w:szCs w:val="20"/>
              </w:rPr>
            </w:pPr>
            <w:r w:rsidRPr="00B7551D">
              <w:rPr>
                <w:rFonts w:ascii="Arial" w:hAnsi="Arial" w:cs="Arial"/>
                <w:sz w:val="20"/>
                <w:szCs w:val="20"/>
                <w:u w:val="single"/>
              </w:rPr>
              <w:lastRenderedPageBreak/>
              <w:t>ON APPEAL</w:t>
            </w:r>
            <w:r w:rsidRPr="00B7551D">
              <w:rPr>
                <w:rFonts w:ascii="Arial" w:hAnsi="Arial" w:cs="Arial"/>
                <w:sz w:val="20"/>
                <w:szCs w:val="20"/>
              </w:rPr>
              <w:t xml:space="preserve">:  </w:t>
            </w:r>
            <w:r w:rsidRPr="00B7551D">
              <w:rPr>
                <w:rFonts w:ascii="Arial" w:hAnsi="Arial" w:cs="Arial"/>
                <w:i/>
                <w:sz w:val="20"/>
                <w:szCs w:val="20"/>
              </w:rPr>
              <w:t xml:space="preserve">A.D. v. DOE, </w:t>
            </w:r>
            <w:r w:rsidRPr="00B7551D">
              <w:rPr>
                <w:rFonts w:ascii="Arial" w:hAnsi="Arial" w:cs="Arial"/>
                <w:sz w:val="20"/>
                <w:szCs w:val="20"/>
              </w:rPr>
              <w:t>D. Haw. Civ. No. 12-307 JMS-KSC</w:t>
            </w:r>
            <w:r>
              <w:rPr>
                <w:rFonts w:ascii="Arial" w:hAnsi="Arial" w:cs="Arial"/>
                <w:sz w:val="20"/>
                <w:szCs w:val="20"/>
              </w:rPr>
              <w:t xml:space="preserve"> (Milton S. Tani for DOE) – denial of stay put from August 1, 2011 is </w:t>
            </w:r>
            <w:r>
              <w:rPr>
                <w:rFonts w:ascii="Arial" w:hAnsi="Arial" w:cs="Arial"/>
                <w:b/>
                <w:sz w:val="20"/>
                <w:szCs w:val="20"/>
              </w:rPr>
              <w:t>reversed</w:t>
            </w:r>
            <w:r>
              <w:rPr>
                <w:rFonts w:ascii="Arial" w:hAnsi="Arial" w:cs="Arial"/>
                <w:sz w:val="20"/>
                <w:szCs w:val="20"/>
              </w:rPr>
              <w:t xml:space="preserve">, Doc. #31 (10/25/2012) – (1) Plaintiff, a member of the class in </w:t>
            </w:r>
            <w:r>
              <w:rPr>
                <w:rFonts w:ascii="Arial" w:hAnsi="Arial" w:cs="Arial"/>
                <w:i/>
                <w:sz w:val="20"/>
                <w:szCs w:val="20"/>
              </w:rPr>
              <w:t xml:space="preserve">RPK v. DOE, </w:t>
            </w:r>
            <w:r>
              <w:rPr>
                <w:rFonts w:ascii="Arial" w:hAnsi="Arial" w:cs="Arial"/>
                <w:sz w:val="20"/>
                <w:szCs w:val="20"/>
              </w:rPr>
              <w:t>D. Haw. Civ. No. 10-436 DAE-KSC, raises “plausible and genuine arguments” that he is not bound by the class judgment and that he is entitled to a FAPE to age 22 based upon a factual record that differs from the class action; (2) the DOE’s refusal to pay Loveland Academy after student became 20 is a change of placement that violates IDEA’s stay put clause.</w:t>
            </w:r>
          </w:p>
          <w:p w:rsidR="003155A2" w:rsidRDefault="003155A2" w:rsidP="00D84719">
            <w:pPr>
              <w:pStyle w:val="ListParagraph"/>
              <w:ind w:left="0"/>
              <w:rPr>
                <w:rFonts w:ascii="Arial" w:hAnsi="Arial" w:cs="Arial"/>
                <w:sz w:val="20"/>
                <w:szCs w:val="20"/>
              </w:rPr>
            </w:pPr>
          </w:p>
          <w:p w:rsidR="003155A2" w:rsidRPr="00426106" w:rsidRDefault="003155A2" w:rsidP="00D84719">
            <w:pPr>
              <w:pStyle w:val="ListParagraph"/>
              <w:ind w:left="0"/>
              <w:rPr>
                <w:rFonts w:ascii="Arial" w:hAnsi="Arial" w:cs="Arial"/>
                <w:sz w:val="20"/>
                <w:szCs w:val="20"/>
              </w:rPr>
            </w:pPr>
            <w:r>
              <w:rPr>
                <w:rFonts w:ascii="Arial" w:hAnsi="Arial" w:cs="Arial"/>
                <w:sz w:val="20"/>
                <w:szCs w:val="20"/>
                <w:u w:val="single"/>
              </w:rPr>
              <w:t>FURTHER APPEAL</w:t>
            </w:r>
            <w:r>
              <w:rPr>
                <w:rFonts w:ascii="Arial" w:hAnsi="Arial" w:cs="Arial"/>
                <w:sz w:val="20"/>
                <w:szCs w:val="20"/>
              </w:rPr>
              <w:t xml:space="preserve">:  </w:t>
            </w:r>
            <w:r>
              <w:rPr>
                <w:rFonts w:ascii="Arial" w:hAnsi="Arial" w:cs="Arial"/>
                <w:i/>
                <w:sz w:val="20"/>
                <w:szCs w:val="20"/>
              </w:rPr>
              <w:t xml:space="preserve">A.D. v. DOE, </w:t>
            </w:r>
            <w:r>
              <w:rPr>
                <w:rFonts w:ascii="Arial" w:hAnsi="Arial" w:cs="Arial"/>
                <w:sz w:val="20"/>
                <w:szCs w:val="20"/>
              </w:rPr>
              <w:t>9</w:t>
            </w:r>
            <w:r w:rsidRPr="0018287B">
              <w:rPr>
                <w:rFonts w:ascii="Arial" w:hAnsi="Arial" w:cs="Arial"/>
                <w:sz w:val="20"/>
                <w:szCs w:val="20"/>
                <w:vertAlign w:val="superscript"/>
              </w:rPr>
              <w:t>th</w:t>
            </w:r>
            <w:r>
              <w:rPr>
                <w:rFonts w:ascii="Arial" w:hAnsi="Arial" w:cs="Arial"/>
                <w:sz w:val="20"/>
                <w:szCs w:val="20"/>
              </w:rPr>
              <w:t xml:space="preserve"> Cir. No. 12-17610) (Gary Suganuma for DOE) – </w:t>
            </w:r>
            <w:r>
              <w:rPr>
                <w:rFonts w:ascii="Arial" w:hAnsi="Arial" w:cs="Arial"/>
                <w:b/>
                <w:sz w:val="20"/>
                <w:szCs w:val="20"/>
              </w:rPr>
              <w:t xml:space="preserve">Affirmed </w:t>
            </w:r>
            <w:r>
              <w:rPr>
                <w:rFonts w:ascii="Arial" w:hAnsi="Arial" w:cs="Arial"/>
                <w:sz w:val="20"/>
                <w:szCs w:val="20"/>
              </w:rPr>
              <w:t>8/14/2013, 727 F.3d 911: (1) Stay Put Order is a collateral order subject to interlocutory appeal; appeal not moot even though student had reached 22 because issue of age eligibility was capable of repetition, yet evading review; (2) stay put applies after state age limit where student challenged the legality of the age limit itself.</w:t>
            </w:r>
          </w:p>
          <w:p w:rsidR="003155A2" w:rsidRPr="00B7551D" w:rsidRDefault="003155A2" w:rsidP="00D84719">
            <w:pPr>
              <w:pStyle w:val="ListParagraph"/>
              <w:ind w:left="0"/>
              <w:rPr>
                <w:rFonts w:ascii="Arial" w:hAnsi="Arial" w:cs="Arial"/>
                <w:sz w:val="20"/>
                <w:szCs w:val="20"/>
              </w:rPr>
            </w:pPr>
          </w:p>
        </w:tc>
      </w:tr>
      <w:tr w:rsidR="003155A2" w:rsidRPr="00B7551D" w:rsidTr="001D4597">
        <w:tc>
          <w:tcPr>
            <w:tcW w:w="1888" w:type="dxa"/>
          </w:tcPr>
          <w:p w:rsidR="003155A2" w:rsidRPr="00B7551D" w:rsidRDefault="003155A2" w:rsidP="001246FE">
            <w:pPr>
              <w:rPr>
                <w:rFonts w:ascii="Arial" w:hAnsi="Arial" w:cs="Arial"/>
                <w:sz w:val="20"/>
                <w:szCs w:val="20"/>
              </w:rPr>
            </w:pPr>
            <w:r>
              <w:rPr>
                <w:rFonts w:ascii="Arial" w:hAnsi="Arial" w:cs="Arial"/>
                <w:sz w:val="20"/>
                <w:szCs w:val="20"/>
              </w:rPr>
              <w:lastRenderedPageBreak/>
              <w:t>DOE-SY1011-135</w:t>
            </w:r>
          </w:p>
        </w:tc>
        <w:tc>
          <w:tcPr>
            <w:tcW w:w="2062" w:type="dxa"/>
          </w:tcPr>
          <w:p w:rsidR="003155A2" w:rsidRPr="00B7551D" w:rsidRDefault="003155A2" w:rsidP="001246FE">
            <w:pPr>
              <w:rPr>
                <w:rFonts w:ascii="Arial" w:hAnsi="Arial" w:cs="Arial"/>
                <w:sz w:val="20"/>
                <w:szCs w:val="20"/>
              </w:rPr>
            </w:pPr>
            <w:r>
              <w:rPr>
                <w:rFonts w:ascii="Arial" w:hAnsi="Arial" w:cs="Arial"/>
                <w:sz w:val="20"/>
                <w:szCs w:val="20"/>
              </w:rPr>
              <w:t>Carl M. Varady</w:t>
            </w:r>
          </w:p>
        </w:tc>
        <w:tc>
          <w:tcPr>
            <w:tcW w:w="2098" w:type="dxa"/>
          </w:tcPr>
          <w:p w:rsidR="003155A2" w:rsidRPr="00B7551D" w:rsidRDefault="003155A2" w:rsidP="001246FE">
            <w:pPr>
              <w:rPr>
                <w:rFonts w:ascii="Arial" w:hAnsi="Arial" w:cs="Arial"/>
                <w:sz w:val="20"/>
                <w:szCs w:val="20"/>
              </w:rPr>
            </w:pPr>
            <w:r>
              <w:rPr>
                <w:rFonts w:ascii="Arial" w:hAnsi="Arial" w:cs="Arial"/>
                <w:sz w:val="20"/>
                <w:szCs w:val="20"/>
              </w:rPr>
              <w:t>Carter Siu</w:t>
            </w:r>
          </w:p>
        </w:tc>
        <w:tc>
          <w:tcPr>
            <w:tcW w:w="1890" w:type="dxa"/>
          </w:tcPr>
          <w:p w:rsidR="003155A2" w:rsidRDefault="003155A2" w:rsidP="001246FE">
            <w:pPr>
              <w:rPr>
                <w:rFonts w:ascii="Arial" w:hAnsi="Arial" w:cs="Arial"/>
                <w:sz w:val="20"/>
                <w:szCs w:val="20"/>
              </w:rPr>
            </w:pPr>
            <w:r>
              <w:rPr>
                <w:rFonts w:ascii="Arial" w:hAnsi="Arial" w:cs="Arial"/>
                <w:sz w:val="20"/>
                <w:szCs w:val="20"/>
              </w:rPr>
              <w:t>Haunani H. Alm</w:t>
            </w:r>
          </w:p>
          <w:p w:rsidR="003155A2" w:rsidRPr="00B7551D" w:rsidRDefault="003155A2" w:rsidP="001246FE">
            <w:pPr>
              <w:rPr>
                <w:rFonts w:ascii="Arial" w:hAnsi="Arial" w:cs="Arial"/>
                <w:sz w:val="20"/>
                <w:szCs w:val="20"/>
              </w:rPr>
            </w:pPr>
            <w:r>
              <w:rPr>
                <w:rFonts w:ascii="Arial" w:hAnsi="Arial" w:cs="Arial"/>
                <w:sz w:val="20"/>
                <w:szCs w:val="20"/>
              </w:rPr>
              <w:t>7/17/2012</w:t>
            </w:r>
          </w:p>
        </w:tc>
        <w:tc>
          <w:tcPr>
            <w:tcW w:w="5832" w:type="dxa"/>
          </w:tcPr>
          <w:p w:rsidR="003155A2" w:rsidRDefault="003155A2" w:rsidP="00182C49">
            <w:pPr>
              <w:pStyle w:val="ListParagraph"/>
              <w:numPr>
                <w:ilvl w:val="0"/>
                <w:numId w:val="67"/>
              </w:numPr>
              <w:rPr>
                <w:rFonts w:ascii="Arial" w:hAnsi="Arial" w:cs="Arial"/>
                <w:sz w:val="20"/>
                <w:szCs w:val="20"/>
              </w:rPr>
            </w:pPr>
            <w:r>
              <w:rPr>
                <w:rFonts w:ascii="Arial" w:hAnsi="Arial" w:cs="Arial"/>
                <w:sz w:val="20"/>
                <w:szCs w:val="20"/>
              </w:rPr>
              <w:t>Eligibility for FAPE to age 22</w:t>
            </w:r>
          </w:p>
          <w:p w:rsidR="003155A2" w:rsidRDefault="003155A2" w:rsidP="001246FE">
            <w:pPr>
              <w:pStyle w:val="ListParagraph"/>
              <w:ind w:left="360"/>
              <w:rPr>
                <w:rFonts w:ascii="Arial" w:hAnsi="Arial" w:cs="Arial"/>
                <w:sz w:val="20"/>
                <w:szCs w:val="20"/>
              </w:rPr>
            </w:pPr>
          </w:p>
          <w:p w:rsidR="003155A2" w:rsidRDefault="003155A2" w:rsidP="001246FE">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1246FE">
            <w:pPr>
              <w:pStyle w:val="ListParagraph"/>
              <w:ind w:left="0"/>
              <w:rPr>
                <w:rFonts w:ascii="Arial" w:hAnsi="Arial" w:cs="Arial"/>
                <w:sz w:val="20"/>
                <w:szCs w:val="20"/>
              </w:rPr>
            </w:pPr>
          </w:p>
          <w:p w:rsidR="003155A2" w:rsidRDefault="003155A2" w:rsidP="001246FE">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Court’s judgment in </w:t>
            </w:r>
            <w:r>
              <w:rPr>
                <w:rFonts w:ascii="Arial" w:hAnsi="Arial" w:cs="Arial"/>
                <w:i/>
                <w:sz w:val="20"/>
                <w:szCs w:val="20"/>
              </w:rPr>
              <w:t xml:space="preserve">R.P.-K. </w:t>
            </w:r>
            <w:r>
              <w:rPr>
                <w:rFonts w:ascii="Arial" w:hAnsi="Arial" w:cs="Arial"/>
                <w:sz w:val="20"/>
                <w:szCs w:val="20"/>
              </w:rPr>
              <w:t>Class Action, D. Haw. Civ. No. 10-436 DAE-KSC, that FAPE ends at age 20 is binding on class members under the doctrines of res judicata, collateral estoppel, and law of the case.</w:t>
            </w:r>
          </w:p>
          <w:p w:rsidR="003155A2" w:rsidRPr="00F50A51" w:rsidRDefault="003155A2" w:rsidP="001246FE">
            <w:pPr>
              <w:pStyle w:val="ListParagraph"/>
              <w:ind w:left="0"/>
              <w:rPr>
                <w:rFonts w:ascii="Arial" w:hAnsi="Arial" w:cs="Arial"/>
                <w:sz w:val="20"/>
                <w:szCs w:val="20"/>
              </w:rPr>
            </w:pPr>
          </w:p>
        </w:tc>
      </w:tr>
      <w:tr w:rsidR="003155A2" w:rsidRPr="00B7551D" w:rsidTr="001D4597">
        <w:tc>
          <w:tcPr>
            <w:tcW w:w="1888" w:type="dxa"/>
          </w:tcPr>
          <w:p w:rsidR="003155A2" w:rsidRPr="00B7551D" w:rsidRDefault="003155A2" w:rsidP="00745464">
            <w:pPr>
              <w:rPr>
                <w:rFonts w:ascii="Arial" w:hAnsi="Arial" w:cs="Arial"/>
                <w:sz w:val="20"/>
                <w:szCs w:val="20"/>
              </w:rPr>
            </w:pPr>
            <w:r w:rsidRPr="00B7551D">
              <w:rPr>
                <w:rFonts w:ascii="Arial" w:hAnsi="Arial" w:cs="Arial"/>
                <w:sz w:val="20"/>
                <w:szCs w:val="20"/>
              </w:rPr>
              <w:t>DOE-SY1011-132</w:t>
            </w:r>
          </w:p>
        </w:tc>
        <w:tc>
          <w:tcPr>
            <w:tcW w:w="2062" w:type="dxa"/>
          </w:tcPr>
          <w:p w:rsidR="003155A2" w:rsidRPr="00B7551D" w:rsidRDefault="003155A2" w:rsidP="00745464">
            <w:pPr>
              <w:rPr>
                <w:rFonts w:ascii="Arial" w:hAnsi="Arial" w:cs="Arial"/>
                <w:sz w:val="20"/>
                <w:szCs w:val="20"/>
              </w:rPr>
            </w:pPr>
            <w:r w:rsidRPr="00B7551D">
              <w:rPr>
                <w:rFonts w:ascii="Arial" w:hAnsi="Arial" w:cs="Arial"/>
                <w:sz w:val="20"/>
                <w:szCs w:val="20"/>
              </w:rPr>
              <w:t>Keith H.S. Peck</w:t>
            </w:r>
          </w:p>
        </w:tc>
        <w:tc>
          <w:tcPr>
            <w:tcW w:w="2098" w:type="dxa"/>
          </w:tcPr>
          <w:p w:rsidR="003155A2" w:rsidRPr="00B7551D" w:rsidRDefault="003155A2" w:rsidP="00745464">
            <w:pPr>
              <w:rPr>
                <w:rFonts w:ascii="Arial" w:hAnsi="Arial" w:cs="Arial"/>
                <w:sz w:val="20"/>
                <w:szCs w:val="20"/>
              </w:rPr>
            </w:pPr>
            <w:r w:rsidRPr="00B7551D">
              <w:rPr>
                <w:rFonts w:ascii="Arial" w:hAnsi="Arial" w:cs="Arial"/>
                <w:sz w:val="20"/>
                <w:szCs w:val="20"/>
              </w:rPr>
              <w:t>Kris Murakami</w:t>
            </w:r>
          </w:p>
        </w:tc>
        <w:tc>
          <w:tcPr>
            <w:tcW w:w="1890" w:type="dxa"/>
          </w:tcPr>
          <w:p w:rsidR="003155A2" w:rsidRPr="00B7551D" w:rsidRDefault="003155A2" w:rsidP="00745464">
            <w:pPr>
              <w:rPr>
                <w:rFonts w:ascii="Arial" w:hAnsi="Arial" w:cs="Arial"/>
                <w:sz w:val="20"/>
                <w:szCs w:val="20"/>
              </w:rPr>
            </w:pPr>
            <w:r w:rsidRPr="00B7551D">
              <w:rPr>
                <w:rFonts w:ascii="Arial" w:hAnsi="Arial" w:cs="Arial"/>
                <w:sz w:val="20"/>
                <w:szCs w:val="20"/>
              </w:rPr>
              <w:t>Haunani H. Alm</w:t>
            </w:r>
          </w:p>
          <w:p w:rsidR="003155A2" w:rsidRPr="00B7551D" w:rsidRDefault="003155A2" w:rsidP="00745464">
            <w:pPr>
              <w:rPr>
                <w:rFonts w:ascii="Arial" w:hAnsi="Arial" w:cs="Arial"/>
                <w:sz w:val="20"/>
                <w:szCs w:val="20"/>
              </w:rPr>
            </w:pPr>
            <w:r w:rsidRPr="00B7551D">
              <w:rPr>
                <w:rFonts w:ascii="Arial" w:hAnsi="Arial" w:cs="Arial"/>
                <w:sz w:val="20"/>
                <w:szCs w:val="20"/>
              </w:rPr>
              <w:t>12/30/2011</w:t>
            </w:r>
          </w:p>
        </w:tc>
        <w:tc>
          <w:tcPr>
            <w:tcW w:w="5832" w:type="dxa"/>
          </w:tcPr>
          <w:p w:rsidR="003155A2" w:rsidRPr="00B7551D" w:rsidRDefault="003155A2" w:rsidP="00745464">
            <w:pPr>
              <w:pStyle w:val="ListParagraph"/>
              <w:numPr>
                <w:ilvl w:val="0"/>
                <w:numId w:val="33"/>
              </w:numPr>
              <w:ind w:left="342" w:hanging="342"/>
              <w:rPr>
                <w:rFonts w:ascii="Arial" w:hAnsi="Arial" w:cs="Arial"/>
                <w:sz w:val="20"/>
                <w:szCs w:val="20"/>
              </w:rPr>
            </w:pPr>
            <w:r w:rsidRPr="00B7551D">
              <w:rPr>
                <w:rFonts w:ascii="Arial" w:hAnsi="Arial" w:cs="Arial"/>
                <w:sz w:val="20"/>
                <w:szCs w:val="20"/>
              </w:rPr>
              <w:t>ESY period too long;</w:t>
            </w:r>
          </w:p>
          <w:p w:rsidR="003155A2" w:rsidRPr="00B7551D" w:rsidRDefault="003155A2" w:rsidP="00745464">
            <w:pPr>
              <w:pStyle w:val="ListParagraph"/>
              <w:numPr>
                <w:ilvl w:val="0"/>
                <w:numId w:val="33"/>
              </w:numPr>
              <w:ind w:left="342" w:hanging="342"/>
              <w:rPr>
                <w:rFonts w:ascii="Arial" w:hAnsi="Arial" w:cs="Arial"/>
                <w:sz w:val="20"/>
                <w:szCs w:val="20"/>
              </w:rPr>
            </w:pPr>
            <w:r w:rsidRPr="00B7551D">
              <w:rPr>
                <w:rFonts w:ascii="Arial" w:hAnsi="Arial" w:cs="Arial"/>
                <w:sz w:val="20"/>
                <w:szCs w:val="20"/>
              </w:rPr>
              <w:t>Speech language therapy not specified;</w:t>
            </w:r>
          </w:p>
          <w:p w:rsidR="003155A2" w:rsidRPr="00B7551D" w:rsidRDefault="003155A2" w:rsidP="00745464">
            <w:pPr>
              <w:pStyle w:val="ListParagraph"/>
              <w:numPr>
                <w:ilvl w:val="0"/>
                <w:numId w:val="33"/>
              </w:numPr>
              <w:ind w:left="342" w:hanging="342"/>
              <w:rPr>
                <w:rFonts w:ascii="Arial" w:hAnsi="Arial" w:cs="Arial"/>
                <w:sz w:val="20"/>
                <w:szCs w:val="20"/>
              </w:rPr>
            </w:pPr>
            <w:r w:rsidRPr="00B7551D">
              <w:rPr>
                <w:rFonts w:ascii="Arial" w:hAnsi="Arial" w:cs="Arial"/>
                <w:sz w:val="20"/>
                <w:szCs w:val="20"/>
              </w:rPr>
              <w:t>Individual aide services.</w:t>
            </w:r>
          </w:p>
          <w:p w:rsidR="003155A2" w:rsidRPr="00B7551D" w:rsidRDefault="003155A2" w:rsidP="00745464">
            <w:pPr>
              <w:rPr>
                <w:rFonts w:ascii="Arial" w:hAnsi="Arial" w:cs="Arial"/>
                <w:sz w:val="20"/>
                <w:szCs w:val="20"/>
              </w:rPr>
            </w:pPr>
          </w:p>
          <w:p w:rsidR="003155A2" w:rsidRPr="00B7551D" w:rsidRDefault="003155A2" w:rsidP="00745464">
            <w:pPr>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745464">
            <w:pPr>
              <w:rPr>
                <w:rFonts w:ascii="Arial" w:hAnsi="Arial" w:cs="Arial"/>
                <w:sz w:val="20"/>
                <w:szCs w:val="20"/>
              </w:rPr>
            </w:pPr>
          </w:p>
          <w:p w:rsidR="003155A2" w:rsidRPr="00B7551D" w:rsidRDefault="003155A2" w:rsidP="00745464">
            <w:pPr>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xml:space="preserve">:  (1) Evidence did not show why ESY services were inadequate; student did not attend ESY 2011 classes that were offered; (2) evidence did not show that 1080 minutes per quarter of speech therapy in individual or small group settings </w:t>
            </w:r>
            <w:r w:rsidRPr="00B7551D">
              <w:rPr>
                <w:rFonts w:ascii="Arial" w:hAnsi="Arial" w:cs="Arial"/>
                <w:sz w:val="20"/>
                <w:szCs w:val="20"/>
              </w:rPr>
              <w:lastRenderedPageBreak/>
              <w:t>was inadequate; (3) evidence did not show that IIS (aide) services were inadequate.</w:t>
            </w:r>
          </w:p>
          <w:p w:rsidR="003155A2" w:rsidRPr="00B7551D" w:rsidRDefault="003155A2" w:rsidP="00745464">
            <w:pPr>
              <w:rPr>
                <w:rFonts w:ascii="Arial" w:hAnsi="Arial" w:cs="Arial"/>
                <w:sz w:val="20"/>
                <w:szCs w:val="20"/>
              </w:rPr>
            </w:pPr>
          </w:p>
          <w:p w:rsidR="003155A2" w:rsidRPr="005347CE" w:rsidRDefault="003155A2" w:rsidP="00745464">
            <w:pPr>
              <w:pStyle w:val="ListParagraph"/>
              <w:ind w:left="0"/>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 xml:space="preserve">Dale W. v. DOE, </w:t>
            </w:r>
            <w:r w:rsidRPr="00B7551D">
              <w:rPr>
                <w:rFonts w:ascii="Arial" w:hAnsi="Arial" w:cs="Arial"/>
                <w:sz w:val="20"/>
                <w:szCs w:val="20"/>
              </w:rPr>
              <w:t>D. Haw. C</w:t>
            </w:r>
            <w:r>
              <w:rPr>
                <w:rFonts w:ascii="Arial" w:hAnsi="Arial" w:cs="Arial"/>
                <w:sz w:val="20"/>
                <w:szCs w:val="20"/>
              </w:rPr>
              <w:t xml:space="preserve">iv. No. 12-61 SOM-KSC – </w:t>
            </w:r>
            <w:r>
              <w:rPr>
                <w:rFonts w:ascii="Arial" w:hAnsi="Arial" w:cs="Arial"/>
                <w:b/>
                <w:sz w:val="20"/>
                <w:szCs w:val="20"/>
              </w:rPr>
              <w:t>Affirmed</w:t>
            </w:r>
            <w:r>
              <w:rPr>
                <w:rFonts w:ascii="Arial" w:hAnsi="Arial" w:cs="Arial"/>
                <w:sz w:val="20"/>
                <w:szCs w:val="20"/>
              </w:rPr>
              <w:t>, Doc. #24 (9/25/2012).  Counsel are ordered to provide copies of Court’s decision to their respective clients.</w:t>
            </w:r>
          </w:p>
          <w:p w:rsidR="003155A2" w:rsidRPr="00B7551D" w:rsidRDefault="003155A2" w:rsidP="00745464">
            <w:pPr>
              <w:rPr>
                <w:rFonts w:ascii="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lastRenderedPageBreak/>
              <w:t>DOE-SY1011-130</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Jerel D. Fonseca &amp;</w:t>
            </w:r>
          </w:p>
          <w:p w:rsidR="003155A2" w:rsidRPr="00B7551D" w:rsidRDefault="003155A2" w:rsidP="00E35851">
            <w:pPr>
              <w:rPr>
                <w:rFonts w:ascii="Arial" w:hAnsi="Arial" w:cs="Arial"/>
                <w:sz w:val="20"/>
                <w:szCs w:val="20"/>
              </w:rPr>
            </w:pPr>
            <w:r w:rsidRPr="00B7551D">
              <w:rPr>
                <w:rFonts w:ascii="Arial" w:hAnsi="Arial" w:cs="Arial"/>
                <w:sz w:val="20"/>
                <w:szCs w:val="20"/>
              </w:rPr>
              <w:t>Denise W.M. Wong</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Carter Siu</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David H. Karlen</w:t>
            </w:r>
          </w:p>
          <w:p w:rsidR="003155A2" w:rsidRPr="00B7551D" w:rsidRDefault="003155A2" w:rsidP="00E35851">
            <w:pPr>
              <w:rPr>
                <w:rFonts w:ascii="Arial" w:hAnsi="Arial" w:cs="Arial"/>
                <w:sz w:val="20"/>
                <w:szCs w:val="20"/>
              </w:rPr>
            </w:pPr>
            <w:r w:rsidRPr="00B7551D">
              <w:rPr>
                <w:rFonts w:ascii="Arial" w:hAnsi="Arial" w:cs="Arial"/>
                <w:sz w:val="20"/>
                <w:szCs w:val="20"/>
              </w:rPr>
              <w:t>2/10/2012</w:t>
            </w:r>
          </w:p>
        </w:tc>
        <w:tc>
          <w:tcPr>
            <w:tcW w:w="5832" w:type="dxa"/>
          </w:tcPr>
          <w:p w:rsidR="003155A2" w:rsidRPr="00B7551D" w:rsidRDefault="003155A2" w:rsidP="006A4AA5">
            <w:pPr>
              <w:pStyle w:val="ListParagraph"/>
              <w:numPr>
                <w:ilvl w:val="0"/>
                <w:numId w:val="42"/>
              </w:numPr>
              <w:rPr>
                <w:rFonts w:ascii="Arial" w:hAnsi="Arial" w:cs="Arial"/>
                <w:sz w:val="20"/>
                <w:szCs w:val="20"/>
              </w:rPr>
            </w:pPr>
            <w:r w:rsidRPr="00B7551D">
              <w:rPr>
                <w:rFonts w:ascii="Arial" w:hAnsi="Arial" w:cs="Arial"/>
                <w:sz w:val="20"/>
                <w:szCs w:val="20"/>
              </w:rPr>
              <w:t>Objection to testimony of psychologist;</w:t>
            </w:r>
          </w:p>
          <w:p w:rsidR="003155A2" w:rsidRPr="00B7551D" w:rsidRDefault="003155A2" w:rsidP="006A4AA5">
            <w:pPr>
              <w:pStyle w:val="ListParagraph"/>
              <w:numPr>
                <w:ilvl w:val="0"/>
                <w:numId w:val="42"/>
              </w:numPr>
              <w:rPr>
                <w:rFonts w:ascii="Arial" w:hAnsi="Arial" w:cs="Arial"/>
                <w:sz w:val="20"/>
                <w:szCs w:val="20"/>
              </w:rPr>
            </w:pPr>
            <w:r w:rsidRPr="00B7551D">
              <w:rPr>
                <w:rFonts w:ascii="Arial" w:hAnsi="Arial" w:cs="Arial"/>
                <w:sz w:val="20"/>
                <w:szCs w:val="20"/>
              </w:rPr>
              <w:t>Evaluation of student’s disabilities;</w:t>
            </w:r>
          </w:p>
          <w:p w:rsidR="003155A2" w:rsidRPr="00B7551D" w:rsidRDefault="003155A2" w:rsidP="006A4AA5">
            <w:pPr>
              <w:pStyle w:val="ListParagraph"/>
              <w:numPr>
                <w:ilvl w:val="0"/>
                <w:numId w:val="42"/>
              </w:numPr>
              <w:rPr>
                <w:rFonts w:ascii="Arial" w:hAnsi="Arial" w:cs="Arial"/>
                <w:sz w:val="20"/>
                <w:szCs w:val="20"/>
              </w:rPr>
            </w:pPr>
            <w:r w:rsidRPr="00B7551D">
              <w:rPr>
                <w:rFonts w:ascii="Arial" w:hAnsi="Arial" w:cs="Arial"/>
                <w:sz w:val="20"/>
                <w:szCs w:val="20"/>
              </w:rPr>
              <w:t>Eligibility for IDEA or 504 services;</w:t>
            </w:r>
          </w:p>
          <w:p w:rsidR="003155A2" w:rsidRPr="00B7551D" w:rsidRDefault="003155A2" w:rsidP="009A303E">
            <w:pPr>
              <w:pStyle w:val="ListParagraph"/>
              <w:ind w:left="0"/>
              <w:rPr>
                <w:rFonts w:ascii="Arial" w:hAnsi="Arial" w:cs="Arial"/>
                <w:sz w:val="20"/>
                <w:szCs w:val="20"/>
              </w:rPr>
            </w:pPr>
          </w:p>
          <w:p w:rsidR="003155A2" w:rsidRPr="00B7551D" w:rsidRDefault="003155A2" w:rsidP="005F0A33">
            <w:pPr>
              <w:pStyle w:val="ListParagraph"/>
              <w:ind w:left="0"/>
              <w:rPr>
                <w:rFonts w:ascii="Arial" w:hAnsi="Arial" w:cs="Arial"/>
                <w:b/>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5F0A33">
            <w:pPr>
              <w:pStyle w:val="ListParagraph"/>
              <w:ind w:left="0"/>
              <w:rPr>
                <w:rFonts w:ascii="Arial" w:hAnsi="Arial" w:cs="Arial"/>
                <w:b/>
                <w:sz w:val="20"/>
                <w:szCs w:val="20"/>
              </w:rPr>
            </w:pPr>
          </w:p>
          <w:p w:rsidR="003155A2" w:rsidRPr="00B7551D" w:rsidRDefault="003155A2" w:rsidP="005F0A33">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expert testimony is inadmissible if report is not provided to adverse party five days before hearing; (2) the evidence established that the DOE sought to evaluate student for special education and did not require parent to obtain an evaluation herself; (3) in any event, complaint regarding failure to evaluate is time-barred because it was filed more than two years after facts were known; (4) IDEA services could not be provided because parent did not consent to evaluation for special education.</w:t>
            </w:r>
          </w:p>
          <w:p w:rsidR="003155A2" w:rsidRPr="00B7551D" w:rsidRDefault="003155A2" w:rsidP="006D692D">
            <w:pPr>
              <w:rPr>
                <w:rFonts w:ascii="Arial" w:hAnsi="Arial" w:cs="Arial"/>
                <w:sz w:val="20"/>
                <w:szCs w:val="20"/>
              </w:rPr>
            </w:pPr>
          </w:p>
        </w:tc>
      </w:tr>
      <w:tr w:rsidR="003155A2" w:rsidRPr="00B7551D" w:rsidTr="001D4597">
        <w:tc>
          <w:tcPr>
            <w:tcW w:w="1888" w:type="dxa"/>
          </w:tcPr>
          <w:p w:rsidR="003155A2" w:rsidRDefault="003155A2" w:rsidP="00AF2785">
            <w:pPr>
              <w:rPr>
                <w:rFonts w:ascii="Arial" w:hAnsi="Arial" w:cs="Arial"/>
                <w:sz w:val="20"/>
                <w:szCs w:val="20"/>
              </w:rPr>
            </w:pPr>
            <w:r>
              <w:rPr>
                <w:rFonts w:ascii="Arial" w:hAnsi="Arial" w:cs="Arial"/>
                <w:sz w:val="20"/>
                <w:szCs w:val="20"/>
              </w:rPr>
              <w:t>DOE-SY1011-128</w:t>
            </w:r>
          </w:p>
        </w:tc>
        <w:tc>
          <w:tcPr>
            <w:tcW w:w="2062" w:type="dxa"/>
          </w:tcPr>
          <w:p w:rsidR="003155A2" w:rsidRDefault="003155A2" w:rsidP="00AF2785">
            <w:pPr>
              <w:rPr>
                <w:rFonts w:ascii="Arial" w:hAnsi="Arial" w:cs="Arial"/>
                <w:sz w:val="20"/>
                <w:szCs w:val="20"/>
              </w:rPr>
            </w:pPr>
            <w:r>
              <w:rPr>
                <w:rFonts w:ascii="Arial" w:hAnsi="Arial" w:cs="Arial"/>
                <w:sz w:val="20"/>
                <w:szCs w:val="20"/>
              </w:rPr>
              <w:t>Jerel D. Fonseca</w:t>
            </w:r>
          </w:p>
        </w:tc>
        <w:tc>
          <w:tcPr>
            <w:tcW w:w="2098" w:type="dxa"/>
          </w:tcPr>
          <w:p w:rsidR="003155A2" w:rsidRDefault="003155A2" w:rsidP="00AF2785">
            <w:pPr>
              <w:rPr>
                <w:rFonts w:ascii="Arial" w:hAnsi="Arial" w:cs="Arial"/>
                <w:sz w:val="20"/>
                <w:szCs w:val="20"/>
              </w:rPr>
            </w:pPr>
            <w:r>
              <w:rPr>
                <w:rFonts w:ascii="Arial" w:hAnsi="Arial" w:cs="Arial"/>
                <w:sz w:val="20"/>
                <w:szCs w:val="20"/>
              </w:rPr>
              <w:t>Kris Murakami</w:t>
            </w:r>
          </w:p>
        </w:tc>
        <w:tc>
          <w:tcPr>
            <w:tcW w:w="1890" w:type="dxa"/>
          </w:tcPr>
          <w:p w:rsidR="003155A2" w:rsidRDefault="003155A2" w:rsidP="00AF2785">
            <w:pPr>
              <w:rPr>
                <w:rFonts w:ascii="Arial" w:hAnsi="Arial" w:cs="Arial"/>
                <w:sz w:val="20"/>
                <w:szCs w:val="20"/>
              </w:rPr>
            </w:pPr>
            <w:r>
              <w:rPr>
                <w:rFonts w:ascii="Arial" w:hAnsi="Arial" w:cs="Arial"/>
                <w:sz w:val="20"/>
                <w:szCs w:val="20"/>
              </w:rPr>
              <w:t>Richard A. Young</w:t>
            </w:r>
          </w:p>
          <w:p w:rsidR="003155A2" w:rsidRDefault="003155A2" w:rsidP="00AF2785">
            <w:pPr>
              <w:rPr>
                <w:rFonts w:ascii="Arial" w:hAnsi="Arial" w:cs="Arial"/>
                <w:sz w:val="20"/>
                <w:szCs w:val="20"/>
              </w:rPr>
            </w:pPr>
            <w:r>
              <w:rPr>
                <w:rFonts w:ascii="Arial" w:hAnsi="Arial" w:cs="Arial"/>
                <w:sz w:val="20"/>
                <w:szCs w:val="20"/>
              </w:rPr>
              <w:t>8/21/2012</w:t>
            </w:r>
          </w:p>
        </w:tc>
        <w:tc>
          <w:tcPr>
            <w:tcW w:w="5832" w:type="dxa"/>
          </w:tcPr>
          <w:p w:rsidR="003155A2" w:rsidRDefault="003155A2" w:rsidP="00182C49">
            <w:pPr>
              <w:pStyle w:val="ListParagraph"/>
              <w:numPr>
                <w:ilvl w:val="0"/>
                <w:numId w:val="71"/>
              </w:numPr>
              <w:rPr>
                <w:rFonts w:ascii="Arial" w:hAnsi="Arial" w:cs="Arial"/>
                <w:sz w:val="20"/>
                <w:szCs w:val="20"/>
              </w:rPr>
            </w:pPr>
            <w:r>
              <w:rPr>
                <w:rFonts w:ascii="Arial" w:hAnsi="Arial" w:cs="Arial"/>
                <w:sz w:val="20"/>
                <w:szCs w:val="20"/>
              </w:rPr>
              <w:t>Adequacy of IEP PLEPs and Goals;</w:t>
            </w:r>
          </w:p>
          <w:p w:rsidR="003155A2" w:rsidRDefault="003155A2" w:rsidP="00182C49">
            <w:pPr>
              <w:pStyle w:val="ListParagraph"/>
              <w:numPr>
                <w:ilvl w:val="0"/>
                <w:numId w:val="71"/>
              </w:numPr>
              <w:rPr>
                <w:rFonts w:ascii="Arial" w:hAnsi="Arial" w:cs="Arial"/>
                <w:sz w:val="20"/>
                <w:szCs w:val="20"/>
              </w:rPr>
            </w:pPr>
            <w:r>
              <w:rPr>
                <w:rFonts w:ascii="Arial" w:hAnsi="Arial" w:cs="Arial"/>
                <w:sz w:val="20"/>
                <w:szCs w:val="20"/>
              </w:rPr>
              <w:t>ESY break of 3 weeks too long;</w:t>
            </w:r>
          </w:p>
          <w:p w:rsidR="003155A2" w:rsidRDefault="003155A2" w:rsidP="00182C49">
            <w:pPr>
              <w:pStyle w:val="ListParagraph"/>
              <w:numPr>
                <w:ilvl w:val="0"/>
                <w:numId w:val="71"/>
              </w:numPr>
              <w:rPr>
                <w:rFonts w:ascii="Arial" w:hAnsi="Arial" w:cs="Arial"/>
                <w:sz w:val="20"/>
                <w:szCs w:val="20"/>
              </w:rPr>
            </w:pPr>
            <w:r>
              <w:rPr>
                <w:rFonts w:ascii="Arial" w:hAnsi="Arial" w:cs="Arial"/>
                <w:sz w:val="20"/>
                <w:szCs w:val="20"/>
              </w:rPr>
              <w:t>Private Placement</w:t>
            </w:r>
          </w:p>
          <w:p w:rsidR="003155A2" w:rsidRPr="0009162B" w:rsidRDefault="003155A2" w:rsidP="00182C49">
            <w:pPr>
              <w:pStyle w:val="ListParagraph"/>
              <w:numPr>
                <w:ilvl w:val="0"/>
                <w:numId w:val="71"/>
              </w:numPr>
              <w:rPr>
                <w:rFonts w:ascii="Arial" w:hAnsi="Arial" w:cs="Arial"/>
                <w:sz w:val="20"/>
                <w:szCs w:val="20"/>
              </w:rPr>
            </w:pPr>
            <w:r>
              <w:rPr>
                <w:rFonts w:ascii="Arial" w:hAnsi="Arial" w:cs="Arial"/>
                <w:sz w:val="20"/>
                <w:szCs w:val="20"/>
              </w:rPr>
              <w:t>Compensatory education</w:t>
            </w:r>
          </w:p>
          <w:p w:rsidR="003155A2" w:rsidRDefault="003155A2" w:rsidP="00AF2785">
            <w:pPr>
              <w:rPr>
                <w:rFonts w:ascii="Arial" w:hAnsi="Arial" w:cs="Arial"/>
                <w:sz w:val="20"/>
                <w:szCs w:val="20"/>
              </w:rPr>
            </w:pPr>
          </w:p>
          <w:p w:rsidR="003155A2" w:rsidRDefault="003155A2" w:rsidP="00AF2785">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AF2785">
            <w:pPr>
              <w:rPr>
                <w:rFonts w:ascii="Arial" w:hAnsi="Arial" w:cs="Arial"/>
                <w:sz w:val="20"/>
                <w:szCs w:val="20"/>
              </w:rPr>
            </w:pPr>
          </w:p>
          <w:p w:rsidR="003155A2" w:rsidRDefault="003155A2" w:rsidP="00AF2785">
            <w:pPr>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(1) DOE staff testified PLEPs and Goals over two school years were sufficient; parent’s experts met student well after IEPs were written and lacked first-hand knowledge of needs at that time; DOE progress notes show student has made some progress; (2) special education teacher testified student “thrived” in her class in each of two years at issue:  student could remain focused for up to 15 minutes, pick up her toys and wash her hands; principal testified that student chewed less on inappropriate objects and did not take off her </w:t>
            </w:r>
            <w:r>
              <w:rPr>
                <w:rFonts w:ascii="Arial" w:hAnsi="Arial" w:cs="Arial"/>
                <w:sz w:val="20"/>
                <w:szCs w:val="20"/>
              </w:rPr>
              <w:lastRenderedPageBreak/>
              <w:t>clothes as often; (3) home school placement was least restrictive environment because it allowed student to observe regular education students as “role models.”</w:t>
            </w:r>
          </w:p>
          <w:p w:rsidR="003155A2" w:rsidRDefault="003155A2" w:rsidP="00AF2785">
            <w:pPr>
              <w:rPr>
                <w:rFonts w:ascii="Arial" w:hAnsi="Arial" w:cs="Arial"/>
                <w:sz w:val="20"/>
                <w:szCs w:val="20"/>
              </w:rPr>
            </w:pPr>
          </w:p>
          <w:p w:rsidR="003155A2" w:rsidRPr="00F2490F" w:rsidRDefault="003155A2" w:rsidP="00AF2785">
            <w:pPr>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S.C. v. DOE, </w:t>
            </w:r>
            <w:r>
              <w:rPr>
                <w:rFonts w:ascii="Arial" w:hAnsi="Arial" w:cs="Arial"/>
                <w:sz w:val="20"/>
                <w:szCs w:val="20"/>
              </w:rPr>
              <w:t xml:space="preserve">D. Haw. Civ. No. 12-524 ACK-KSC – </w:t>
            </w:r>
            <w:r>
              <w:rPr>
                <w:rFonts w:ascii="Arial" w:hAnsi="Arial" w:cs="Arial"/>
                <w:b/>
                <w:sz w:val="20"/>
                <w:szCs w:val="20"/>
              </w:rPr>
              <w:t xml:space="preserve">affirmed, </w:t>
            </w:r>
            <w:r>
              <w:rPr>
                <w:rFonts w:ascii="Arial" w:hAnsi="Arial" w:cs="Arial"/>
                <w:sz w:val="20"/>
                <w:szCs w:val="20"/>
              </w:rPr>
              <w:t>Doc. 23 (5/16/2013):  (1) Court lacks jurisdiction over issues not raised in the due process complaint; issues must be specified with particularity; (2) assessments performed months or years after the IEP do not prove that the IEP was inadequate when drafted; (3) DOE’s use of term “mentally retarded” was inappropriate, but the evidence did not show IEP goals and objectives were inappropriate; (4) evidence did not show that the DOE failed to implement IEP materially; (5) progress in private school does not show that DOE failed to offer a basic floor of opportunity.</w:t>
            </w:r>
          </w:p>
          <w:p w:rsidR="003155A2" w:rsidRPr="0009162B" w:rsidRDefault="003155A2" w:rsidP="00AF2785">
            <w:pPr>
              <w:rPr>
                <w:rFonts w:ascii="Arial" w:hAnsi="Arial" w:cs="Arial"/>
                <w:sz w:val="20"/>
                <w:szCs w:val="20"/>
              </w:rPr>
            </w:pPr>
          </w:p>
        </w:tc>
      </w:tr>
      <w:tr w:rsidR="003155A2" w:rsidRPr="00B7551D" w:rsidTr="001D4597">
        <w:tc>
          <w:tcPr>
            <w:tcW w:w="1888" w:type="dxa"/>
          </w:tcPr>
          <w:p w:rsidR="003155A2" w:rsidRPr="00B7551D" w:rsidRDefault="003155A2" w:rsidP="00C26717">
            <w:pPr>
              <w:rPr>
                <w:rFonts w:ascii="Arial" w:hAnsi="Arial" w:cs="Arial"/>
                <w:sz w:val="20"/>
                <w:szCs w:val="20"/>
              </w:rPr>
            </w:pPr>
            <w:r w:rsidRPr="00B7551D">
              <w:rPr>
                <w:rFonts w:ascii="Arial" w:hAnsi="Arial" w:cs="Arial"/>
                <w:sz w:val="20"/>
                <w:szCs w:val="20"/>
              </w:rPr>
              <w:lastRenderedPageBreak/>
              <w:t>DOE-SY1011-</w:t>
            </w:r>
            <w:r>
              <w:rPr>
                <w:rFonts w:ascii="Arial" w:hAnsi="Arial" w:cs="Arial"/>
                <w:sz w:val="20"/>
                <w:szCs w:val="20"/>
              </w:rPr>
              <w:t>126</w:t>
            </w:r>
          </w:p>
        </w:tc>
        <w:tc>
          <w:tcPr>
            <w:tcW w:w="2062" w:type="dxa"/>
          </w:tcPr>
          <w:p w:rsidR="003155A2" w:rsidRPr="00B7551D" w:rsidRDefault="003155A2" w:rsidP="00C26717">
            <w:pPr>
              <w:rPr>
                <w:rFonts w:ascii="Arial" w:hAnsi="Arial" w:cs="Arial"/>
                <w:sz w:val="20"/>
                <w:szCs w:val="20"/>
              </w:rPr>
            </w:pPr>
            <w:r w:rsidRPr="00B7551D">
              <w:rPr>
                <w:rFonts w:ascii="Arial" w:hAnsi="Arial" w:cs="Arial"/>
                <w:sz w:val="20"/>
                <w:szCs w:val="20"/>
              </w:rPr>
              <w:t>Matthew C. Bassett</w:t>
            </w:r>
          </w:p>
        </w:tc>
        <w:tc>
          <w:tcPr>
            <w:tcW w:w="2098" w:type="dxa"/>
          </w:tcPr>
          <w:p w:rsidR="003155A2" w:rsidRPr="00B7551D" w:rsidRDefault="003155A2" w:rsidP="00C26717">
            <w:pPr>
              <w:rPr>
                <w:rFonts w:ascii="Arial" w:hAnsi="Arial" w:cs="Arial"/>
                <w:sz w:val="20"/>
                <w:szCs w:val="20"/>
              </w:rPr>
            </w:pPr>
            <w:r w:rsidRPr="00B7551D">
              <w:rPr>
                <w:rFonts w:ascii="Arial" w:hAnsi="Arial" w:cs="Arial"/>
                <w:sz w:val="20"/>
                <w:szCs w:val="20"/>
              </w:rPr>
              <w:t>Michelle Pu`u</w:t>
            </w:r>
          </w:p>
        </w:tc>
        <w:tc>
          <w:tcPr>
            <w:tcW w:w="1890" w:type="dxa"/>
          </w:tcPr>
          <w:p w:rsidR="003155A2" w:rsidRPr="00B7551D" w:rsidRDefault="003155A2" w:rsidP="00C26717">
            <w:pPr>
              <w:rPr>
                <w:rFonts w:ascii="Arial" w:hAnsi="Arial" w:cs="Arial"/>
                <w:sz w:val="20"/>
                <w:szCs w:val="20"/>
              </w:rPr>
            </w:pPr>
            <w:r w:rsidRPr="00B7551D">
              <w:rPr>
                <w:rFonts w:ascii="Arial" w:hAnsi="Arial" w:cs="Arial"/>
                <w:sz w:val="20"/>
                <w:szCs w:val="20"/>
              </w:rPr>
              <w:t>Richard A. Young</w:t>
            </w:r>
          </w:p>
          <w:p w:rsidR="003155A2" w:rsidRPr="00B7551D" w:rsidRDefault="003155A2" w:rsidP="00C26717">
            <w:pPr>
              <w:rPr>
                <w:rFonts w:ascii="Arial" w:hAnsi="Arial" w:cs="Arial"/>
                <w:sz w:val="20"/>
                <w:szCs w:val="20"/>
              </w:rPr>
            </w:pPr>
            <w:r w:rsidRPr="00B7551D">
              <w:rPr>
                <w:rFonts w:ascii="Arial" w:hAnsi="Arial" w:cs="Arial"/>
                <w:sz w:val="20"/>
                <w:szCs w:val="20"/>
              </w:rPr>
              <w:t>4/9/2012</w:t>
            </w:r>
          </w:p>
        </w:tc>
        <w:tc>
          <w:tcPr>
            <w:tcW w:w="5832" w:type="dxa"/>
          </w:tcPr>
          <w:p w:rsidR="003155A2" w:rsidRPr="00B7551D" w:rsidRDefault="003155A2" w:rsidP="00C26717">
            <w:pPr>
              <w:pStyle w:val="ListParagraph"/>
              <w:numPr>
                <w:ilvl w:val="0"/>
                <w:numId w:val="57"/>
              </w:numPr>
              <w:rPr>
                <w:rFonts w:ascii="Arial" w:hAnsi="Arial" w:cs="Arial"/>
                <w:sz w:val="20"/>
                <w:szCs w:val="20"/>
              </w:rPr>
            </w:pPr>
            <w:r w:rsidRPr="00B7551D">
              <w:rPr>
                <w:rFonts w:ascii="Arial" w:hAnsi="Arial" w:cs="Arial"/>
                <w:sz w:val="20"/>
                <w:szCs w:val="20"/>
              </w:rPr>
              <w:t>Whether description of proposed placement was adequate and whether home school is appropriate;</w:t>
            </w:r>
          </w:p>
          <w:p w:rsidR="003155A2" w:rsidRPr="00B7551D" w:rsidRDefault="003155A2" w:rsidP="00C26717">
            <w:pPr>
              <w:pStyle w:val="ListParagraph"/>
              <w:numPr>
                <w:ilvl w:val="0"/>
                <w:numId w:val="57"/>
              </w:numPr>
              <w:rPr>
                <w:rFonts w:ascii="Arial" w:hAnsi="Arial" w:cs="Arial"/>
                <w:sz w:val="20"/>
                <w:szCs w:val="20"/>
              </w:rPr>
            </w:pPr>
            <w:r w:rsidRPr="00B7551D">
              <w:rPr>
                <w:rFonts w:ascii="Arial" w:hAnsi="Arial" w:cs="Arial"/>
                <w:sz w:val="20"/>
                <w:szCs w:val="20"/>
              </w:rPr>
              <w:t>Adequacy of IEP services;</w:t>
            </w:r>
          </w:p>
          <w:p w:rsidR="003155A2" w:rsidRPr="00B7551D" w:rsidRDefault="003155A2" w:rsidP="00C26717">
            <w:pPr>
              <w:pStyle w:val="ListParagraph"/>
              <w:numPr>
                <w:ilvl w:val="0"/>
                <w:numId w:val="57"/>
              </w:numPr>
              <w:rPr>
                <w:rFonts w:ascii="Arial" w:hAnsi="Arial" w:cs="Arial"/>
                <w:sz w:val="20"/>
                <w:szCs w:val="20"/>
              </w:rPr>
            </w:pPr>
            <w:r w:rsidRPr="00B7551D">
              <w:rPr>
                <w:rFonts w:ascii="Arial" w:hAnsi="Arial" w:cs="Arial"/>
                <w:sz w:val="20"/>
                <w:szCs w:val="20"/>
              </w:rPr>
              <w:t>Whether placement at home school was predetermined.</w:t>
            </w:r>
          </w:p>
          <w:p w:rsidR="003155A2" w:rsidRPr="00B7551D" w:rsidRDefault="003155A2" w:rsidP="00C26717">
            <w:pPr>
              <w:rPr>
                <w:rFonts w:ascii="Arial" w:hAnsi="Arial" w:cs="Arial"/>
                <w:sz w:val="20"/>
                <w:szCs w:val="20"/>
              </w:rPr>
            </w:pPr>
          </w:p>
          <w:p w:rsidR="003155A2" w:rsidRPr="00B7551D" w:rsidRDefault="003155A2" w:rsidP="00C26717">
            <w:pPr>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C26717">
            <w:pPr>
              <w:rPr>
                <w:rFonts w:ascii="Arial" w:hAnsi="Arial" w:cs="Arial"/>
                <w:sz w:val="20"/>
                <w:szCs w:val="20"/>
              </w:rPr>
            </w:pPr>
          </w:p>
          <w:p w:rsidR="003155A2" w:rsidRPr="00B7551D" w:rsidRDefault="003155A2" w:rsidP="00C26717">
            <w:pPr>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The fact that eight meetings were needed to prepare IEP and parent’s departure from a meeting before placement was decided show that placement was not predetermined; (2) petitioner failed to prove that the wide range and quantity of services offered by the IEP was inadequate; (3) IEP provision calling for placement in a small group setting in a special education classroom at the home school with opportunities to socialize with non-disabled students was adequate.</w:t>
            </w:r>
          </w:p>
          <w:p w:rsidR="003155A2" w:rsidRPr="00B7551D" w:rsidRDefault="003155A2" w:rsidP="00C26717">
            <w:pPr>
              <w:rPr>
                <w:rFonts w:ascii="Arial" w:hAnsi="Arial" w:cs="Arial"/>
                <w:sz w:val="20"/>
                <w:szCs w:val="20"/>
              </w:rPr>
            </w:pPr>
          </w:p>
          <w:p w:rsidR="003155A2" w:rsidRPr="00B7551D" w:rsidRDefault="003155A2" w:rsidP="00C26717">
            <w:pPr>
              <w:ind w:hanging="18"/>
              <w:outlineLvl w:val="0"/>
              <w:rPr>
                <w:rFonts w:ascii="Arial" w:hAnsi="Arial" w:cs="Arial"/>
                <w:sz w:val="20"/>
                <w:szCs w:val="20"/>
              </w:rPr>
            </w:pPr>
            <w:r w:rsidRPr="00B7551D">
              <w:rPr>
                <w:rFonts w:ascii="Arial" w:hAnsi="Arial" w:cs="Arial"/>
                <w:sz w:val="20"/>
                <w:szCs w:val="20"/>
              </w:rPr>
              <w:t>Stay Put Order, 10/12/2011 -- Order in DOE-SY0809-030 approving tuition reimbursement made Loveland Academy the stay put placement.  Stay put only applies, however, while a due process proceeding is pending.  Therefore, stay put protections do not apply from the date the prior written notice changed placement until the due process complaint was filed.</w:t>
            </w:r>
          </w:p>
          <w:p w:rsidR="003155A2" w:rsidRPr="00B7551D" w:rsidRDefault="003155A2" w:rsidP="00C26717">
            <w:pPr>
              <w:ind w:hanging="18"/>
              <w:outlineLvl w:val="0"/>
              <w:rPr>
                <w:rFonts w:ascii="Arial" w:hAnsi="Arial" w:cs="Arial"/>
                <w:sz w:val="20"/>
                <w:szCs w:val="20"/>
              </w:rPr>
            </w:pPr>
          </w:p>
          <w:p w:rsidR="003155A2" w:rsidRDefault="003155A2" w:rsidP="00C26717">
            <w:pPr>
              <w:ind w:hanging="18"/>
              <w:outlineLvl w:val="0"/>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 xml:space="preserve">F.K. v. DOE, </w:t>
            </w:r>
            <w:r>
              <w:rPr>
                <w:rFonts w:ascii="Arial" w:hAnsi="Arial" w:cs="Arial"/>
                <w:sz w:val="20"/>
                <w:szCs w:val="20"/>
              </w:rPr>
              <w:t xml:space="preserve">D. Haw. Civ. No. 12-240 ACK-RLP – </w:t>
            </w:r>
            <w:r>
              <w:rPr>
                <w:rFonts w:ascii="Arial" w:hAnsi="Arial" w:cs="Arial"/>
                <w:b/>
                <w:sz w:val="20"/>
                <w:szCs w:val="20"/>
              </w:rPr>
              <w:t>affirmed</w:t>
            </w:r>
            <w:r>
              <w:rPr>
                <w:rFonts w:ascii="Arial" w:hAnsi="Arial" w:cs="Arial"/>
                <w:sz w:val="20"/>
                <w:szCs w:val="20"/>
              </w:rPr>
              <w:t>, Doc. 41 (12/11/2012)</w:t>
            </w:r>
            <w:r w:rsidRPr="00B7551D">
              <w:rPr>
                <w:rFonts w:ascii="Arial" w:hAnsi="Arial" w:cs="Arial"/>
                <w:sz w:val="20"/>
                <w:szCs w:val="20"/>
              </w:rPr>
              <w:t>.</w:t>
            </w:r>
          </w:p>
          <w:p w:rsidR="003155A2" w:rsidRDefault="003155A2" w:rsidP="00C26717">
            <w:pPr>
              <w:ind w:hanging="18"/>
              <w:outlineLvl w:val="0"/>
              <w:rPr>
                <w:rFonts w:ascii="Arial" w:hAnsi="Arial" w:cs="Arial"/>
                <w:sz w:val="20"/>
                <w:szCs w:val="20"/>
              </w:rPr>
            </w:pPr>
          </w:p>
          <w:p w:rsidR="003155A2" w:rsidRPr="005B5064" w:rsidRDefault="003155A2" w:rsidP="00C26717">
            <w:pPr>
              <w:ind w:hanging="18"/>
              <w:outlineLvl w:val="0"/>
              <w:rPr>
                <w:rFonts w:ascii="Arial" w:hAnsi="Arial" w:cs="Arial"/>
                <w:sz w:val="20"/>
                <w:szCs w:val="20"/>
              </w:rPr>
            </w:pPr>
            <w:r>
              <w:rPr>
                <w:rFonts w:ascii="Arial" w:hAnsi="Arial" w:cs="Arial"/>
                <w:sz w:val="20"/>
                <w:szCs w:val="20"/>
                <w:u w:val="single"/>
              </w:rPr>
              <w:t>FURTHER APPEAL</w:t>
            </w:r>
            <w:r>
              <w:rPr>
                <w:rFonts w:ascii="Arial" w:hAnsi="Arial" w:cs="Arial"/>
                <w:sz w:val="20"/>
                <w:szCs w:val="20"/>
              </w:rPr>
              <w:t xml:space="preserve">:  </w:t>
            </w:r>
            <w:r>
              <w:rPr>
                <w:rFonts w:ascii="Arial" w:hAnsi="Arial" w:cs="Arial"/>
                <w:i/>
                <w:sz w:val="20"/>
                <w:szCs w:val="20"/>
              </w:rPr>
              <w:t>F.K. v. DOE</w:t>
            </w:r>
            <w:r>
              <w:rPr>
                <w:rFonts w:ascii="Arial" w:hAnsi="Arial" w:cs="Arial"/>
                <w:sz w:val="20"/>
                <w:szCs w:val="20"/>
              </w:rPr>
              <w:t>, 9</w:t>
            </w:r>
            <w:r w:rsidRPr="006B2133">
              <w:rPr>
                <w:rFonts w:ascii="Arial" w:hAnsi="Arial" w:cs="Arial"/>
                <w:sz w:val="20"/>
                <w:szCs w:val="20"/>
                <w:vertAlign w:val="superscript"/>
              </w:rPr>
              <w:t>th</w:t>
            </w:r>
            <w:r>
              <w:rPr>
                <w:rFonts w:ascii="Arial" w:hAnsi="Arial" w:cs="Arial"/>
                <w:sz w:val="20"/>
                <w:szCs w:val="20"/>
              </w:rPr>
              <w:t xml:space="preserve"> Cir. No. 13-15071 – </w:t>
            </w:r>
            <w:r>
              <w:rPr>
                <w:rFonts w:ascii="Arial" w:hAnsi="Arial" w:cs="Arial"/>
                <w:b/>
                <w:sz w:val="20"/>
                <w:szCs w:val="20"/>
              </w:rPr>
              <w:t>affirmed</w:t>
            </w:r>
            <w:r>
              <w:rPr>
                <w:rFonts w:ascii="Arial" w:hAnsi="Arial" w:cs="Arial"/>
                <w:sz w:val="20"/>
                <w:szCs w:val="20"/>
              </w:rPr>
              <w:t>, 11/26/2014, 585 Fed. App’x 711.</w:t>
            </w:r>
          </w:p>
          <w:p w:rsidR="003155A2" w:rsidRPr="00B7551D" w:rsidRDefault="003155A2" w:rsidP="00C26717">
            <w:pPr>
              <w:rPr>
                <w:rFonts w:ascii="Arial" w:hAnsi="Arial" w:cs="Arial"/>
                <w:sz w:val="20"/>
                <w:szCs w:val="20"/>
              </w:rPr>
            </w:pPr>
          </w:p>
          <w:p w:rsidR="003155A2" w:rsidRPr="00B7551D" w:rsidRDefault="003155A2" w:rsidP="00C26717">
            <w:pPr>
              <w:ind w:hanging="18"/>
              <w:outlineLvl w:val="0"/>
              <w:rPr>
                <w:rFonts w:ascii="Arial" w:hAnsi="Arial" w:cs="Arial"/>
                <w:sz w:val="20"/>
                <w:szCs w:val="20"/>
              </w:rPr>
            </w:pPr>
            <w:r w:rsidRPr="00B7551D">
              <w:rPr>
                <w:rFonts w:ascii="Arial" w:hAnsi="Arial" w:cs="Arial"/>
                <w:sz w:val="20"/>
                <w:szCs w:val="20"/>
                <w:u w:val="single"/>
              </w:rPr>
              <w:t>RELATED PROCEEDING</w:t>
            </w:r>
            <w:r w:rsidRPr="00B7551D">
              <w:rPr>
                <w:rFonts w:ascii="Arial" w:hAnsi="Arial" w:cs="Arial"/>
                <w:sz w:val="20"/>
                <w:szCs w:val="20"/>
              </w:rPr>
              <w:t xml:space="preserve">:  </w:t>
            </w:r>
            <w:r w:rsidRPr="00B7551D">
              <w:rPr>
                <w:rFonts w:ascii="Arial" w:hAnsi="Arial" w:cs="Arial"/>
                <w:i/>
                <w:sz w:val="20"/>
                <w:szCs w:val="20"/>
              </w:rPr>
              <w:t xml:space="preserve">F.K. v. DOE v. Loveland Academy, </w:t>
            </w:r>
            <w:r w:rsidRPr="00B7551D">
              <w:rPr>
                <w:rFonts w:ascii="Arial" w:hAnsi="Arial" w:cs="Arial"/>
                <w:sz w:val="20"/>
                <w:szCs w:val="20"/>
              </w:rPr>
              <w:t xml:space="preserve">D. Haw. Civ. No. 12-136-ACK-RLP – </w:t>
            </w:r>
            <w:r>
              <w:rPr>
                <w:rFonts w:ascii="Arial" w:hAnsi="Arial" w:cs="Arial"/>
                <w:sz w:val="20"/>
                <w:szCs w:val="20"/>
              </w:rPr>
              <w:t xml:space="preserve">See </w:t>
            </w:r>
            <w:r w:rsidRPr="00B7551D">
              <w:rPr>
                <w:rFonts w:ascii="Arial" w:hAnsi="Arial" w:cs="Arial"/>
                <w:sz w:val="20"/>
                <w:szCs w:val="20"/>
              </w:rPr>
              <w:t>DOE-SY1112-067</w:t>
            </w:r>
            <w:r>
              <w:rPr>
                <w:rFonts w:ascii="Arial" w:hAnsi="Arial" w:cs="Arial"/>
                <w:sz w:val="20"/>
                <w:szCs w:val="20"/>
              </w:rPr>
              <w:t>.</w:t>
            </w:r>
          </w:p>
          <w:p w:rsidR="003155A2" w:rsidRPr="00B7551D" w:rsidRDefault="003155A2" w:rsidP="00C26717">
            <w:pPr>
              <w:ind w:hanging="18"/>
              <w:outlineLvl w:val="0"/>
              <w:rPr>
                <w:rFonts w:ascii="Arial" w:hAnsi="Arial" w:cs="Arial"/>
                <w:sz w:val="20"/>
                <w:szCs w:val="20"/>
              </w:rPr>
            </w:pPr>
          </w:p>
        </w:tc>
      </w:tr>
      <w:tr w:rsidR="003155A2" w:rsidRPr="00B7551D" w:rsidTr="001D4597">
        <w:tc>
          <w:tcPr>
            <w:tcW w:w="1888" w:type="dxa"/>
            <w:shd w:val="clear" w:color="auto" w:fill="F2F2F2" w:themeFill="background1" w:themeFillShade="F2"/>
          </w:tcPr>
          <w:p w:rsidR="003155A2" w:rsidRPr="00B7551D" w:rsidRDefault="003155A2" w:rsidP="001246FE">
            <w:pPr>
              <w:rPr>
                <w:rFonts w:ascii="Arial" w:hAnsi="Arial" w:cs="Arial"/>
                <w:sz w:val="20"/>
                <w:szCs w:val="20"/>
              </w:rPr>
            </w:pPr>
            <w:r w:rsidRPr="00B7551D">
              <w:rPr>
                <w:rFonts w:ascii="Arial" w:hAnsi="Arial" w:cs="Arial"/>
                <w:sz w:val="20"/>
                <w:szCs w:val="20"/>
              </w:rPr>
              <w:lastRenderedPageBreak/>
              <w:t>DOE-SY1011-120</w:t>
            </w:r>
          </w:p>
        </w:tc>
        <w:tc>
          <w:tcPr>
            <w:tcW w:w="2062" w:type="dxa"/>
            <w:shd w:val="clear" w:color="auto" w:fill="F2F2F2" w:themeFill="background1" w:themeFillShade="F2"/>
          </w:tcPr>
          <w:p w:rsidR="003155A2" w:rsidRPr="00B7551D" w:rsidRDefault="003155A2" w:rsidP="001246FE">
            <w:pPr>
              <w:rPr>
                <w:rFonts w:ascii="Arial" w:hAnsi="Arial" w:cs="Arial"/>
                <w:sz w:val="20"/>
                <w:szCs w:val="20"/>
              </w:rPr>
            </w:pPr>
            <w:r w:rsidRPr="00B7551D">
              <w:rPr>
                <w:rFonts w:ascii="Arial" w:hAnsi="Arial" w:cs="Arial"/>
                <w:sz w:val="20"/>
                <w:szCs w:val="20"/>
              </w:rPr>
              <w:t>Keith H.S. Peck</w:t>
            </w:r>
          </w:p>
        </w:tc>
        <w:tc>
          <w:tcPr>
            <w:tcW w:w="2098" w:type="dxa"/>
            <w:shd w:val="clear" w:color="auto" w:fill="F2F2F2" w:themeFill="background1" w:themeFillShade="F2"/>
          </w:tcPr>
          <w:p w:rsidR="003155A2" w:rsidRPr="00B7551D" w:rsidRDefault="003155A2" w:rsidP="001246FE">
            <w:pPr>
              <w:rPr>
                <w:rFonts w:ascii="Arial" w:hAnsi="Arial" w:cs="Arial"/>
                <w:sz w:val="20"/>
                <w:szCs w:val="20"/>
              </w:rPr>
            </w:pPr>
            <w:r w:rsidRPr="00B7551D">
              <w:rPr>
                <w:rFonts w:ascii="Arial" w:hAnsi="Arial" w:cs="Arial"/>
                <w:sz w:val="20"/>
                <w:szCs w:val="20"/>
              </w:rPr>
              <w:t>Kris Murakami</w:t>
            </w:r>
          </w:p>
        </w:tc>
        <w:tc>
          <w:tcPr>
            <w:tcW w:w="1890" w:type="dxa"/>
            <w:shd w:val="clear" w:color="auto" w:fill="F2F2F2" w:themeFill="background1" w:themeFillShade="F2"/>
          </w:tcPr>
          <w:p w:rsidR="003155A2" w:rsidRPr="00B7551D" w:rsidRDefault="003155A2" w:rsidP="001246FE">
            <w:pPr>
              <w:rPr>
                <w:rFonts w:ascii="Arial" w:hAnsi="Arial" w:cs="Arial"/>
                <w:sz w:val="20"/>
                <w:szCs w:val="20"/>
              </w:rPr>
            </w:pPr>
            <w:r w:rsidRPr="00B7551D">
              <w:rPr>
                <w:rFonts w:ascii="Arial" w:hAnsi="Arial" w:cs="Arial"/>
                <w:sz w:val="20"/>
                <w:szCs w:val="20"/>
              </w:rPr>
              <w:t>Haunani H. Alm</w:t>
            </w:r>
          </w:p>
          <w:p w:rsidR="003155A2" w:rsidRPr="00B7551D" w:rsidRDefault="003155A2" w:rsidP="001246FE">
            <w:pPr>
              <w:rPr>
                <w:rFonts w:ascii="Arial" w:hAnsi="Arial" w:cs="Arial"/>
                <w:sz w:val="20"/>
                <w:szCs w:val="20"/>
              </w:rPr>
            </w:pPr>
            <w:r w:rsidRPr="00B7551D">
              <w:rPr>
                <w:rFonts w:ascii="Arial" w:hAnsi="Arial" w:cs="Arial"/>
                <w:sz w:val="20"/>
                <w:szCs w:val="20"/>
              </w:rPr>
              <w:t>8/31/2011</w:t>
            </w:r>
          </w:p>
        </w:tc>
        <w:tc>
          <w:tcPr>
            <w:tcW w:w="5832" w:type="dxa"/>
            <w:shd w:val="clear" w:color="auto" w:fill="F2F2F2" w:themeFill="background1" w:themeFillShade="F2"/>
          </w:tcPr>
          <w:p w:rsidR="003155A2" w:rsidRPr="00B7551D" w:rsidRDefault="003155A2" w:rsidP="001246FE">
            <w:pPr>
              <w:pStyle w:val="ListParagraph"/>
              <w:numPr>
                <w:ilvl w:val="0"/>
                <w:numId w:val="44"/>
              </w:numPr>
              <w:rPr>
                <w:rFonts w:ascii="Arial" w:hAnsi="Arial" w:cs="Arial"/>
                <w:sz w:val="20"/>
                <w:szCs w:val="20"/>
              </w:rPr>
            </w:pPr>
            <w:r w:rsidRPr="00B7551D">
              <w:rPr>
                <w:rFonts w:ascii="Arial" w:hAnsi="Arial" w:cs="Arial"/>
                <w:sz w:val="20"/>
                <w:szCs w:val="20"/>
              </w:rPr>
              <w:t>Adequacy of 1:1 paraprofessional support for student with autism;</w:t>
            </w:r>
          </w:p>
          <w:p w:rsidR="003155A2" w:rsidRPr="00B7551D" w:rsidRDefault="003155A2" w:rsidP="001246FE">
            <w:pPr>
              <w:pStyle w:val="ListParagraph"/>
              <w:numPr>
                <w:ilvl w:val="0"/>
                <w:numId w:val="44"/>
              </w:numPr>
              <w:ind w:left="342" w:hanging="342"/>
              <w:rPr>
                <w:rFonts w:ascii="Arial" w:hAnsi="Arial" w:cs="Arial"/>
                <w:sz w:val="20"/>
                <w:szCs w:val="20"/>
              </w:rPr>
            </w:pPr>
            <w:r w:rsidRPr="00B7551D">
              <w:rPr>
                <w:rFonts w:ascii="Arial" w:hAnsi="Arial" w:cs="Arial"/>
                <w:sz w:val="20"/>
                <w:szCs w:val="20"/>
              </w:rPr>
              <w:t>Need for transition plan before student moved from private school to home school;</w:t>
            </w:r>
          </w:p>
          <w:p w:rsidR="003155A2" w:rsidRPr="00B7551D" w:rsidRDefault="003155A2" w:rsidP="001246FE">
            <w:pPr>
              <w:pStyle w:val="ListParagraph"/>
              <w:numPr>
                <w:ilvl w:val="0"/>
                <w:numId w:val="44"/>
              </w:numPr>
              <w:ind w:left="342" w:hanging="342"/>
              <w:rPr>
                <w:rFonts w:ascii="Arial" w:hAnsi="Arial" w:cs="Arial"/>
                <w:sz w:val="20"/>
                <w:szCs w:val="20"/>
              </w:rPr>
            </w:pPr>
            <w:r w:rsidRPr="00B7551D">
              <w:rPr>
                <w:rFonts w:ascii="Arial" w:hAnsi="Arial" w:cs="Arial"/>
                <w:sz w:val="20"/>
                <w:szCs w:val="20"/>
              </w:rPr>
              <w:t>Parent’s participation in IEP meeting;</w:t>
            </w:r>
          </w:p>
          <w:p w:rsidR="003155A2" w:rsidRPr="00B7551D" w:rsidRDefault="003155A2" w:rsidP="001246FE">
            <w:pPr>
              <w:pStyle w:val="ListParagraph"/>
              <w:numPr>
                <w:ilvl w:val="0"/>
                <w:numId w:val="44"/>
              </w:numPr>
              <w:ind w:left="342" w:hanging="342"/>
              <w:rPr>
                <w:rFonts w:ascii="Arial" w:hAnsi="Arial" w:cs="Arial"/>
                <w:sz w:val="20"/>
                <w:szCs w:val="20"/>
              </w:rPr>
            </w:pPr>
            <w:r w:rsidRPr="00B7551D">
              <w:rPr>
                <w:rFonts w:ascii="Arial" w:hAnsi="Arial" w:cs="Arial"/>
                <w:sz w:val="20"/>
                <w:szCs w:val="20"/>
              </w:rPr>
              <w:t>Tuition reimbursement for private school</w:t>
            </w:r>
          </w:p>
          <w:p w:rsidR="003155A2" w:rsidRPr="00B7551D" w:rsidRDefault="003155A2" w:rsidP="001246FE">
            <w:pPr>
              <w:rPr>
                <w:rFonts w:ascii="Arial" w:hAnsi="Arial" w:cs="Arial"/>
                <w:sz w:val="20"/>
                <w:szCs w:val="20"/>
              </w:rPr>
            </w:pPr>
          </w:p>
          <w:p w:rsidR="003155A2" w:rsidRPr="00B7551D" w:rsidRDefault="003155A2" w:rsidP="001246FE">
            <w:pPr>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Student</w:t>
            </w:r>
            <w:r w:rsidRPr="00B7551D">
              <w:rPr>
                <w:rFonts w:ascii="Arial" w:hAnsi="Arial" w:cs="Arial"/>
                <w:sz w:val="20"/>
                <w:szCs w:val="20"/>
              </w:rPr>
              <w:t>.  DOE ordered to reimburse and/or pay private school tuition.</w:t>
            </w:r>
          </w:p>
          <w:p w:rsidR="003155A2" w:rsidRPr="00B7551D" w:rsidRDefault="003155A2" w:rsidP="001246FE">
            <w:pPr>
              <w:rPr>
                <w:rFonts w:ascii="Arial" w:hAnsi="Arial" w:cs="Arial"/>
                <w:sz w:val="20"/>
                <w:szCs w:val="20"/>
              </w:rPr>
            </w:pPr>
          </w:p>
          <w:p w:rsidR="003155A2" w:rsidRPr="00B7551D" w:rsidRDefault="003155A2" w:rsidP="001246FE">
            <w:pPr>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In order to meet Student’s unique needs, as IDEA requires, the DOE must discuss transition issues as parents requested and prepare a transition plan for student with autism who needs routine and predictability in areas such as assignment of different aides, moving between programs, and transferring from private to public school; (2) qualifications of paraprofessional aide and frequency and consistency of services were relevant to child’s unique needs and thus subjects the DOE must address in the IEP; (3) parent’s right to participate in IEP process was seriously impaired by DOE’s failure to consider issues raised by parents; (4) reimbursement of private school tuition is ordered until an appropriate IEP is developed for student because (i) the DOE denied a FAPE and (ii) the private school’s program is appropriate.</w:t>
            </w:r>
          </w:p>
          <w:p w:rsidR="003155A2" w:rsidRPr="00B7551D" w:rsidRDefault="003155A2" w:rsidP="001246FE">
            <w:pPr>
              <w:rPr>
                <w:rFonts w:ascii="Arial" w:hAnsi="Arial" w:cs="Arial"/>
                <w:sz w:val="20"/>
                <w:szCs w:val="20"/>
              </w:rPr>
            </w:pPr>
          </w:p>
          <w:p w:rsidR="003155A2" w:rsidRPr="00B7551D" w:rsidRDefault="003155A2" w:rsidP="001246FE">
            <w:pPr>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DOE v. C.B. by Donna and Scott B.</w:t>
            </w:r>
            <w:r w:rsidRPr="00B7551D">
              <w:rPr>
                <w:rFonts w:ascii="Arial" w:hAnsi="Arial" w:cs="Arial"/>
                <w:sz w:val="20"/>
                <w:szCs w:val="20"/>
              </w:rPr>
              <w:t>, D. Haw., Civ. No. 11-576 SOM-RLP (Carter Siu for appellant); Defendant counterclaims for enforcement of stay put.</w:t>
            </w:r>
          </w:p>
          <w:p w:rsidR="003155A2" w:rsidRPr="00B7551D" w:rsidRDefault="003155A2" w:rsidP="001246FE">
            <w:pPr>
              <w:rPr>
                <w:rFonts w:ascii="Arial" w:hAnsi="Arial" w:cs="Arial"/>
                <w:sz w:val="20"/>
                <w:szCs w:val="20"/>
              </w:rPr>
            </w:pPr>
          </w:p>
          <w:p w:rsidR="003155A2" w:rsidRPr="00B7551D" w:rsidRDefault="003155A2" w:rsidP="001246FE">
            <w:pPr>
              <w:autoSpaceDE w:val="0"/>
              <w:autoSpaceDN w:val="0"/>
              <w:adjustRightInd w:val="0"/>
              <w:rPr>
                <w:rFonts w:ascii="Arial" w:hAnsi="Arial" w:cs="Arial"/>
                <w:sz w:val="20"/>
                <w:szCs w:val="20"/>
              </w:rPr>
            </w:pPr>
            <w:r w:rsidRPr="00B7551D">
              <w:rPr>
                <w:rFonts w:ascii="Arial" w:hAnsi="Arial" w:cs="Arial"/>
                <w:sz w:val="20"/>
                <w:szCs w:val="20"/>
              </w:rPr>
              <w:lastRenderedPageBreak/>
              <w:t>Stay put counterclaim is REMANDED.  Doc. # 52 (3/29/2012) -- The hearings officer is requested to clarify whether she found the private school to be an appropriate placement (triggering stay put) or only that it conferred some educational benefit (resulting in reimbursement of tuition for a specified period).</w:t>
            </w:r>
          </w:p>
          <w:p w:rsidR="003155A2" w:rsidRPr="00B7551D" w:rsidRDefault="003155A2" w:rsidP="001246FE">
            <w:pPr>
              <w:rPr>
                <w:rFonts w:ascii="Arial" w:hAnsi="Arial" w:cs="Arial"/>
                <w:sz w:val="20"/>
                <w:szCs w:val="20"/>
              </w:rPr>
            </w:pPr>
          </w:p>
          <w:p w:rsidR="003155A2" w:rsidRDefault="003155A2" w:rsidP="001246FE">
            <w:pPr>
              <w:autoSpaceDE w:val="0"/>
              <w:autoSpaceDN w:val="0"/>
              <w:adjustRightInd w:val="0"/>
              <w:rPr>
                <w:rFonts w:ascii="Arial" w:hAnsi="Arial" w:cs="Arial"/>
                <w:sz w:val="20"/>
                <w:szCs w:val="20"/>
              </w:rPr>
            </w:pPr>
            <w:r>
              <w:rPr>
                <w:rFonts w:ascii="Arial" w:hAnsi="Arial" w:cs="Arial"/>
                <w:sz w:val="20"/>
                <w:szCs w:val="20"/>
              </w:rPr>
              <w:t xml:space="preserve">Decision on appeal -- </w:t>
            </w:r>
            <w:r w:rsidRPr="00B7551D">
              <w:rPr>
                <w:rFonts w:ascii="Arial" w:hAnsi="Arial" w:cs="Arial"/>
                <w:b/>
                <w:sz w:val="20"/>
                <w:szCs w:val="20"/>
              </w:rPr>
              <w:t>Reversed</w:t>
            </w:r>
            <w:r w:rsidRPr="00B7551D">
              <w:rPr>
                <w:rFonts w:ascii="Arial" w:hAnsi="Arial" w:cs="Arial"/>
                <w:sz w:val="20"/>
                <w:szCs w:val="20"/>
              </w:rPr>
              <w:t>, Doc. # 57,</w:t>
            </w:r>
            <w:r w:rsidRPr="00B7551D">
              <w:rPr>
                <w:rFonts w:ascii="Arial" w:hAnsi="Arial" w:cs="Arial"/>
                <w:b/>
                <w:sz w:val="20"/>
                <w:szCs w:val="20"/>
              </w:rPr>
              <w:t xml:space="preserve"> </w:t>
            </w:r>
            <w:r>
              <w:rPr>
                <w:rFonts w:ascii="Arial" w:hAnsi="Arial" w:cs="Arial"/>
                <w:sz w:val="20"/>
                <w:szCs w:val="20"/>
              </w:rPr>
              <w:t>5/1</w:t>
            </w:r>
            <w:r w:rsidRPr="00B7551D">
              <w:rPr>
                <w:rFonts w:ascii="Arial" w:hAnsi="Arial" w:cs="Arial"/>
                <w:sz w:val="20"/>
                <w:szCs w:val="20"/>
              </w:rPr>
              <w:t>/2012:  “(1) the DOE was not required under the IDEA to address C.B.’s transition needs or develop a transition plan in the IEP…; (2) the AHO erred by considering the substance of C.B.’s paraprofessional services when C.B. complained about only the frequency of those services in his impartial due process hearing complaint; (3) any failure of the IEP of October 28, 2010, to sufficiently state the frequency of the one-to-one paraprofessional services was a procedural violation of the IDEA that did not deny C.B. a FAPE.”</w:t>
            </w:r>
          </w:p>
          <w:p w:rsidR="003155A2" w:rsidRDefault="003155A2" w:rsidP="001246FE">
            <w:pPr>
              <w:autoSpaceDE w:val="0"/>
              <w:autoSpaceDN w:val="0"/>
              <w:adjustRightInd w:val="0"/>
              <w:rPr>
                <w:rFonts w:ascii="Arial" w:hAnsi="Arial" w:cs="Arial"/>
                <w:sz w:val="20"/>
                <w:szCs w:val="20"/>
              </w:rPr>
            </w:pPr>
          </w:p>
          <w:p w:rsidR="003155A2" w:rsidRPr="00396AA8" w:rsidRDefault="003155A2" w:rsidP="001246FE">
            <w:pPr>
              <w:autoSpaceDE w:val="0"/>
              <w:autoSpaceDN w:val="0"/>
              <w:adjustRightInd w:val="0"/>
              <w:rPr>
                <w:rFonts w:ascii="Arial" w:hAnsi="Arial" w:cs="Arial"/>
                <w:sz w:val="20"/>
                <w:szCs w:val="20"/>
              </w:rPr>
            </w:pPr>
            <w:r>
              <w:rPr>
                <w:rFonts w:ascii="Arial" w:hAnsi="Arial" w:cs="Arial"/>
                <w:b/>
                <w:sz w:val="20"/>
                <w:szCs w:val="20"/>
              </w:rPr>
              <w:t>Stay Put Granted</w:t>
            </w:r>
            <w:r>
              <w:rPr>
                <w:rFonts w:ascii="Arial" w:hAnsi="Arial" w:cs="Arial"/>
                <w:sz w:val="20"/>
                <w:szCs w:val="20"/>
              </w:rPr>
              <w:t>, Doc. # 65, 6/26/2012:  Hearings Officer found that AMS was an appropriate placement and it is, therefore, student’s placement for purposes of stay put.  The DOE is therefore ordered to pay the costs of AMS from the date of the hearings officer’s decision to the conclusion of all legal proceedings related to the IEP in question.</w:t>
            </w:r>
          </w:p>
          <w:p w:rsidR="003155A2" w:rsidRPr="00B7551D" w:rsidRDefault="003155A2" w:rsidP="001246FE">
            <w:pPr>
              <w:rPr>
                <w:rFonts w:ascii="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lastRenderedPageBreak/>
              <w:t>DOE-SY1011-118</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Denise W.M. Wong</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Gary Suganuma</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David H. Karlen</w:t>
            </w:r>
          </w:p>
          <w:p w:rsidR="003155A2" w:rsidRPr="00B7551D" w:rsidRDefault="003155A2" w:rsidP="00E35851">
            <w:pPr>
              <w:rPr>
                <w:rFonts w:ascii="Arial" w:hAnsi="Arial" w:cs="Arial"/>
                <w:sz w:val="20"/>
                <w:szCs w:val="20"/>
              </w:rPr>
            </w:pPr>
            <w:r w:rsidRPr="00B7551D">
              <w:rPr>
                <w:rFonts w:ascii="Arial" w:hAnsi="Arial" w:cs="Arial"/>
                <w:sz w:val="20"/>
                <w:szCs w:val="20"/>
              </w:rPr>
              <w:t>9/26/2011</w:t>
            </w:r>
          </w:p>
        </w:tc>
        <w:tc>
          <w:tcPr>
            <w:tcW w:w="5832" w:type="dxa"/>
          </w:tcPr>
          <w:p w:rsidR="003155A2" w:rsidRPr="00B7551D" w:rsidRDefault="003155A2" w:rsidP="008A3045">
            <w:pPr>
              <w:pStyle w:val="ListParagraph"/>
              <w:numPr>
                <w:ilvl w:val="0"/>
                <w:numId w:val="46"/>
              </w:numPr>
              <w:rPr>
                <w:rFonts w:ascii="Arial" w:hAnsi="Arial" w:cs="Arial"/>
                <w:sz w:val="20"/>
                <w:szCs w:val="20"/>
              </w:rPr>
            </w:pPr>
            <w:r w:rsidRPr="00B7551D">
              <w:rPr>
                <w:rFonts w:ascii="Arial" w:hAnsi="Arial" w:cs="Arial"/>
                <w:sz w:val="20"/>
                <w:szCs w:val="20"/>
              </w:rPr>
              <w:t>Whether student’s hearing problems, not raised in due process request, may be considered;</w:t>
            </w:r>
          </w:p>
          <w:p w:rsidR="003155A2" w:rsidRPr="00B7551D" w:rsidRDefault="003155A2" w:rsidP="008A3045">
            <w:pPr>
              <w:pStyle w:val="ListParagraph"/>
              <w:numPr>
                <w:ilvl w:val="0"/>
                <w:numId w:val="46"/>
              </w:numPr>
              <w:rPr>
                <w:rFonts w:ascii="Arial" w:hAnsi="Arial" w:cs="Arial"/>
                <w:sz w:val="20"/>
                <w:szCs w:val="20"/>
              </w:rPr>
            </w:pPr>
            <w:r w:rsidRPr="00B7551D">
              <w:rPr>
                <w:rFonts w:ascii="Arial" w:hAnsi="Arial" w:cs="Arial"/>
                <w:sz w:val="20"/>
                <w:szCs w:val="20"/>
              </w:rPr>
              <w:t>Lack of current speech evaluation;</w:t>
            </w:r>
          </w:p>
          <w:p w:rsidR="003155A2" w:rsidRPr="00B7551D" w:rsidRDefault="003155A2" w:rsidP="008A3045">
            <w:pPr>
              <w:pStyle w:val="ListParagraph"/>
              <w:numPr>
                <w:ilvl w:val="0"/>
                <w:numId w:val="46"/>
              </w:numPr>
              <w:rPr>
                <w:rFonts w:ascii="Arial" w:hAnsi="Arial" w:cs="Arial"/>
                <w:sz w:val="20"/>
                <w:szCs w:val="20"/>
              </w:rPr>
            </w:pPr>
            <w:r w:rsidRPr="00B7551D">
              <w:rPr>
                <w:rFonts w:ascii="Arial" w:hAnsi="Arial" w:cs="Arial"/>
                <w:sz w:val="20"/>
                <w:szCs w:val="20"/>
              </w:rPr>
              <w:t>Lack of behavior support plan to address increases in disruptive behavior;</w:t>
            </w:r>
          </w:p>
          <w:p w:rsidR="003155A2" w:rsidRPr="00B7551D" w:rsidRDefault="003155A2" w:rsidP="008A3045">
            <w:pPr>
              <w:pStyle w:val="ListParagraph"/>
              <w:numPr>
                <w:ilvl w:val="0"/>
                <w:numId w:val="46"/>
              </w:numPr>
              <w:rPr>
                <w:rFonts w:ascii="Arial" w:hAnsi="Arial" w:cs="Arial"/>
                <w:sz w:val="20"/>
                <w:szCs w:val="20"/>
              </w:rPr>
            </w:pPr>
            <w:r w:rsidRPr="00B7551D">
              <w:rPr>
                <w:rFonts w:ascii="Arial" w:hAnsi="Arial" w:cs="Arial"/>
                <w:sz w:val="20"/>
                <w:szCs w:val="20"/>
              </w:rPr>
              <w:t>Inadequate speech services;</w:t>
            </w:r>
          </w:p>
          <w:p w:rsidR="003155A2" w:rsidRPr="00B7551D" w:rsidRDefault="003155A2" w:rsidP="008A3045">
            <w:pPr>
              <w:pStyle w:val="ListParagraph"/>
              <w:numPr>
                <w:ilvl w:val="0"/>
                <w:numId w:val="46"/>
              </w:numPr>
              <w:rPr>
                <w:rFonts w:ascii="Arial" w:hAnsi="Arial" w:cs="Arial"/>
                <w:sz w:val="20"/>
                <w:szCs w:val="20"/>
              </w:rPr>
            </w:pPr>
            <w:r w:rsidRPr="00B7551D">
              <w:rPr>
                <w:rFonts w:ascii="Arial" w:hAnsi="Arial" w:cs="Arial"/>
                <w:sz w:val="20"/>
                <w:szCs w:val="20"/>
              </w:rPr>
              <w:t>ESY services inadequate;</w:t>
            </w:r>
          </w:p>
          <w:p w:rsidR="003155A2" w:rsidRPr="00B7551D" w:rsidRDefault="003155A2" w:rsidP="008A3045">
            <w:pPr>
              <w:pStyle w:val="ListParagraph"/>
              <w:numPr>
                <w:ilvl w:val="0"/>
                <w:numId w:val="46"/>
              </w:numPr>
              <w:rPr>
                <w:rFonts w:ascii="Arial" w:hAnsi="Arial" w:cs="Arial"/>
                <w:sz w:val="20"/>
                <w:szCs w:val="20"/>
              </w:rPr>
            </w:pPr>
            <w:r w:rsidRPr="00B7551D">
              <w:rPr>
                <w:rFonts w:ascii="Arial" w:hAnsi="Arial" w:cs="Arial"/>
                <w:sz w:val="20"/>
                <w:szCs w:val="20"/>
              </w:rPr>
              <w:t>Child abuse by the DOE and failure to implement IEP;</w:t>
            </w:r>
          </w:p>
          <w:p w:rsidR="003155A2" w:rsidRPr="00B7551D" w:rsidRDefault="003155A2" w:rsidP="008A3045">
            <w:pPr>
              <w:pStyle w:val="ListParagraph"/>
              <w:numPr>
                <w:ilvl w:val="0"/>
                <w:numId w:val="46"/>
              </w:numPr>
              <w:rPr>
                <w:rFonts w:ascii="Arial" w:hAnsi="Arial" w:cs="Arial"/>
                <w:sz w:val="20"/>
                <w:szCs w:val="20"/>
              </w:rPr>
            </w:pPr>
            <w:r w:rsidRPr="00B7551D">
              <w:rPr>
                <w:rFonts w:ascii="Arial" w:hAnsi="Arial" w:cs="Arial"/>
                <w:sz w:val="20"/>
                <w:szCs w:val="20"/>
              </w:rPr>
              <w:t>Private placement;</w:t>
            </w:r>
          </w:p>
          <w:p w:rsidR="003155A2" w:rsidRPr="00B7551D" w:rsidRDefault="003155A2" w:rsidP="008A3045">
            <w:pPr>
              <w:pStyle w:val="ListParagraph"/>
              <w:numPr>
                <w:ilvl w:val="0"/>
                <w:numId w:val="46"/>
              </w:numPr>
              <w:rPr>
                <w:rFonts w:ascii="Arial" w:hAnsi="Arial" w:cs="Arial"/>
                <w:sz w:val="20"/>
                <w:szCs w:val="20"/>
              </w:rPr>
            </w:pPr>
            <w:r w:rsidRPr="00B7551D">
              <w:rPr>
                <w:rFonts w:ascii="Arial" w:hAnsi="Arial" w:cs="Arial"/>
                <w:sz w:val="20"/>
                <w:szCs w:val="20"/>
              </w:rPr>
              <w:t>Compensatory education;</w:t>
            </w:r>
          </w:p>
          <w:p w:rsidR="003155A2" w:rsidRPr="00B7551D" w:rsidRDefault="003155A2" w:rsidP="008A3045">
            <w:pPr>
              <w:pStyle w:val="ListParagraph"/>
              <w:numPr>
                <w:ilvl w:val="0"/>
                <w:numId w:val="46"/>
              </w:numPr>
              <w:rPr>
                <w:rFonts w:ascii="Arial" w:hAnsi="Arial" w:cs="Arial"/>
                <w:sz w:val="20"/>
                <w:szCs w:val="20"/>
              </w:rPr>
            </w:pPr>
            <w:r w:rsidRPr="00B7551D">
              <w:rPr>
                <w:rFonts w:ascii="Arial" w:hAnsi="Arial" w:cs="Arial"/>
                <w:sz w:val="20"/>
                <w:szCs w:val="20"/>
              </w:rPr>
              <w:t>Reimbursement for psychological evaluation.</w:t>
            </w:r>
          </w:p>
          <w:p w:rsidR="003155A2" w:rsidRPr="00B7551D" w:rsidRDefault="003155A2" w:rsidP="001F4B89">
            <w:pPr>
              <w:rPr>
                <w:rFonts w:ascii="Arial" w:hAnsi="Arial" w:cs="Arial"/>
                <w:sz w:val="20"/>
                <w:szCs w:val="20"/>
              </w:rPr>
            </w:pPr>
          </w:p>
          <w:p w:rsidR="003155A2" w:rsidRPr="00B7551D" w:rsidRDefault="003155A2" w:rsidP="001F4B89">
            <w:pPr>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Student.</w:t>
            </w:r>
          </w:p>
          <w:p w:rsidR="003155A2" w:rsidRPr="00B7551D" w:rsidRDefault="003155A2" w:rsidP="001F4B89">
            <w:pPr>
              <w:rPr>
                <w:rFonts w:ascii="Arial" w:hAnsi="Arial" w:cs="Arial"/>
                <w:sz w:val="20"/>
                <w:szCs w:val="20"/>
              </w:rPr>
            </w:pPr>
          </w:p>
          <w:p w:rsidR="003155A2" w:rsidRPr="00B7551D" w:rsidRDefault="003155A2" w:rsidP="001F4B89">
            <w:pPr>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xml:space="preserve">:  (1) Although hearing problem was mentioned in </w:t>
            </w:r>
            <w:r w:rsidRPr="00B7551D">
              <w:rPr>
                <w:rFonts w:ascii="Arial" w:hAnsi="Arial" w:cs="Arial"/>
                <w:sz w:val="20"/>
                <w:szCs w:val="20"/>
              </w:rPr>
              <w:lastRenderedPageBreak/>
              <w:t>an exhibit offered by DOE and raised during cross-examination of a witness, it would be excluded because notice was not included in request for hearing; (2) reduction of speech services for student with severe speech and language deficits from 560 minutes per quarter to 360, without a reevaluation, denied FAPE; (3) cut of speech services to 180 minutes because of disruptive behavior was a denial of FAPE; (4) DOE’s argument that additional services would not benefit student did not refute petitioner’s evidence that it would; (5) petitioner did not prove that increased behavioral problems were related to breaks in education; (6) removal of special education teacher and educational aide because of child abuse allegations being investigated by the Attorney General and their indefinite replacement by unskilled caretaker without notice to parent denied FAPE; (7) DOE ordered to reimburse cost of private placement through 12/31/2011 based upon appropriate program it offers and progress student is making; (8) compensatory education should be awarded for loss of speech services at home school, but no award is made because private school does not offer speech services; (9) parent did not request independent psychological evaluation, and cost of report is therefore an unrecoverable expert witness fee.</w:t>
            </w:r>
          </w:p>
          <w:p w:rsidR="003155A2" w:rsidRPr="00B7551D" w:rsidRDefault="003155A2" w:rsidP="001F4B89">
            <w:pPr>
              <w:rPr>
                <w:rFonts w:ascii="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lastRenderedPageBreak/>
              <w:t>DOE-SY1011-115</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Denise W.M. Wong</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Michelle Pu`u</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Haunani H. Alm</w:t>
            </w:r>
          </w:p>
          <w:p w:rsidR="003155A2" w:rsidRPr="00B7551D" w:rsidRDefault="003155A2" w:rsidP="00E35851">
            <w:pPr>
              <w:rPr>
                <w:rFonts w:ascii="Arial" w:hAnsi="Arial" w:cs="Arial"/>
                <w:sz w:val="20"/>
                <w:szCs w:val="20"/>
              </w:rPr>
            </w:pPr>
            <w:r w:rsidRPr="00B7551D">
              <w:rPr>
                <w:rFonts w:ascii="Arial" w:hAnsi="Arial" w:cs="Arial"/>
                <w:sz w:val="20"/>
                <w:szCs w:val="20"/>
              </w:rPr>
              <w:t>11/8/2011</w:t>
            </w:r>
          </w:p>
        </w:tc>
        <w:tc>
          <w:tcPr>
            <w:tcW w:w="5832" w:type="dxa"/>
          </w:tcPr>
          <w:p w:rsidR="003155A2" w:rsidRPr="00B7551D" w:rsidRDefault="003155A2" w:rsidP="006A4AA5">
            <w:pPr>
              <w:pStyle w:val="ListParagraph"/>
              <w:numPr>
                <w:ilvl w:val="0"/>
                <w:numId w:val="24"/>
              </w:numPr>
              <w:ind w:left="342" w:hanging="342"/>
              <w:rPr>
                <w:rFonts w:ascii="Arial" w:hAnsi="Arial" w:cs="Arial"/>
                <w:sz w:val="20"/>
                <w:szCs w:val="20"/>
              </w:rPr>
            </w:pPr>
            <w:r w:rsidRPr="00B7551D">
              <w:rPr>
                <w:rFonts w:ascii="Arial" w:hAnsi="Arial" w:cs="Arial"/>
                <w:sz w:val="20"/>
                <w:szCs w:val="20"/>
              </w:rPr>
              <w:t>Qualification for IDEA services</w:t>
            </w:r>
          </w:p>
          <w:p w:rsidR="003155A2" w:rsidRPr="00B7551D" w:rsidRDefault="003155A2" w:rsidP="00111B8D">
            <w:pPr>
              <w:rPr>
                <w:rFonts w:ascii="Arial" w:hAnsi="Arial" w:cs="Arial"/>
                <w:sz w:val="20"/>
                <w:szCs w:val="20"/>
              </w:rPr>
            </w:pPr>
          </w:p>
          <w:p w:rsidR="003155A2" w:rsidRPr="00B7551D" w:rsidRDefault="003155A2" w:rsidP="00111B8D">
            <w:pPr>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111B8D">
            <w:pPr>
              <w:rPr>
                <w:rFonts w:ascii="Arial" w:hAnsi="Arial" w:cs="Arial"/>
                <w:sz w:val="20"/>
                <w:szCs w:val="20"/>
              </w:rPr>
            </w:pPr>
          </w:p>
          <w:p w:rsidR="003155A2" w:rsidRPr="00B7551D" w:rsidRDefault="003155A2" w:rsidP="00111B8D">
            <w:pPr>
              <w:rPr>
                <w:rFonts w:ascii="Arial" w:hAnsi="Arial" w:cs="Arial"/>
                <w:sz w:val="20"/>
                <w:szCs w:val="20"/>
              </w:rPr>
            </w:pPr>
            <w:r w:rsidRPr="00B7551D">
              <w:rPr>
                <w:rFonts w:ascii="Arial" w:hAnsi="Arial" w:cs="Arial"/>
                <w:sz w:val="20"/>
                <w:szCs w:val="20"/>
                <w:u w:val="single"/>
              </w:rPr>
              <w:t xml:space="preserve">REASONING:  </w:t>
            </w:r>
            <w:r w:rsidRPr="00B7551D">
              <w:rPr>
                <w:rFonts w:ascii="Arial" w:hAnsi="Arial" w:cs="Arial"/>
                <w:sz w:val="20"/>
                <w:szCs w:val="20"/>
              </w:rPr>
              <w:t>Diagnosis of Asperger’s syndrome, ADHD, and other disabilities does not qualify student for special education unless other eligibility standards are met.  Student failed to prove that impairments interfered with ability to learn and that she needed special education and related services to benefit from her education.  Emotional impairments qualified student for 504 accommodations, however.</w:t>
            </w:r>
          </w:p>
          <w:p w:rsidR="003155A2" w:rsidRPr="00B7551D" w:rsidRDefault="003155A2" w:rsidP="00111B8D">
            <w:pPr>
              <w:rPr>
                <w:rFonts w:ascii="Arial" w:hAnsi="Arial" w:cs="Arial"/>
                <w:sz w:val="20"/>
                <w:szCs w:val="20"/>
              </w:rPr>
            </w:pPr>
          </w:p>
        </w:tc>
      </w:tr>
      <w:tr w:rsidR="003155A2" w:rsidRPr="00B7551D" w:rsidTr="001D4597">
        <w:tc>
          <w:tcPr>
            <w:tcW w:w="1888" w:type="dxa"/>
          </w:tcPr>
          <w:p w:rsidR="003155A2" w:rsidRPr="00B7551D" w:rsidRDefault="003155A2" w:rsidP="00885019">
            <w:pPr>
              <w:rPr>
                <w:rFonts w:ascii="Arial" w:hAnsi="Arial" w:cs="Arial"/>
                <w:sz w:val="20"/>
                <w:szCs w:val="20"/>
              </w:rPr>
            </w:pPr>
            <w:r>
              <w:rPr>
                <w:rFonts w:ascii="Arial" w:hAnsi="Arial" w:cs="Arial"/>
                <w:sz w:val="20"/>
                <w:szCs w:val="20"/>
              </w:rPr>
              <w:t>DOE-SY1011-111</w:t>
            </w:r>
          </w:p>
        </w:tc>
        <w:tc>
          <w:tcPr>
            <w:tcW w:w="2062" w:type="dxa"/>
          </w:tcPr>
          <w:p w:rsidR="003155A2" w:rsidRPr="00B7551D" w:rsidRDefault="003155A2" w:rsidP="00885019">
            <w:pPr>
              <w:rPr>
                <w:rFonts w:ascii="Arial" w:hAnsi="Arial" w:cs="Arial"/>
                <w:sz w:val="20"/>
                <w:szCs w:val="20"/>
              </w:rPr>
            </w:pPr>
            <w:r>
              <w:rPr>
                <w:rFonts w:ascii="Arial" w:hAnsi="Arial" w:cs="Arial"/>
                <w:sz w:val="20"/>
                <w:szCs w:val="20"/>
              </w:rPr>
              <w:t>Susan K. Dorsey</w:t>
            </w:r>
          </w:p>
        </w:tc>
        <w:tc>
          <w:tcPr>
            <w:tcW w:w="2098" w:type="dxa"/>
          </w:tcPr>
          <w:p w:rsidR="003155A2" w:rsidRPr="00B7551D" w:rsidRDefault="003155A2" w:rsidP="00885019">
            <w:pPr>
              <w:rPr>
                <w:rFonts w:ascii="Arial" w:hAnsi="Arial" w:cs="Arial"/>
                <w:sz w:val="20"/>
                <w:szCs w:val="20"/>
              </w:rPr>
            </w:pPr>
            <w:r>
              <w:rPr>
                <w:rFonts w:ascii="Arial" w:hAnsi="Arial" w:cs="Arial"/>
                <w:sz w:val="20"/>
                <w:szCs w:val="20"/>
              </w:rPr>
              <w:t>Jerrold G.H. Yashiro</w:t>
            </w:r>
          </w:p>
        </w:tc>
        <w:tc>
          <w:tcPr>
            <w:tcW w:w="1890" w:type="dxa"/>
          </w:tcPr>
          <w:p w:rsidR="003155A2" w:rsidRDefault="003155A2" w:rsidP="00885019">
            <w:pPr>
              <w:rPr>
                <w:rFonts w:ascii="Arial" w:hAnsi="Arial" w:cs="Arial"/>
                <w:sz w:val="20"/>
                <w:szCs w:val="20"/>
              </w:rPr>
            </w:pPr>
            <w:r>
              <w:rPr>
                <w:rFonts w:ascii="Arial" w:hAnsi="Arial" w:cs="Arial"/>
                <w:sz w:val="20"/>
                <w:szCs w:val="20"/>
              </w:rPr>
              <w:t>Haunani H. Alm</w:t>
            </w:r>
          </w:p>
          <w:p w:rsidR="003155A2" w:rsidRPr="00B7551D" w:rsidRDefault="003155A2" w:rsidP="00885019">
            <w:pPr>
              <w:rPr>
                <w:rFonts w:ascii="Arial" w:hAnsi="Arial" w:cs="Arial"/>
                <w:sz w:val="20"/>
                <w:szCs w:val="20"/>
              </w:rPr>
            </w:pPr>
            <w:r>
              <w:rPr>
                <w:rFonts w:ascii="Arial" w:hAnsi="Arial" w:cs="Arial"/>
                <w:sz w:val="20"/>
                <w:szCs w:val="20"/>
              </w:rPr>
              <w:t>5/7/2012</w:t>
            </w:r>
          </w:p>
        </w:tc>
        <w:tc>
          <w:tcPr>
            <w:tcW w:w="5832" w:type="dxa"/>
          </w:tcPr>
          <w:p w:rsidR="003155A2" w:rsidRDefault="003155A2" w:rsidP="00182C49">
            <w:pPr>
              <w:pStyle w:val="ListParagraph"/>
              <w:numPr>
                <w:ilvl w:val="0"/>
                <w:numId w:val="61"/>
              </w:numPr>
              <w:rPr>
                <w:rFonts w:ascii="Arial" w:hAnsi="Arial" w:cs="Arial"/>
                <w:sz w:val="20"/>
                <w:szCs w:val="20"/>
              </w:rPr>
            </w:pPr>
            <w:r>
              <w:rPr>
                <w:rFonts w:ascii="Arial" w:hAnsi="Arial" w:cs="Arial"/>
                <w:sz w:val="20"/>
                <w:szCs w:val="20"/>
              </w:rPr>
              <w:t>Failure to evaluate suspected disabilities;</w:t>
            </w:r>
          </w:p>
          <w:p w:rsidR="003155A2" w:rsidRDefault="003155A2" w:rsidP="00182C49">
            <w:pPr>
              <w:pStyle w:val="ListParagraph"/>
              <w:numPr>
                <w:ilvl w:val="0"/>
                <w:numId w:val="61"/>
              </w:numPr>
              <w:rPr>
                <w:rFonts w:ascii="Arial" w:hAnsi="Arial" w:cs="Arial"/>
                <w:sz w:val="20"/>
                <w:szCs w:val="20"/>
              </w:rPr>
            </w:pPr>
            <w:r>
              <w:rPr>
                <w:rFonts w:ascii="Arial" w:hAnsi="Arial" w:cs="Arial"/>
                <w:sz w:val="20"/>
                <w:szCs w:val="20"/>
              </w:rPr>
              <w:t>Parental participation in IEP process;</w:t>
            </w:r>
          </w:p>
          <w:p w:rsidR="003155A2" w:rsidRDefault="003155A2" w:rsidP="00182C49">
            <w:pPr>
              <w:pStyle w:val="ListParagraph"/>
              <w:numPr>
                <w:ilvl w:val="0"/>
                <w:numId w:val="61"/>
              </w:numPr>
              <w:rPr>
                <w:rFonts w:ascii="Arial" w:hAnsi="Arial" w:cs="Arial"/>
                <w:sz w:val="20"/>
                <w:szCs w:val="20"/>
              </w:rPr>
            </w:pPr>
            <w:r>
              <w:rPr>
                <w:rFonts w:ascii="Arial" w:hAnsi="Arial" w:cs="Arial"/>
                <w:sz w:val="20"/>
                <w:szCs w:val="20"/>
              </w:rPr>
              <w:t>Inadequate PLEPs and Goals in IEP;</w:t>
            </w:r>
          </w:p>
          <w:p w:rsidR="003155A2" w:rsidRDefault="003155A2" w:rsidP="00182C49">
            <w:pPr>
              <w:pStyle w:val="ListParagraph"/>
              <w:numPr>
                <w:ilvl w:val="0"/>
                <w:numId w:val="61"/>
              </w:numPr>
              <w:rPr>
                <w:rFonts w:ascii="Arial" w:hAnsi="Arial" w:cs="Arial"/>
                <w:sz w:val="20"/>
                <w:szCs w:val="20"/>
              </w:rPr>
            </w:pPr>
            <w:r>
              <w:rPr>
                <w:rFonts w:ascii="Arial" w:hAnsi="Arial" w:cs="Arial"/>
                <w:sz w:val="20"/>
                <w:szCs w:val="20"/>
              </w:rPr>
              <w:lastRenderedPageBreak/>
              <w:t>ESY;</w:t>
            </w:r>
          </w:p>
          <w:p w:rsidR="003155A2" w:rsidRDefault="003155A2" w:rsidP="00182C49">
            <w:pPr>
              <w:pStyle w:val="ListParagraph"/>
              <w:numPr>
                <w:ilvl w:val="0"/>
                <w:numId w:val="61"/>
              </w:numPr>
              <w:rPr>
                <w:rFonts w:ascii="Arial" w:hAnsi="Arial" w:cs="Arial"/>
                <w:sz w:val="20"/>
                <w:szCs w:val="20"/>
              </w:rPr>
            </w:pPr>
            <w:r>
              <w:rPr>
                <w:rFonts w:ascii="Arial" w:hAnsi="Arial" w:cs="Arial"/>
                <w:sz w:val="20"/>
                <w:szCs w:val="20"/>
              </w:rPr>
              <w:t>Abuse of student by sped teacher and EA;</w:t>
            </w:r>
          </w:p>
          <w:p w:rsidR="003155A2" w:rsidRDefault="003155A2" w:rsidP="00182C49">
            <w:pPr>
              <w:pStyle w:val="ListParagraph"/>
              <w:numPr>
                <w:ilvl w:val="0"/>
                <w:numId w:val="61"/>
              </w:numPr>
              <w:rPr>
                <w:rFonts w:ascii="Arial" w:hAnsi="Arial" w:cs="Arial"/>
                <w:sz w:val="20"/>
                <w:szCs w:val="20"/>
              </w:rPr>
            </w:pPr>
            <w:r>
              <w:rPr>
                <w:rFonts w:ascii="Arial" w:hAnsi="Arial" w:cs="Arial"/>
                <w:sz w:val="20"/>
                <w:szCs w:val="20"/>
              </w:rPr>
              <w:t>Unilateral parental placement;</w:t>
            </w:r>
          </w:p>
          <w:p w:rsidR="003155A2" w:rsidRPr="00227298" w:rsidRDefault="003155A2" w:rsidP="00182C49">
            <w:pPr>
              <w:pStyle w:val="ListParagraph"/>
              <w:numPr>
                <w:ilvl w:val="0"/>
                <w:numId w:val="61"/>
              </w:numPr>
              <w:rPr>
                <w:rFonts w:ascii="Arial" w:hAnsi="Arial" w:cs="Arial"/>
                <w:sz w:val="20"/>
                <w:szCs w:val="20"/>
              </w:rPr>
            </w:pPr>
            <w:r>
              <w:rPr>
                <w:rFonts w:ascii="Arial" w:hAnsi="Arial" w:cs="Arial"/>
                <w:sz w:val="20"/>
                <w:szCs w:val="20"/>
              </w:rPr>
              <w:t>Compensatory education</w:t>
            </w:r>
          </w:p>
          <w:p w:rsidR="003155A2" w:rsidRDefault="003155A2" w:rsidP="00885019">
            <w:pPr>
              <w:rPr>
                <w:rFonts w:ascii="Arial" w:hAnsi="Arial" w:cs="Arial"/>
                <w:sz w:val="20"/>
                <w:szCs w:val="20"/>
              </w:rPr>
            </w:pPr>
          </w:p>
          <w:p w:rsidR="003155A2" w:rsidRDefault="003155A2" w:rsidP="00885019">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r>
              <w:rPr>
                <w:rFonts w:ascii="Arial" w:hAnsi="Arial" w:cs="Arial"/>
                <w:sz w:val="20"/>
                <w:szCs w:val="20"/>
              </w:rPr>
              <w:t xml:space="preserve"> – DOE ordered to pay private school tuition plus cost of psychological evaluation.</w:t>
            </w:r>
          </w:p>
          <w:p w:rsidR="003155A2" w:rsidRDefault="003155A2" w:rsidP="00885019">
            <w:pPr>
              <w:rPr>
                <w:rFonts w:ascii="Arial" w:hAnsi="Arial" w:cs="Arial"/>
                <w:sz w:val="20"/>
                <w:szCs w:val="20"/>
              </w:rPr>
            </w:pPr>
          </w:p>
          <w:p w:rsidR="003155A2" w:rsidRDefault="003155A2" w:rsidP="00885019">
            <w:pPr>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(1) Failure of DOE to evaluate student for distractible, off-task behavior and hearing impairment denied a FAPE; (2) Parent was denied meaningful participation in IEP process by DOE’s failure to notice language barrier and to provide interpreter; failure to include reasons for denial of services in a Prior Written Notice in parent’s native language also violated parental rights that amounted to a denial of FAPE; (3) PLEPs repeated evaluation summary but </w:t>
            </w:r>
            <w:r w:rsidRPr="00E04552">
              <w:rPr>
                <w:rFonts w:ascii="Arial" w:hAnsi="Arial" w:cs="Arial"/>
                <w:sz w:val="20"/>
                <w:szCs w:val="20"/>
              </w:rPr>
              <w:t>did not show how Student</w:t>
            </w:r>
            <w:r>
              <w:rPr>
                <w:rFonts w:ascii="Arial" w:hAnsi="Arial" w:cs="Arial"/>
                <w:sz w:val="20"/>
                <w:szCs w:val="20"/>
              </w:rPr>
              <w:t>’s disability affected</w:t>
            </w:r>
            <w:r w:rsidRPr="00E04552">
              <w:rPr>
                <w:rFonts w:ascii="Arial" w:hAnsi="Arial" w:cs="Arial"/>
                <w:sz w:val="20"/>
                <w:szCs w:val="20"/>
              </w:rPr>
              <w:t xml:space="preserve"> involvement and progress in t</w:t>
            </w:r>
            <w:r>
              <w:rPr>
                <w:rFonts w:ascii="Arial" w:hAnsi="Arial" w:cs="Arial"/>
                <w:sz w:val="20"/>
                <w:szCs w:val="20"/>
              </w:rPr>
              <w:t xml:space="preserve">he general education curriculum; </w:t>
            </w:r>
            <w:r w:rsidRPr="00E04552">
              <w:rPr>
                <w:rFonts w:ascii="Arial" w:hAnsi="Arial" w:cs="Arial"/>
                <w:sz w:val="20"/>
                <w:szCs w:val="20"/>
              </w:rPr>
              <w:t xml:space="preserve">annual goals were not measurable because the PLEP lacked adequate </w:t>
            </w:r>
            <w:r>
              <w:rPr>
                <w:rFonts w:ascii="Arial" w:hAnsi="Arial" w:cs="Arial"/>
                <w:sz w:val="20"/>
                <w:szCs w:val="20"/>
              </w:rPr>
              <w:t>baseline information; (4) IEP team denied FAPE by denying ESY services without considering factors other than regression; (5) DOE placed sped teacher and EA on administrative leave, but evidence of abuse of student was insufficient; (6) public school was not an appropriate placement because EA lacked experience with severe disabilities and student needed an intensive program of support in a small group setting; (7) private school tuition for one school year and two ESY periods awarded as compensatory education.</w:t>
            </w:r>
          </w:p>
          <w:p w:rsidR="003155A2" w:rsidRPr="00227298" w:rsidRDefault="003155A2" w:rsidP="00885019">
            <w:pPr>
              <w:rPr>
                <w:rFonts w:ascii="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lastRenderedPageBreak/>
              <w:t>DOE-SY1011-110</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Keith H.S. Peck</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Kris Murakami</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Richard A. Young</w:t>
            </w:r>
          </w:p>
          <w:p w:rsidR="003155A2" w:rsidRPr="00B7551D" w:rsidRDefault="003155A2" w:rsidP="00E35851">
            <w:pPr>
              <w:rPr>
                <w:rFonts w:ascii="Arial" w:hAnsi="Arial" w:cs="Arial"/>
                <w:sz w:val="20"/>
                <w:szCs w:val="20"/>
              </w:rPr>
            </w:pPr>
            <w:r w:rsidRPr="00B7551D">
              <w:rPr>
                <w:rFonts w:ascii="Arial" w:hAnsi="Arial" w:cs="Arial"/>
                <w:sz w:val="20"/>
                <w:szCs w:val="20"/>
              </w:rPr>
              <w:t>10/13/2011</w:t>
            </w:r>
          </w:p>
        </w:tc>
        <w:tc>
          <w:tcPr>
            <w:tcW w:w="5832" w:type="dxa"/>
          </w:tcPr>
          <w:p w:rsidR="003155A2" w:rsidRPr="00B7551D" w:rsidRDefault="003155A2" w:rsidP="006A4AA5">
            <w:pPr>
              <w:pStyle w:val="ListParagraph"/>
              <w:numPr>
                <w:ilvl w:val="0"/>
                <w:numId w:val="13"/>
              </w:numPr>
              <w:ind w:left="342" w:hanging="342"/>
              <w:rPr>
                <w:rFonts w:ascii="Arial" w:hAnsi="Arial" w:cs="Arial"/>
                <w:sz w:val="20"/>
                <w:szCs w:val="20"/>
              </w:rPr>
            </w:pPr>
            <w:r w:rsidRPr="00B7551D">
              <w:rPr>
                <w:rFonts w:ascii="Arial" w:hAnsi="Arial" w:cs="Arial"/>
                <w:sz w:val="20"/>
                <w:szCs w:val="20"/>
              </w:rPr>
              <w:t>ESY services;</w:t>
            </w:r>
          </w:p>
          <w:p w:rsidR="003155A2" w:rsidRPr="00B7551D" w:rsidRDefault="003155A2" w:rsidP="006A4AA5">
            <w:pPr>
              <w:pStyle w:val="ListParagraph"/>
              <w:numPr>
                <w:ilvl w:val="0"/>
                <w:numId w:val="13"/>
              </w:numPr>
              <w:ind w:left="342" w:hanging="342"/>
              <w:rPr>
                <w:rFonts w:ascii="Arial" w:hAnsi="Arial" w:cs="Arial"/>
                <w:sz w:val="20"/>
                <w:szCs w:val="20"/>
              </w:rPr>
            </w:pPr>
            <w:r w:rsidRPr="00B7551D">
              <w:rPr>
                <w:rFonts w:ascii="Arial" w:hAnsi="Arial" w:cs="Arial"/>
                <w:sz w:val="20"/>
                <w:szCs w:val="20"/>
              </w:rPr>
              <w:t>Parent’s participation at IEP meetings.</w:t>
            </w:r>
          </w:p>
          <w:p w:rsidR="003155A2" w:rsidRPr="00B7551D" w:rsidRDefault="003155A2" w:rsidP="00C7741F">
            <w:pPr>
              <w:pStyle w:val="ListParagraph"/>
              <w:ind w:left="0"/>
              <w:rPr>
                <w:rFonts w:ascii="Arial" w:hAnsi="Arial" w:cs="Arial"/>
                <w:sz w:val="20"/>
                <w:szCs w:val="20"/>
              </w:rPr>
            </w:pPr>
          </w:p>
          <w:p w:rsidR="003155A2" w:rsidRPr="00B7551D" w:rsidRDefault="003155A2" w:rsidP="00C7741F">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C7741F">
            <w:pPr>
              <w:pStyle w:val="ListParagraph"/>
              <w:ind w:left="0"/>
              <w:rPr>
                <w:rFonts w:ascii="Arial" w:hAnsi="Arial" w:cs="Arial"/>
                <w:sz w:val="20"/>
                <w:szCs w:val="20"/>
              </w:rPr>
            </w:pPr>
          </w:p>
          <w:p w:rsidR="003155A2" w:rsidRPr="00B7551D" w:rsidRDefault="003155A2" w:rsidP="00C7741F">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evidence showed that low-functioning student did not lose skills during breaks of 21 days, and ESY sooner than that was not necessary; (2) IEP team considered student’s disability level in considering ESY as requested by parent.</w:t>
            </w:r>
          </w:p>
          <w:p w:rsidR="003155A2" w:rsidRPr="00B7551D" w:rsidRDefault="003155A2" w:rsidP="00C7741F">
            <w:pPr>
              <w:pStyle w:val="ListParagraph"/>
              <w:ind w:left="0"/>
              <w:rPr>
                <w:rFonts w:ascii="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lastRenderedPageBreak/>
              <w:t>DOE-SY1011-109</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Keith H.S. Peck</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Steve Miyasaka</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Haunani H. Alm</w:t>
            </w:r>
          </w:p>
          <w:p w:rsidR="003155A2" w:rsidRPr="00B7551D" w:rsidRDefault="003155A2" w:rsidP="00E35851">
            <w:pPr>
              <w:rPr>
                <w:rFonts w:ascii="Arial" w:hAnsi="Arial" w:cs="Arial"/>
                <w:sz w:val="20"/>
                <w:szCs w:val="20"/>
              </w:rPr>
            </w:pPr>
            <w:r w:rsidRPr="00B7551D">
              <w:rPr>
                <w:rFonts w:ascii="Arial" w:hAnsi="Arial" w:cs="Arial"/>
                <w:sz w:val="20"/>
                <w:szCs w:val="20"/>
              </w:rPr>
              <w:t>8/15/2011</w:t>
            </w:r>
          </w:p>
        </w:tc>
        <w:tc>
          <w:tcPr>
            <w:tcW w:w="5832" w:type="dxa"/>
          </w:tcPr>
          <w:p w:rsidR="003155A2" w:rsidRPr="00B7551D" w:rsidRDefault="003155A2" w:rsidP="006A4AA5">
            <w:pPr>
              <w:pStyle w:val="ListParagraph"/>
              <w:numPr>
                <w:ilvl w:val="0"/>
                <w:numId w:val="8"/>
              </w:numPr>
              <w:ind w:left="342" w:hanging="342"/>
              <w:rPr>
                <w:rFonts w:ascii="Arial" w:hAnsi="Arial" w:cs="Arial"/>
                <w:sz w:val="20"/>
                <w:szCs w:val="20"/>
              </w:rPr>
            </w:pPr>
            <w:r w:rsidRPr="00B7551D">
              <w:rPr>
                <w:rFonts w:ascii="Arial" w:hAnsi="Arial" w:cs="Arial"/>
                <w:sz w:val="20"/>
                <w:szCs w:val="20"/>
              </w:rPr>
              <w:t>Right to IEP of private school student;</w:t>
            </w:r>
          </w:p>
          <w:p w:rsidR="003155A2" w:rsidRPr="00B7551D" w:rsidRDefault="003155A2" w:rsidP="006A4AA5">
            <w:pPr>
              <w:pStyle w:val="ListParagraph"/>
              <w:numPr>
                <w:ilvl w:val="0"/>
                <w:numId w:val="8"/>
              </w:numPr>
              <w:ind w:left="342" w:hanging="342"/>
              <w:rPr>
                <w:rFonts w:ascii="Arial" w:hAnsi="Arial" w:cs="Arial"/>
                <w:sz w:val="20"/>
                <w:szCs w:val="20"/>
              </w:rPr>
            </w:pPr>
            <w:r w:rsidRPr="00B7551D">
              <w:rPr>
                <w:rFonts w:ascii="Arial" w:hAnsi="Arial" w:cs="Arial"/>
                <w:sz w:val="20"/>
                <w:szCs w:val="20"/>
              </w:rPr>
              <w:t>Reimbursement of private school tuition</w:t>
            </w:r>
          </w:p>
          <w:p w:rsidR="003155A2" w:rsidRPr="00B7551D" w:rsidRDefault="003155A2" w:rsidP="00784460">
            <w:pPr>
              <w:rPr>
                <w:rFonts w:ascii="Arial" w:hAnsi="Arial" w:cs="Arial"/>
                <w:sz w:val="20"/>
                <w:szCs w:val="20"/>
              </w:rPr>
            </w:pPr>
          </w:p>
          <w:p w:rsidR="003155A2" w:rsidRPr="00B7551D" w:rsidRDefault="003155A2" w:rsidP="00784460">
            <w:pPr>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Student</w:t>
            </w:r>
            <w:r w:rsidRPr="00B7551D">
              <w:rPr>
                <w:rFonts w:ascii="Arial" w:hAnsi="Arial" w:cs="Arial"/>
                <w:sz w:val="20"/>
                <w:szCs w:val="20"/>
              </w:rPr>
              <w:t>.  DOE ordered to reimburse and/or pay private school tuition.</w:t>
            </w:r>
          </w:p>
          <w:p w:rsidR="003155A2" w:rsidRPr="00B7551D" w:rsidRDefault="003155A2" w:rsidP="00784460">
            <w:pPr>
              <w:rPr>
                <w:rFonts w:ascii="Arial" w:hAnsi="Arial" w:cs="Arial"/>
                <w:sz w:val="20"/>
                <w:szCs w:val="20"/>
              </w:rPr>
            </w:pPr>
          </w:p>
          <w:p w:rsidR="003155A2" w:rsidRPr="00B7551D" w:rsidRDefault="003155A2" w:rsidP="00784460">
            <w:pPr>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DOE erroneously advised parent that child must enroll in public school before an IEP meeting may be held.  As a result, preparation of IEP was delayed for 6-1/2 months, which denied FAPE; (2) AMS, a private school for children with autism, is an appropriate placement.</w:t>
            </w:r>
          </w:p>
          <w:p w:rsidR="003155A2" w:rsidRPr="00B7551D" w:rsidRDefault="003155A2" w:rsidP="00784460">
            <w:pPr>
              <w:rPr>
                <w:rFonts w:ascii="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t>DOE-SY1011-108</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Keith H.S. Peck</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Berton Kato</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Richard A. Young</w:t>
            </w:r>
          </w:p>
          <w:p w:rsidR="003155A2" w:rsidRPr="00B7551D" w:rsidRDefault="003155A2" w:rsidP="00E35851">
            <w:pPr>
              <w:rPr>
                <w:rFonts w:ascii="Arial" w:hAnsi="Arial" w:cs="Arial"/>
                <w:sz w:val="20"/>
                <w:szCs w:val="20"/>
              </w:rPr>
            </w:pPr>
            <w:r w:rsidRPr="00B7551D">
              <w:rPr>
                <w:rFonts w:ascii="Arial" w:hAnsi="Arial" w:cs="Arial"/>
                <w:sz w:val="20"/>
                <w:szCs w:val="20"/>
              </w:rPr>
              <w:t>9/1/2011</w:t>
            </w:r>
          </w:p>
        </w:tc>
        <w:tc>
          <w:tcPr>
            <w:tcW w:w="5832" w:type="dxa"/>
          </w:tcPr>
          <w:p w:rsidR="003155A2" w:rsidRPr="00B7551D" w:rsidRDefault="003155A2" w:rsidP="006A4AA5">
            <w:pPr>
              <w:pStyle w:val="ListParagraph"/>
              <w:numPr>
                <w:ilvl w:val="0"/>
                <w:numId w:val="12"/>
              </w:numPr>
              <w:ind w:left="342" w:hanging="342"/>
              <w:rPr>
                <w:rFonts w:ascii="Arial" w:hAnsi="Arial" w:cs="Arial"/>
                <w:sz w:val="20"/>
                <w:szCs w:val="20"/>
              </w:rPr>
            </w:pPr>
            <w:r w:rsidRPr="00B7551D">
              <w:rPr>
                <w:rFonts w:ascii="Arial" w:hAnsi="Arial" w:cs="Arial"/>
                <w:sz w:val="20"/>
                <w:szCs w:val="20"/>
              </w:rPr>
              <w:t>Whether DOE is required to prepare IEPs for student enrolled in private school;</w:t>
            </w:r>
          </w:p>
          <w:p w:rsidR="003155A2" w:rsidRPr="00B7551D" w:rsidRDefault="003155A2" w:rsidP="006A4AA5">
            <w:pPr>
              <w:pStyle w:val="ListParagraph"/>
              <w:numPr>
                <w:ilvl w:val="0"/>
                <w:numId w:val="12"/>
              </w:numPr>
              <w:ind w:left="342" w:hanging="342"/>
              <w:rPr>
                <w:rFonts w:ascii="Arial" w:hAnsi="Arial" w:cs="Arial"/>
                <w:sz w:val="20"/>
                <w:szCs w:val="20"/>
              </w:rPr>
            </w:pPr>
            <w:r w:rsidRPr="00B7551D">
              <w:rPr>
                <w:rFonts w:ascii="Arial" w:hAnsi="Arial" w:cs="Arial"/>
                <w:sz w:val="20"/>
                <w:szCs w:val="20"/>
              </w:rPr>
              <w:t>Reimbursement of private school tuition</w:t>
            </w:r>
          </w:p>
          <w:p w:rsidR="003155A2" w:rsidRPr="00B7551D" w:rsidRDefault="003155A2" w:rsidP="00643F63">
            <w:pPr>
              <w:pStyle w:val="ListParagraph"/>
              <w:ind w:left="342"/>
              <w:rPr>
                <w:rFonts w:ascii="Arial" w:hAnsi="Arial" w:cs="Arial"/>
                <w:sz w:val="20"/>
                <w:szCs w:val="20"/>
              </w:rPr>
            </w:pPr>
          </w:p>
          <w:p w:rsidR="003155A2" w:rsidRPr="00B7551D" w:rsidRDefault="003155A2" w:rsidP="00643F63">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 xml:space="preserve">For Student.  </w:t>
            </w:r>
            <w:r w:rsidRPr="00B7551D">
              <w:rPr>
                <w:rFonts w:ascii="Arial" w:hAnsi="Arial" w:cs="Arial"/>
                <w:sz w:val="20"/>
                <w:szCs w:val="20"/>
              </w:rPr>
              <w:t>DOE ordered to reimburse private school tuition.</w:t>
            </w:r>
          </w:p>
          <w:p w:rsidR="003155A2" w:rsidRPr="00B7551D" w:rsidRDefault="003155A2" w:rsidP="00643F63">
            <w:pPr>
              <w:pStyle w:val="ListParagraph"/>
              <w:ind w:left="0"/>
              <w:rPr>
                <w:rFonts w:ascii="Arial" w:hAnsi="Arial" w:cs="Arial"/>
                <w:sz w:val="20"/>
                <w:szCs w:val="20"/>
              </w:rPr>
            </w:pPr>
          </w:p>
          <w:p w:rsidR="003155A2" w:rsidRPr="00B7551D" w:rsidRDefault="003155A2" w:rsidP="00643F63">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DOE is required to provide a FAPE to all age-eligible students with disabilities, including those in private school; DOE’s offer to prepare IEP for education in public school was inadequate; (2) private school’s program was appropriate as student made meaningful educational progress.</w:t>
            </w:r>
          </w:p>
          <w:p w:rsidR="003155A2" w:rsidRPr="00B7551D" w:rsidRDefault="003155A2" w:rsidP="00643F63">
            <w:pPr>
              <w:pStyle w:val="ListParagraph"/>
              <w:ind w:left="0"/>
              <w:rPr>
                <w:rFonts w:ascii="Arial" w:hAnsi="Arial" w:cs="Arial"/>
                <w:sz w:val="20"/>
                <w:szCs w:val="20"/>
              </w:rPr>
            </w:pPr>
          </w:p>
        </w:tc>
      </w:tr>
      <w:tr w:rsidR="003155A2" w:rsidRPr="00B7551D" w:rsidTr="001D4597">
        <w:tc>
          <w:tcPr>
            <w:tcW w:w="1888" w:type="dxa"/>
          </w:tcPr>
          <w:p w:rsidR="003155A2" w:rsidRDefault="003155A2" w:rsidP="00E35851">
            <w:pPr>
              <w:rPr>
                <w:rFonts w:ascii="Arial" w:hAnsi="Arial" w:cs="Arial"/>
                <w:sz w:val="20"/>
                <w:szCs w:val="20"/>
              </w:rPr>
            </w:pPr>
            <w:r>
              <w:rPr>
                <w:rFonts w:ascii="Arial" w:hAnsi="Arial" w:cs="Arial"/>
                <w:sz w:val="20"/>
                <w:szCs w:val="20"/>
              </w:rPr>
              <w:t>DOE-SY1011-105RR</w:t>
            </w:r>
          </w:p>
        </w:tc>
        <w:tc>
          <w:tcPr>
            <w:tcW w:w="2062" w:type="dxa"/>
          </w:tcPr>
          <w:p w:rsidR="003155A2" w:rsidRPr="00B7551D" w:rsidRDefault="003155A2" w:rsidP="00C90B0F">
            <w:pPr>
              <w:rPr>
                <w:rFonts w:ascii="Arial" w:hAnsi="Arial" w:cs="Arial"/>
                <w:sz w:val="20"/>
                <w:szCs w:val="20"/>
              </w:rPr>
            </w:pPr>
            <w:r>
              <w:rPr>
                <w:rFonts w:ascii="Arial" w:hAnsi="Arial" w:cs="Arial"/>
                <w:sz w:val="20"/>
                <w:szCs w:val="20"/>
              </w:rPr>
              <w:t>Susan K. Dorsey</w:t>
            </w:r>
          </w:p>
        </w:tc>
        <w:tc>
          <w:tcPr>
            <w:tcW w:w="2098" w:type="dxa"/>
          </w:tcPr>
          <w:p w:rsidR="003155A2" w:rsidRPr="00B7551D" w:rsidRDefault="003155A2" w:rsidP="00C90B0F">
            <w:pPr>
              <w:rPr>
                <w:rFonts w:ascii="Arial" w:hAnsi="Arial" w:cs="Arial"/>
                <w:sz w:val="20"/>
                <w:szCs w:val="20"/>
              </w:rPr>
            </w:pPr>
            <w:r>
              <w:rPr>
                <w:rFonts w:ascii="Arial" w:hAnsi="Arial" w:cs="Arial"/>
                <w:sz w:val="20"/>
                <w:szCs w:val="20"/>
              </w:rPr>
              <w:t>Carter K. Siu</w:t>
            </w:r>
          </w:p>
        </w:tc>
        <w:tc>
          <w:tcPr>
            <w:tcW w:w="1890" w:type="dxa"/>
          </w:tcPr>
          <w:p w:rsidR="003155A2" w:rsidRDefault="003155A2" w:rsidP="00C90B0F">
            <w:pPr>
              <w:rPr>
                <w:rFonts w:ascii="Arial" w:hAnsi="Arial" w:cs="Arial"/>
                <w:sz w:val="20"/>
                <w:szCs w:val="20"/>
              </w:rPr>
            </w:pPr>
            <w:r>
              <w:rPr>
                <w:rFonts w:ascii="Arial" w:hAnsi="Arial" w:cs="Arial"/>
                <w:sz w:val="20"/>
                <w:szCs w:val="20"/>
              </w:rPr>
              <w:t>Richard A. Young</w:t>
            </w:r>
          </w:p>
          <w:p w:rsidR="003155A2" w:rsidRDefault="003155A2" w:rsidP="00C90B0F">
            <w:pPr>
              <w:rPr>
                <w:rFonts w:ascii="Arial" w:hAnsi="Arial" w:cs="Arial"/>
                <w:sz w:val="20"/>
                <w:szCs w:val="20"/>
              </w:rPr>
            </w:pPr>
            <w:r>
              <w:rPr>
                <w:rFonts w:ascii="Arial" w:hAnsi="Arial" w:cs="Arial"/>
                <w:sz w:val="20"/>
                <w:szCs w:val="20"/>
              </w:rPr>
              <w:t>8/11/2016</w:t>
            </w:r>
          </w:p>
          <w:p w:rsidR="003155A2" w:rsidRPr="00B7551D" w:rsidRDefault="003155A2" w:rsidP="00C90B0F">
            <w:pPr>
              <w:rPr>
                <w:rFonts w:ascii="Arial" w:hAnsi="Arial" w:cs="Arial"/>
                <w:sz w:val="20"/>
                <w:szCs w:val="20"/>
              </w:rPr>
            </w:pPr>
            <w:r>
              <w:rPr>
                <w:rFonts w:ascii="Arial" w:hAnsi="Arial" w:cs="Arial"/>
                <w:sz w:val="20"/>
                <w:szCs w:val="20"/>
              </w:rPr>
              <w:t>unpublished order</w:t>
            </w:r>
          </w:p>
        </w:tc>
        <w:tc>
          <w:tcPr>
            <w:tcW w:w="5832" w:type="dxa"/>
          </w:tcPr>
          <w:p w:rsidR="003155A2" w:rsidRDefault="003155A2" w:rsidP="00182C49">
            <w:pPr>
              <w:pStyle w:val="ListParagraph"/>
              <w:numPr>
                <w:ilvl w:val="0"/>
                <w:numId w:val="133"/>
              </w:numPr>
              <w:rPr>
                <w:rFonts w:ascii="Arial" w:hAnsi="Arial" w:cs="Arial"/>
                <w:sz w:val="20"/>
                <w:szCs w:val="20"/>
              </w:rPr>
            </w:pPr>
            <w:r>
              <w:rPr>
                <w:rFonts w:ascii="Arial" w:hAnsi="Arial" w:cs="Arial"/>
                <w:sz w:val="20"/>
                <w:szCs w:val="20"/>
              </w:rPr>
              <w:t>Mootness</w:t>
            </w:r>
          </w:p>
          <w:p w:rsidR="003155A2" w:rsidRDefault="003155A2" w:rsidP="002B426E">
            <w:pPr>
              <w:pStyle w:val="ListParagraph"/>
              <w:ind w:left="360"/>
              <w:rPr>
                <w:rFonts w:ascii="Arial" w:hAnsi="Arial" w:cs="Arial"/>
                <w:sz w:val="20"/>
                <w:szCs w:val="20"/>
              </w:rPr>
            </w:pPr>
          </w:p>
          <w:p w:rsidR="003155A2" w:rsidRDefault="003155A2" w:rsidP="002B426E">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2B426E">
            <w:pPr>
              <w:pStyle w:val="ListParagraph"/>
              <w:ind w:left="0"/>
              <w:rPr>
                <w:rFonts w:ascii="Arial" w:hAnsi="Arial" w:cs="Arial"/>
                <w:sz w:val="20"/>
                <w:szCs w:val="20"/>
              </w:rPr>
            </w:pPr>
          </w:p>
          <w:p w:rsidR="003155A2" w:rsidRDefault="003155A2" w:rsidP="002B426E">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(1) reimbursement for speech-language services after 2014 was not requested in the due process request; (2) DOE need not evaluate student because a private psychologist has already done so and an evaluation now would not determine student’s needs under the 2010 IEP; (3) DOE has paid all private school tuition and continues to do so.  There being no effective relief outstanding, the case is moot without a decision on the merits.</w:t>
            </w:r>
          </w:p>
          <w:p w:rsidR="003155A2" w:rsidRDefault="003155A2" w:rsidP="002B426E">
            <w:pPr>
              <w:pStyle w:val="ListParagraph"/>
              <w:ind w:left="0"/>
              <w:rPr>
                <w:rFonts w:ascii="Arial" w:hAnsi="Arial" w:cs="Arial"/>
                <w:sz w:val="20"/>
                <w:szCs w:val="20"/>
              </w:rPr>
            </w:pPr>
          </w:p>
          <w:p w:rsidR="003155A2" w:rsidRPr="00D43F54" w:rsidRDefault="003155A2" w:rsidP="002B426E">
            <w:pPr>
              <w:pStyle w:val="ListParagraph"/>
              <w:ind w:left="0"/>
              <w:rPr>
                <w:rFonts w:ascii="Arial" w:hAnsi="Arial" w:cs="Arial"/>
                <w:sz w:val="20"/>
                <w:szCs w:val="20"/>
              </w:rPr>
            </w:pPr>
            <w:r>
              <w:rPr>
                <w:rFonts w:ascii="Arial" w:hAnsi="Arial" w:cs="Arial"/>
                <w:sz w:val="20"/>
                <w:szCs w:val="20"/>
                <w:u w:val="single"/>
              </w:rPr>
              <w:lastRenderedPageBreak/>
              <w:t>ON APPEAL</w:t>
            </w:r>
            <w:r>
              <w:rPr>
                <w:rFonts w:ascii="Arial" w:hAnsi="Arial" w:cs="Arial"/>
                <w:sz w:val="20"/>
                <w:szCs w:val="20"/>
              </w:rPr>
              <w:t xml:space="preserve">:  </w:t>
            </w:r>
            <w:r>
              <w:rPr>
                <w:rFonts w:ascii="Arial" w:hAnsi="Arial" w:cs="Arial"/>
                <w:i/>
                <w:sz w:val="20"/>
                <w:szCs w:val="20"/>
              </w:rPr>
              <w:t xml:space="preserve">Ria L. v. DOE, </w:t>
            </w:r>
            <w:r>
              <w:rPr>
                <w:rFonts w:ascii="Arial" w:hAnsi="Arial" w:cs="Arial"/>
                <w:sz w:val="20"/>
                <w:szCs w:val="20"/>
              </w:rPr>
              <w:t>D. Haw. 16-435 DKW-RLP – pending.</w:t>
            </w:r>
          </w:p>
          <w:p w:rsidR="003155A2" w:rsidRPr="002B426E" w:rsidRDefault="003155A2" w:rsidP="002B426E">
            <w:pPr>
              <w:pStyle w:val="ListParagraph"/>
              <w:ind w:left="0"/>
              <w:rPr>
                <w:rFonts w:ascii="Arial" w:hAnsi="Arial" w:cs="Arial"/>
                <w:sz w:val="20"/>
                <w:szCs w:val="20"/>
              </w:rPr>
            </w:pPr>
            <w:r>
              <w:rPr>
                <w:rFonts w:ascii="Arial" w:hAnsi="Arial" w:cs="Arial"/>
                <w:sz w:val="20"/>
                <w:szCs w:val="20"/>
              </w:rPr>
              <w:t xml:space="preserve">  </w:t>
            </w:r>
          </w:p>
        </w:tc>
      </w:tr>
      <w:tr w:rsidR="003155A2" w:rsidRPr="00B7551D" w:rsidTr="00D43F54">
        <w:tc>
          <w:tcPr>
            <w:tcW w:w="1888" w:type="dxa"/>
            <w:shd w:val="clear" w:color="auto" w:fill="F2F2F2" w:themeFill="background1" w:themeFillShade="F2"/>
          </w:tcPr>
          <w:p w:rsidR="003155A2" w:rsidRPr="00B7551D" w:rsidRDefault="003155A2" w:rsidP="00E35851">
            <w:pPr>
              <w:rPr>
                <w:rFonts w:ascii="Arial" w:hAnsi="Arial" w:cs="Arial"/>
                <w:sz w:val="20"/>
                <w:szCs w:val="20"/>
              </w:rPr>
            </w:pPr>
            <w:r>
              <w:rPr>
                <w:rFonts w:ascii="Arial" w:hAnsi="Arial" w:cs="Arial"/>
                <w:sz w:val="20"/>
                <w:szCs w:val="20"/>
              </w:rPr>
              <w:lastRenderedPageBreak/>
              <w:t>DOE-SY1011-105RR</w:t>
            </w:r>
          </w:p>
        </w:tc>
        <w:tc>
          <w:tcPr>
            <w:tcW w:w="2062" w:type="dxa"/>
            <w:shd w:val="clear" w:color="auto" w:fill="F2F2F2" w:themeFill="background1" w:themeFillShade="F2"/>
          </w:tcPr>
          <w:p w:rsidR="003155A2" w:rsidRPr="00B7551D" w:rsidRDefault="003155A2" w:rsidP="00E35851">
            <w:pPr>
              <w:rPr>
                <w:rFonts w:ascii="Arial" w:hAnsi="Arial" w:cs="Arial"/>
                <w:sz w:val="20"/>
                <w:szCs w:val="20"/>
              </w:rPr>
            </w:pPr>
            <w:r>
              <w:rPr>
                <w:rFonts w:ascii="Arial" w:hAnsi="Arial" w:cs="Arial"/>
                <w:sz w:val="20"/>
                <w:szCs w:val="20"/>
              </w:rPr>
              <w:t>Susan K. Dorsey</w:t>
            </w:r>
          </w:p>
        </w:tc>
        <w:tc>
          <w:tcPr>
            <w:tcW w:w="2098" w:type="dxa"/>
            <w:shd w:val="clear" w:color="auto" w:fill="F2F2F2" w:themeFill="background1" w:themeFillShade="F2"/>
          </w:tcPr>
          <w:p w:rsidR="003155A2" w:rsidRPr="00B7551D" w:rsidRDefault="003155A2" w:rsidP="00E35851">
            <w:pPr>
              <w:rPr>
                <w:rFonts w:ascii="Arial" w:hAnsi="Arial" w:cs="Arial"/>
                <w:sz w:val="20"/>
                <w:szCs w:val="20"/>
              </w:rPr>
            </w:pPr>
            <w:r>
              <w:rPr>
                <w:rFonts w:ascii="Arial" w:hAnsi="Arial" w:cs="Arial"/>
                <w:sz w:val="20"/>
                <w:szCs w:val="20"/>
              </w:rPr>
              <w:t>Carter K. Siu</w:t>
            </w:r>
          </w:p>
        </w:tc>
        <w:tc>
          <w:tcPr>
            <w:tcW w:w="1890" w:type="dxa"/>
            <w:shd w:val="clear" w:color="auto" w:fill="F2F2F2" w:themeFill="background1" w:themeFillShade="F2"/>
          </w:tcPr>
          <w:p w:rsidR="003155A2" w:rsidRDefault="003155A2" w:rsidP="00E35851">
            <w:pPr>
              <w:rPr>
                <w:rFonts w:ascii="Arial" w:hAnsi="Arial" w:cs="Arial"/>
                <w:sz w:val="20"/>
                <w:szCs w:val="20"/>
              </w:rPr>
            </w:pPr>
            <w:r>
              <w:rPr>
                <w:rFonts w:ascii="Arial" w:hAnsi="Arial" w:cs="Arial"/>
                <w:sz w:val="20"/>
                <w:szCs w:val="20"/>
              </w:rPr>
              <w:t>Richard A. Young</w:t>
            </w:r>
          </w:p>
          <w:p w:rsidR="003155A2" w:rsidRDefault="003155A2" w:rsidP="00E35851">
            <w:pPr>
              <w:rPr>
                <w:rFonts w:ascii="Arial" w:hAnsi="Arial" w:cs="Arial"/>
                <w:sz w:val="20"/>
                <w:szCs w:val="20"/>
              </w:rPr>
            </w:pPr>
            <w:r>
              <w:rPr>
                <w:rFonts w:ascii="Arial" w:hAnsi="Arial" w:cs="Arial"/>
                <w:sz w:val="20"/>
                <w:szCs w:val="20"/>
              </w:rPr>
              <w:t>4/15/2015</w:t>
            </w:r>
          </w:p>
          <w:p w:rsidR="003155A2" w:rsidRPr="00B7551D" w:rsidRDefault="003155A2" w:rsidP="00E35851">
            <w:pPr>
              <w:rPr>
                <w:rFonts w:ascii="Arial" w:hAnsi="Arial" w:cs="Arial"/>
                <w:sz w:val="20"/>
                <w:szCs w:val="20"/>
              </w:rPr>
            </w:pPr>
            <w:r>
              <w:rPr>
                <w:rFonts w:ascii="Arial" w:hAnsi="Arial" w:cs="Arial"/>
                <w:sz w:val="20"/>
                <w:szCs w:val="20"/>
              </w:rPr>
              <w:t>unpublished order</w:t>
            </w:r>
          </w:p>
        </w:tc>
        <w:tc>
          <w:tcPr>
            <w:tcW w:w="5832" w:type="dxa"/>
            <w:shd w:val="clear" w:color="auto" w:fill="F2F2F2" w:themeFill="background1" w:themeFillShade="F2"/>
          </w:tcPr>
          <w:p w:rsidR="003155A2" w:rsidRDefault="003155A2" w:rsidP="00182C49">
            <w:pPr>
              <w:pStyle w:val="ListParagraph"/>
              <w:numPr>
                <w:ilvl w:val="0"/>
                <w:numId w:val="143"/>
              </w:numPr>
              <w:rPr>
                <w:rFonts w:ascii="Arial" w:hAnsi="Arial" w:cs="Arial"/>
                <w:sz w:val="20"/>
                <w:szCs w:val="20"/>
              </w:rPr>
            </w:pPr>
            <w:r>
              <w:rPr>
                <w:rFonts w:ascii="Arial" w:hAnsi="Arial" w:cs="Arial"/>
                <w:sz w:val="20"/>
                <w:szCs w:val="20"/>
              </w:rPr>
              <w:t>Whether abuse of student denied FAPE;</w:t>
            </w:r>
          </w:p>
          <w:p w:rsidR="003155A2" w:rsidRDefault="003155A2" w:rsidP="00182C49">
            <w:pPr>
              <w:pStyle w:val="ListParagraph"/>
              <w:numPr>
                <w:ilvl w:val="0"/>
                <w:numId w:val="143"/>
              </w:numPr>
              <w:rPr>
                <w:rFonts w:ascii="Arial" w:hAnsi="Arial" w:cs="Arial"/>
                <w:sz w:val="20"/>
                <w:szCs w:val="20"/>
              </w:rPr>
            </w:pPr>
            <w:r>
              <w:rPr>
                <w:rFonts w:ascii="Arial" w:hAnsi="Arial" w:cs="Arial"/>
                <w:sz w:val="20"/>
                <w:szCs w:val="20"/>
              </w:rPr>
              <w:t>Remedy for denial of FAPE</w:t>
            </w:r>
          </w:p>
          <w:p w:rsidR="003155A2" w:rsidRDefault="003155A2" w:rsidP="0043639A">
            <w:pPr>
              <w:pStyle w:val="ListParagraph"/>
              <w:ind w:left="360"/>
              <w:rPr>
                <w:rFonts w:ascii="Arial" w:hAnsi="Arial" w:cs="Arial"/>
                <w:sz w:val="20"/>
                <w:szCs w:val="20"/>
              </w:rPr>
            </w:pPr>
          </w:p>
          <w:p w:rsidR="003155A2" w:rsidRDefault="003155A2" w:rsidP="0043639A">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 xml:space="preserve">For Student.  </w:t>
            </w:r>
            <w:r>
              <w:rPr>
                <w:rFonts w:ascii="Arial" w:hAnsi="Arial" w:cs="Arial"/>
                <w:sz w:val="20"/>
                <w:szCs w:val="20"/>
              </w:rPr>
              <w:t>DOE’s motion for summary judgment dismissing due process complaint as moot is denied.</w:t>
            </w:r>
          </w:p>
          <w:p w:rsidR="003155A2" w:rsidRDefault="003155A2" w:rsidP="0043639A">
            <w:pPr>
              <w:pStyle w:val="ListParagraph"/>
              <w:ind w:left="0"/>
              <w:rPr>
                <w:rFonts w:ascii="Arial" w:hAnsi="Arial" w:cs="Arial"/>
                <w:sz w:val="20"/>
                <w:szCs w:val="20"/>
              </w:rPr>
            </w:pPr>
          </w:p>
          <w:p w:rsidR="003155A2" w:rsidRDefault="003155A2" w:rsidP="0043639A">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The district court in Civ. 14-34 vacated AHO’s decision in DOE-SY1011-105R, and without an admission of liability by the DOE, the issues decided therein remain unresolved.  AHO subsequently granted DOE’s motion for leave to file an interlocutory appeal wherein the court was asked to decide whether the DOE, having paid more than sought in the Request for Due Process, must admit liability before the case is rendered moot.</w:t>
            </w:r>
          </w:p>
          <w:p w:rsidR="003155A2" w:rsidRDefault="003155A2" w:rsidP="0043639A">
            <w:pPr>
              <w:pStyle w:val="ListParagraph"/>
              <w:ind w:left="0"/>
              <w:rPr>
                <w:rFonts w:ascii="Arial" w:hAnsi="Arial" w:cs="Arial"/>
                <w:sz w:val="20"/>
                <w:szCs w:val="20"/>
              </w:rPr>
            </w:pPr>
          </w:p>
          <w:p w:rsidR="003155A2" w:rsidRPr="002B426E" w:rsidRDefault="003155A2" w:rsidP="0043639A">
            <w:pPr>
              <w:pStyle w:val="ListParagraph"/>
              <w:ind w:left="0"/>
              <w:rPr>
                <w:rFonts w:ascii="Arial" w:hAnsi="Arial" w:cs="Arial"/>
                <w:sz w:val="20"/>
                <w:szCs w:val="20"/>
              </w:rPr>
            </w:pPr>
            <w:r>
              <w:rPr>
                <w:rFonts w:ascii="Arial" w:hAnsi="Arial" w:cs="Arial"/>
                <w:sz w:val="20"/>
                <w:szCs w:val="20"/>
                <w:u w:val="single"/>
              </w:rPr>
              <w:t>ON “INTERLOCUTORY” APPEAL</w:t>
            </w:r>
            <w:r>
              <w:rPr>
                <w:rFonts w:ascii="Arial" w:hAnsi="Arial" w:cs="Arial"/>
                <w:sz w:val="20"/>
                <w:szCs w:val="20"/>
              </w:rPr>
              <w:t xml:space="preserve">:  </w:t>
            </w:r>
            <w:r>
              <w:rPr>
                <w:rFonts w:ascii="Arial" w:hAnsi="Arial" w:cs="Arial"/>
                <w:i/>
                <w:sz w:val="20"/>
                <w:szCs w:val="20"/>
              </w:rPr>
              <w:t xml:space="preserve">DOE v. Ria L., </w:t>
            </w:r>
            <w:r>
              <w:rPr>
                <w:rFonts w:ascii="Arial" w:hAnsi="Arial" w:cs="Arial"/>
                <w:sz w:val="20"/>
                <w:szCs w:val="20"/>
              </w:rPr>
              <w:t xml:space="preserve">D. Haw. Civ. No. 15-164 DKW-BMK – </w:t>
            </w:r>
            <w:r>
              <w:rPr>
                <w:rFonts w:ascii="Arial" w:hAnsi="Arial" w:cs="Arial"/>
                <w:b/>
                <w:sz w:val="20"/>
                <w:szCs w:val="20"/>
              </w:rPr>
              <w:t>remanded to AHO</w:t>
            </w:r>
            <w:r>
              <w:rPr>
                <w:rFonts w:ascii="Arial" w:hAnsi="Arial" w:cs="Arial"/>
                <w:sz w:val="20"/>
                <w:szCs w:val="20"/>
              </w:rPr>
              <w:t xml:space="preserve">, Doc. 27, 3/31/16: an admission of liability is not needed to dismiss case that is otherwise moot. </w:t>
            </w:r>
          </w:p>
          <w:p w:rsidR="003155A2" w:rsidRPr="0043639A" w:rsidRDefault="003155A2" w:rsidP="0043639A">
            <w:pPr>
              <w:pStyle w:val="ListParagraph"/>
              <w:ind w:left="0"/>
              <w:rPr>
                <w:rFonts w:ascii="Arial" w:hAnsi="Arial" w:cs="Arial"/>
                <w:sz w:val="20"/>
                <w:szCs w:val="20"/>
              </w:rPr>
            </w:pPr>
          </w:p>
        </w:tc>
      </w:tr>
      <w:tr w:rsidR="003155A2" w:rsidRPr="00B7551D" w:rsidTr="009E1BC1">
        <w:tc>
          <w:tcPr>
            <w:tcW w:w="1888" w:type="dxa"/>
            <w:shd w:val="clear" w:color="auto" w:fill="F2F2F2" w:themeFill="background1" w:themeFillShade="F2"/>
          </w:tcPr>
          <w:p w:rsidR="003155A2" w:rsidRPr="00B7551D" w:rsidRDefault="003155A2" w:rsidP="00CD36EE">
            <w:pPr>
              <w:rPr>
                <w:rFonts w:ascii="Arial" w:hAnsi="Arial" w:cs="Arial"/>
                <w:sz w:val="20"/>
                <w:szCs w:val="20"/>
              </w:rPr>
            </w:pPr>
            <w:r>
              <w:rPr>
                <w:rFonts w:ascii="Arial" w:hAnsi="Arial" w:cs="Arial"/>
                <w:sz w:val="20"/>
                <w:szCs w:val="20"/>
              </w:rPr>
              <w:t>DOE-SY1011-105R</w:t>
            </w:r>
          </w:p>
        </w:tc>
        <w:tc>
          <w:tcPr>
            <w:tcW w:w="2062" w:type="dxa"/>
            <w:shd w:val="clear" w:color="auto" w:fill="F2F2F2" w:themeFill="background1" w:themeFillShade="F2"/>
          </w:tcPr>
          <w:p w:rsidR="003155A2" w:rsidRPr="00B7551D" w:rsidRDefault="003155A2" w:rsidP="00CD36EE">
            <w:pPr>
              <w:rPr>
                <w:rFonts w:ascii="Arial" w:hAnsi="Arial" w:cs="Arial"/>
                <w:sz w:val="20"/>
                <w:szCs w:val="20"/>
              </w:rPr>
            </w:pPr>
            <w:r>
              <w:rPr>
                <w:rFonts w:ascii="Arial" w:hAnsi="Arial" w:cs="Arial"/>
                <w:sz w:val="20"/>
                <w:szCs w:val="20"/>
              </w:rPr>
              <w:t>Susan K. Dorsey</w:t>
            </w:r>
          </w:p>
        </w:tc>
        <w:tc>
          <w:tcPr>
            <w:tcW w:w="2098" w:type="dxa"/>
            <w:shd w:val="clear" w:color="auto" w:fill="F2F2F2" w:themeFill="background1" w:themeFillShade="F2"/>
          </w:tcPr>
          <w:p w:rsidR="003155A2" w:rsidRPr="00B7551D" w:rsidRDefault="003155A2" w:rsidP="00CD36EE">
            <w:pPr>
              <w:rPr>
                <w:rFonts w:ascii="Arial" w:hAnsi="Arial" w:cs="Arial"/>
                <w:sz w:val="20"/>
                <w:szCs w:val="20"/>
              </w:rPr>
            </w:pPr>
            <w:r>
              <w:rPr>
                <w:rFonts w:ascii="Arial" w:hAnsi="Arial" w:cs="Arial"/>
                <w:sz w:val="20"/>
                <w:szCs w:val="20"/>
              </w:rPr>
              <w:t>Carter K. Siu</w:t>
            </w:r>
          </w:p>
        </w:tc>
        <w:tc>
          <w:tcPr>
            <w:tcW w:w="1890" w:type="dxa"/>
            <w:shd w:val="clear" w:color="auto" w:fill="F2F2F2" w:themeFill="background1" w:themeFillShade="F2"/>
          </w:tcPr>
          <w:p w:rsidR="003155A2" w:rsidRDefault="003155A2" w:rsidP="00CD36EE">
            <w:pPr>
              <w:rPr>
                <w:rFonts w:ascii="Arial" w:hAnsi="Arial" w:cs="Arial"/>
                <w:sz w:val="20"/>
                <w:szCs w:val="20"/>
              </w:rPr>
            </w:pPr>
            <w:r>
              <w:rPr>
                <w:rFonts w:ascii="Arial" w:hAnsi="Arial" w:cs="Arial"/>
                <w:sz w:val="20"/>
                <w:szCs w:val="20"/>
              </w:rPr>
              <w:t>Haunani H. Alm</w:t>
            </w:r>
          </w:p>
          <w:p w:rsidR="003155A2" w:rsidRPr="00B7551D" w:rsidRDefault="003155A2" w:rsidP="00CD36EE">
            <w:pPr>
              <w:rPr>
                <w:rFonts w:ascii="Arial" w:hAnsi="Arial" w:cs="Arial"/>
                <w:sz w:val="20"/>
                <w:szCs w:val="20"/>
              </w:rPr>
            </w:pPr>
            <w:r>
              <w:rPr>
                <w:rFonts w:ascii="Arial" w:hAnsi="Arial" w:cs="Arial"/>
                <w:sz w:val="20"/>
                <w:szCs w:val="20"/>
              </w:rPr>
              <w:t>12/27/2013</w:t>
            </w:r>
          </w:p>
        </w:tc>
        <w:tc>
          <w:tcPr>
            <w:tcW w:w="5832" w:type="dxa"/>
            <w:shd w:val="clear" w:color="auto" w:fill="F2F2F2" w:themeFill="background1" w:themeFillShade="F2"/>
          </w:tcPr>
          <w:p w:rsidR="003155A2" w:rsidRDefault="003155A2" w:rsidP="00182C49">
            <w:pPr>
              <w:pStyle w:val="ListParagraph"/>
              <w:numPr>
                <w:ilvl w:val="0"/>
                <w:numId w:val="105"/>
              </w:numPr>
              <w:rPr>
                <w:rFonts w:ascii="Arial" w:hAnsi="Arial" w:cs="Arial"/>
                <w:sz w:val="20"/>
                <w:szCs w:val="20"/>
              </w:rPr>
            </w:pPr>
            <w:r>
              <w:rPr>
                <w:rFonts w:ascii="Arial" w:hAnsi="Arial" w:cs="Arial"/>
                <w:sz w:val="20"/>
                <w:szCs w:val="20"/>
              </w:rPr>
              <w:t>Whether allegations of abuse denied FAPE;</w:t>
            </w:r>
          </w:p>
          <w:p w:rsidR="003155A2" w:rsidRPr="00CC136A" w:rsidRDefault="003155A2" w:rsidP="00182C49">
            <w:pPr>
              <w:pStyle w:val="ListParagraph"/>
              <w:numPr>
                <w:ilvl w:val="0"/>
                <w:numId w:val="105"/>
              </w:numPr>
              <w:rPr>
                <w:rFonts w:ascii="Arial" w:hAnsi="Arial" w:cs="Arial"/>
                <w:sz w:val="20"/>
                <w:szCs w:val="20"/>
              </w:rPr>
            </w:pPr>
            <w:r>
              <w:rPr>
                <w:rFonts w:ascii="Arial" w:hAnsi="Arial" w:cs="Arial"/>
                <w:sz w:val="20"/>
                <w:szCs w:val="20"/>
              </w:rPr>
              <w:t>Remedy for any denial of FAPE.</w:t>
            </w:r>
          </w:p>
          <w:p w:rsidR="003155A2" w:rsidRDefault="003155A2" w:rsidP="00CD36EE">
            <w:pPr>
              <w:rPr>
                <w:rFonts w:ascii="Arial" w:hAnsi="Arial" w:cs="Arial"/>
                <w:sz w:val="20"/>
                <w:szCs w:val="20"/>
              </w:rPr>
            </w:pPr>
          </w:p>
          <w:p w:rsidR="003155A2" w:rsidRDefault="003155A2" w:rsidP="00CD36EE">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p>
          <w:p w:rsidR="003155A2" w:rsidRDefault="003155A2" w:rsidP="00CD36EE">
            <w:pPr>
              <w:rPr>
                <w:rFonts w:ascii="Arial" w:hAnsi="Arial" w:cs="Arial"/>
                <w:sz w:val="20"/>
                <w:szCs w:val="20"/>
              </w:rPr>
            </w:pPr>
          </w:p>
          <w:p w:rsidR="003155A2" w:rsidRDefault="003155A2" w:rsidP="00CD36EE">
            <w:pPr>
              <w:rPr>
                <w:rFonts w:ascii="Arial" w:hAnsi="Arial" w:cs="Arial"/>
                <w:sz w:val="20"/>
                <w:szCs w:val="20"/>
              </w:rPr>
            </w:pPr>
            <w:r>
              <w:rPr>
                <w:rFonts w:ascii="Arial" w:hAnsi="Arial" w:cs="Arial"/>
                <w:sz w:val="20"/>
                <w:szCs w:val="20"/>
                <w:u w:val="single"/>
              </w:rPr>
              <w:t>REASONING</w:t>
            </w:r>
            <w:r>
              <w:rPr>
                <w:rFonts w:ascii="Arial" w:hAnsi="Arial" w:cs="Arial"/>
                <w:sz w:val="20"/>
                <w:szCs w:val="20"/>
              </w:rPr>
              <w:t>:  (1) Allegations by a paraprofessional tutor of physical and verbal abuse of a disabled student by an educational aide (“EA”) were credible, and the testimony of the EA and sped teacher were not credible (decision at 48); (2) physical and psychological abuse having been established, the DOE denied a FAPE; (3) student is placed in private school as compensatory education, including reimbursement for past tuition</w:t>
            </w:r>
            <w:r w:rsidRPr="00D85063">
              <w:rPr>
                <w:rFonts w:ascii="Arial" w:hAnsi="Arial" w:cs="Arial"/>
                <w:sz w:val="20"/>
                <w:szCs w:val="20"/>
              </w:rPr>
              <w:t>.</w:t>
            </w:r>
          </w:p>
          <w:p w:rsidR="003155A2" w:rsidRDefault="003155A2" w:rsidP="00CD36EE">
            <w:pPr>
              <w:rPr>
                <w:rFonts w:ascii="Arial" w:hAnsi="Arial" w:cs="Arial"/>
                <w:sz w:val="20"/>
                <w:szCs w:val="20"/>
              </w:rPr>
            </w:pPr>
          </w:p>
          <w:p w:rsidR="003155A2" w:rsidRPr="00230AFD" w:rsidRDefault="003155A2" w:rsidP="00CD36EE">
            <w:pPr>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DOE v. Ria L., </w:t>
            </w:r>
            <w:r>
              <w:rPr>
                <w:rFonts w:ascii="Arial" w:hAnsi="Arial" w:cs="Arial"/>
                <w:sz w:val="20"/>
                <w:szCs w:val="20"/>
              </w:rPr>
              <w:t xml:space="preserve">D. Haw. Civ. No. 14-34 DKW-RLP – </w:t>
            </w:r>
            <w:r>
              <w:rPr>
                <w:rFonts w:ascii="Arial" w:hAnsi="Arial" w:cs="Arial"/>
                <w:b/>
                <w:sz w:val="20"/>
                <w:szCs w:val="20"/>
              </w:rPr>
              <w:t xml:space="preserve">vacated and remanded, </w:t>
            </w:r>
            <w:r>
              <w:rPr>
                <w:rFonts w:ascii="Arial" w:hAnsi="Arial" w:cs="Arial"/>
                <w:sz w:val="20"/>
                <w:szCs w:val="20"/>
              </w:rPr>
              <w:t xml:space="preserve">Doc. 40, 1/27/15:  Retired </w:t>
            </w:r>
            <w:r>
              <w:rPr>
                <w:rFonts w:ascii="Arial" w:hAnsi="Arial" w:cs="Arial"/>
                <w:sz w:val="20"/>
                <w:szCs w:val="20"/>
              </w:rPr>
              <w:lastRenderedPageBreak/>
              <w:t>AHO’s decision does not adequately reconcile credibility issues needed to determine whether student was subject to abuse.  Case is therefore remanded to a new AHO for such determination.</w:t>
            </w:r>
          </w:p>
          <w:p w:rsidR="003155A2" w:rsidRPr="00906765" w:rsidRDefault="003155A2" w:rsidP="00CD36EE">
            <w:pPr>
              <w:rPr>
                <w:rFonts w:ascii="Arial" w:hAnsi="Arial" w:cs="Arial"/>
                <w:sz w:val="20"/>
                <w:szCs w:val="20"/>
              </w:rPr>
            </w:pPr>
          </w:p>
        </w:tc>
      </w:tr>
      <w:tr w:rsidR="003155A2" w:rsidRPr="00B7551D" w:rsidTr="001D4597">
        <w:tc>
          <w:tcPr>
            <w:tcW w:w="1888" w:type="dxa"/>
            <w:shd w:val="clear" w:color="auto" w:fill="F2F2F2" w:themeFill="background1" w:themeFillShade="F2"/>
          </w:tcPr>
          <w:p w:rsidR="003155A2" w:rsidRPr="00B7551D" w:rsidRDefault="003155A2" w:rsidP="00E35851">
            <w:pPr>
              <w:rPr>
                <w:rFonts w:ascii="Arial" w:hAnsi="Arial" w:cs="Arial"/>
                <w:sz w:val="20"/>
                <w:szCs w:val="20"/>
              </w:rPr>
            </w:pPr>
            <w:r w:rsidRPr="00B7551D">
              <w:rPr>
                <w:rFonts w:ascii="Arial" w:hAnsi="Arial" w:cs="Arial"/>
                <w:sz w:val="20"/>
                <w:szCs w:val="20"/>
              </w:rPr>
              <w:lastRenderedPageBreak/>
              <w:t>DOE-SY1011-105</w:t>
            </w:r>
          </w:p>
        </w:tc>
        <w:tc>
          <w:tcPr>
            <w:tcW w:w="2062" w:type="dxa"/>
            <w:shd w:val="clear" w:color="auto" w:fill="F2F2F2" w:themeFill="background1" w:themeFillShade="F2"/>
          </w:tcPr>
          <w:p w:rsidR="003155A2" w:rsidRPr="00B7551D" w:rsidRDefault="003155A2" w:rsidP="00E35851">
            <w:pPr>
              <w:rPr>
                <w:rFonts w:ascii="Arial" w:hAnsi="Arial" w:cs="Arial"/>
                <w:sz w:val="20"/>
                <w:szCs w:val="20"/>
              </w:rPr>
            </w:pPr>
            <w:r w:rsidRPr="00B7551D">
              <w:rPr>
                <w:rFonts w:ascii="Arial" w:hAnsi="Arial" w:cs="Arial"/>
                <w:sz w:val="20"/>
                <w:szCs w:val="20"/>
              </w:rPr>
              <w:t>Susan K. Dorsey</w:t>
            </w:r>
          </w:p>
        </w:tc>
        <w:tc>
          <w:tcPr>
            <w:tcW w:w="2098" w:type="dxa"/>
            <w:shd w:val="clear" w:color="auto" w:fill="F2F2F2" w:themeFill="background1" w:themeFillShade="F2"/>
          </w:tcPr>
          <w:p w:rsidR="003155A2" w:rsidRPr="00B7551D" w:rsidRDefault="003155A2" w:rsidP="00E35851">
            <w:pPr>
              <w:rPr>
                <w:rFonts w:ascii="Arial" w:hAnsi="Arial" w:cs="Arial"/>
                <w:sz w:val="20"/>
                <w:szCs w:val="20"/>
              </w:rPr>
            </w:pPr>
            <w:r w:rsidRPr="00B7551D">
              <w:rPr>
                <w:rFonts w:ascii="Arial" w:hAnsi="Arial" w:cs="Arial"/>
                <w:sz w:val="20"/>
                <w:szCs w:val="20"/>
              </w:rPr>
              <w:t>Carter Siu</w:t>
            </w:r>
          </w:p>
        </w:tc>
        <w:tc>
          <w:tcPr>
            <w:tcW w:w="1890" w:type="dxa"/>
            <w:shd w:val="clear" w:color="auto" w:fill="F2F2F2" w:themeFill="background1" w:themeFillShade="F2"/>
          </w:tcPr>
          <w:p w:rsidR="003155A2" w:rsidRPr="00B7551D" w:rsidRDefault="003155A2" w:rsidP="00E35851">
            <w:pPr>
              <w:rPr>
                <w:rFonts w:ascii="Arial" w:hAnsi="Arial" w:cs="Arial"/>
                <w:sz w:val="20"/>
                <w:szCs w:val="20"/>
              </w:rPr>
            </w:pPr>
            <w:r w:rsidRPr="00B7551D">
              <w:rPr>
                <w:rFonts w:ascii="Arial" w:hAnsi="Arial" w:cs="Arial"/>
                <w:sz w:val="20"/>
                <w:szCs w:val="20"/>
              </w:rPr>
              <w:t>Haunani H. Alm</w:t>
            </w:r>
          </w:p>
          <w:p w:rsidR="003155A2" w:rsidRPr="00B7551D" w:rsidRDefault="003155A2" w:rsidP="00E35851">
            <w:pPr>
              <w:rPr>
                <w:rFonts w:ascii="Arial" w:hAnsi="Arial" w:cs="Arial"/>
                <w:sz w:val="20"/>
                <w:szCs w:val="20"/>
              </w:rPr>
            </w:pPr>
            <w:r w:rsidRPr="00B7551D">
              <w:rPr>
                <w:rFonts w:ascii="Arial" w:hAnsi="Arial" w:cs="Arial"/>
                <w:sz w:val="20"/>
                <w:szCs w:val="20"/>
              </w:rPr>
              <w:t>11/29/2011</w:t>
            </w:r>
          </w:p>
        </w:tc>
        <w:tc>
          <w:tcPr>
            <w:tcW w:w="5832" w:type="dxa"/>
            <w:shd w:val="clear" w:color="auto" w:fill="F2F2F2" w:themeFill="background1" w:themeFillShade="F2"/>
          </w:tcPr>
          <w:p w:rsidR="003155A2" w:rsidRPr="00B7551D" w:rsidRDefault="003155A2" w:rsidP="006A4AA5">
            <w:pPr>
              <w:pStyle w:val="ListParagraph"/>
              <w:numPr>
                <w:ilvl w:val="0"/>
                <w:numId w:val="31"/>
              </w:numPr>
              <w:ind w:left="342" w:hanging="342"/>
              <w:rPr>
                <w:rFonts w:ascii="Arial" w:hAnsi="Arial" w:cs="Arial"/>
                <w:sz w:val="20"/>
                <w:szCs w:val="20"/>
              </w:rPr>
            </w:pPr>
            <w:r w:rsidRPr="00B7551D">
              <w:rPr>
                <w:rFonts w:ascii="Arial" w:hAnsi="Arial" w:cs="Arial"/>
                <w:sz w:val="20"/>
                <w:szCs w:val="20"/>
              </w:rPr>
              <w:t>Provision of FAPE to student with limited English proficiency;</w:t>
            </w:r>
          </w:p>
          <w:p w:rsidR="003155A2" w:rsidRPr="00B7551D" w:rsidRDefault="003155A2" w:rsidP="006A4AA5">
            <w:pPr>
              <w:pStyle w:val="ListParagraph"/>
              <w:numPr>
                <w:ilvl w:val="0"/>
                <w:numId w:val="31"/>
              </w:numPr>
              <w:ind w:left="342" w:hanging="342"/>
              <w:rPr>
                <w:rFonts w:ascii="Arial" w:hAnsi="Arial" w:cs="Arial"/>
                <w:sz w:val="20"/>
                <w:szCs w:val="20"/>
              </w:rPr>
            </w:pPr>
            <w:r w:rsidRPr="00B7551D">
              <w:rPr>
                <w:rFonts w:ascii="Arial" w:hAnsi="Arial" w:cs="Arial"/>
                <w:sz w:val="20"/>
                <w:szCs w:val="20"/>
              </w:rPr>
              <w:t>Improper evaluation by unqualified staff;</w:t>
            </w:r>
          </w:p>
          <w:p w:rsidR="003155A2" w:rsidRPr="00B7551D" w:rsidRDefault="003155A2" w:rsidP="006A4AA5">
            <w:pPr>
              <w:pStyle w:val="ListParagraph"/>
              <w:numPr>
                <w:ilvl w:val="0"/>
                <w:numId w:val="31"/>
              </w:numPr>
              <w:ind w:left="342" w:hanging="342"/>
              <w:rPr>
                <w:rFonts w:ascii="Arial" w:hAnsi="Arial" w:cs="Arial"/>
                <w:sz w:val="20"/>
                <w:szCs w:val="20"/>
              </w:rPr>
            </w:pPr>
            <w:r w:rsidRPr="00B7551D">
              <w:rPr>
                <w:rFonts w:ascii="Arial" w:hAnsi="Arial" w:cs="Arial"/>
                <w:sz w:val="20"/>
                <w:szCs w:val="20"/>
              </w:rPr>
              <w:t>Placement in private school;</w:t>
            </w:r>
          </w:p>
          <w:p w:rsidR="003155A2" w:rsidRPr="00B7551D" w:rsidRDefault="003155A2" w:rsidP="006A4AA5">
            <w:pPr>
              <w:pStyle w:val="ListParagraph"/>
              <w:numPr>
                <w:ilvl w:val="0"/>
                <w:numId w:val="31"/>
              </w:numPr>
              <w:ind w:left="342" w:hanging="342"/>
              <w:rPr>
                <w:rFonts w:ascii="Arial" w:hAnsi="Arial" w:cs="Arial"/>
                <w:sz w:val="20"/>
                <w:szCs w:val="20"/>
              </w:rPr>
            </w:pPr>
            <w:r w:rsidRPr="00B7551D">
              <w:rPr>
                <w:rFonts w:ascii="Arial" w:hAnsi="Arial" w:cs="Arial"/>
                <w:sz w:val="20"/>
                <w:szCs w:val="20"/>
              </w:rPr>
              <w:t>ESY.</w:t>
            </w:r>
          </w:p>
          <w:p w:rsidR="003155A2" w:rsidRPr="00B7551D" w:rsidRDefault="003155A2" w:rsidP="00977F2B">
            <w:pPr>
              <w:rPr>
                <w:rFonts w:ascii="Arial" w:hAnsi="Arial" w:cs="Arial"/>
                <w:sz w:val="20"/>
                <w:szCs w:val="20"/>
              </w:rPr>
            </w:pPr>
          </w:p>
          <w:p w:rsidR="003155A2" w:rsidRPr="00B7551D" w:rsidRDefault="003155A2" w:rsidP="00977F2B">
            <w:pPr>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Student.</w:t>
            </w:r>
          </w:p>
          <w:p w:rsidR="003155A2" w:rsidRPr="00B7551D" w:rsidRDefault="003155A2" w:rsidP="00977F2B">
            <w:pPr>
              <w:rPr>
                <w:rFonts w:ascii="Arial" w:hAnsi="Arial" w:cs="Arial"/>
                <w:sz w:val="20"/>
                <w:szCs w:val="20"/>
              </w:rPr>
            </w:pPr>
          </w:p>
          <w:p w:rsidR="003155A2" w:rsidRPr="00B7551D" w:rsidRDefault="003155A2" w:rsidP="00977F2B">
            <w:pPr>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DOE should have provided Tagalog interpreter for parent at IEP meetings; (2) inconsistencies in testings indicate student should have been reevaluated for moderate autism rather than mental retardation; (3) unskilled aides did not provide proper support in public school; (4) PLEPs and goals and objectives were inadequate in light of autism classification and because they remained virtually the same from year to year with minimal progress; (5) parent is entitled to reimbursement for tuition after unilateral placement at private school plus transportation costs as compensatory education; (6) ESY was not determined in light of student’s unique needs but solely on the basis of a winter break; (7) parents are entitled to reimbursement for a neuropsychological evaluation because it is a related expense to the private placement.</w:t>
            </w:r>
          </w:p>
          <w:p w:rsidR="003155A2" w:rsidRPr="00B7551D" w:rsidRDefault="003155A2" w:rsidP="00977F2B">
            <w:pPr>
              <w:rPr>
                <w:rFonts w:ascii="Arial" w:hAnsi="Arial" w:cs="Arial"/>
                <w:sz w:val="20"/>
                <w:szCs w:val="20"/>
              </w:rPr>
            </w:pPr>
          </w:p>
          <w:p w:rsidR="003155A2" w:rsidRPr="00B7551D" w:rsidRDefault="003155A2" w:rsidP="00977F2B">
            <w:pPr>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 xml:space="preserve">SOH v. Ria L., </w:t>
            </w:r>
            <w:r w:rsidRPr="00B7551D">
              <w:rPr>
                <w:rFonts w:ascii="Arial" w:hAnsi="Arial" w:cs="Arial"/>
                <w:sz w:val="20"/>
                <w:szCs w:val="20"/>
              </w:rPr>
              <w:t>Haw. 1</w:t>
            </w:r>
            <w:r w:rsidRPr="00B7551D">
              <w:rPr>
                <w:rFonts w:ascii="Arial" w:hAnsi="Arial" w:cs="Arial"/>
                <w:sz w:val="20"/>
                <w:szCs w:val="20"/>
                <w:vertAlign w:val="superscript"/>
              </w:rPr>
              <w:t>st</w:t>
            </w:r>
            <w:r w:rsidRPr="00B7551D">
              <w:rPr>
                <w:rFonts w:ascii="Arial" w:hAnsi="Arial" w:cs="Arial"/>
                <w:sz w:val="20"/>
                <w:szCs w:val="20"/>
              </w:rPr>
              <w:t xml:space="preserve"> Cir. Ct. No. 11-1-3187, removed to D. Haw. Civ. No. 12-007 </w:t>
            </w:r>
            <w:r>
              <w:rPr>
                <w:rFonts w:ascii="Arial" w:hAnsi="Arial" w:cs="Arial"/>
                <w:sz w:val="20"/>
                <w:szCs w:val="20"/>
              </w:rPr>
              <w:t xml:space="preserve">DAE-KSC – </w:t>
            </w:r>
            <w:r w:rsidRPr="00CD36EE">
              <w:rPr>
                <w:rFonts w:ascii="Arial" w:hAnsi="Arial" w:cs="Arial"/>
                <w:b/>
                <w:sz w:val="20"/>
                <w:szCs w:val="20"/>
              </w:rPr>
              <w:t>Vacated and remanded</w:t>
            </w:r>
            <w:r>
              <w:rPr>
                <w:rFonts w:ascii="Arial" w:hAnsi="Arial" w:cs="Arial"/>
                <w:sz w:val="20"/>
                <w:szCs w:val="20"/>
              </w:rPr>
              <w:t xml:space="preserve">, Doc.27 (7/31/2012): (1) Due process request did not raise issues of (a) Tagalog interpreter; substance of ESY services; (2) court shall consider additional evidence on review  that is non-cumulative, relevant and admissible; ; (3) failure to evaluate is time-barred, although events outside the 2-year limitations period may be considered in assessing events within that period; (3) IEP was adequate because student was making progress; (4) on remand, hearings officer is to </w:t>
            </w:r>
            <w:r>
              <w:rPr>
                <w:rFonts w:ascii="Arial" w:hAnsi="Arial" w:cs="Arial"/>
                <w:sz w:val="20"/>
                <w:szCs w:val="20"/>
              </w:rPr>
              <w:lastRenderedPageBreak/>
              <w:t xml:space="preserve">determine whether allegations of abuse denied FAPE, and if so, what the remedy should be. </w:t>
            </w:r>
          </w:p>
          <w:p w:rsidR="003155A2" w:rsidRPr="00B7551D" w:rsidRDefault="003155A2" w:rsidP="00977F2B">
            <w:pPr>
              <w:rPr>
                <w:rFonts w:ascii="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lastRenderedPageBreak/>
              <w:t>DOE-SY1011-104</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Susan K. Dorsey</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Jerrold G.H. Yashiro</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David H. Karlen</w:t>
            </w:r>
          </w:p>
          <w:p w:rsidR="003155A2" w:rsidRPr="00B7551D" w:rsidRDefault="003155A2" w:rsidP="00E35851">
            <w:pPr>
              <w:rPr>
                <w:rFonts w:ascii="Arial" w:hAnsi="Arial" w:cs="Arial"/>
                <w:sz w:val="20"/>
                <w:szCs w:val="20"/>
              </w:rPr>
            </w:pPr>
            <w:r w:rsidRPr="00B7551D">
              <w:rPr>
                <w:rFonts w:ascii="Arial" w:hAnsi="Arial" w:cs="Arial"/>
                <w:sz w:val="20"/>
                <w:szCs w:val="20"/>
              </w:rPr>
              <w:t>10/2/2011</w:t>
            </w:r>
          </w:p>
        </w:tc>
        <w:tc>
          <w:tcPr>
            <w:tcW w:w="5832" w:type="dxa"/>
          </w:tcPr>
          <w:p w:rsidR="003155A2" w:rsidRPr="00B7551D" w:rsidRDefault="003155A2" w:rsidP="008A3045">
            <w:pPr>
              <w:pStyle w:val="ListParagraph"/>
              <w:numPr>
                <w:ilvl w:val="0"/>
                <w:numId w:val="47"/>
              </w:numPr>
              <w:rPr>
                <w:rFonts w:ascii="Arial" w:hAnsi="Arial" w:cs="Arial"/>
                <w:sz w:val="20"/>
                <w:szCs w:val="20"/>
              </w:rPr>
            </w:pPr>
            <w:r w:rsidRPr="00B7551D">
              <w:rPr>
                <w:rFonts w:ascii="Arial" w:hAnsi="Arial" w:cs="Arial"/>
                <w:sz w:val="20"/>
                <w:szCs w:val="20"/>
              </w:rPr>
              <w:t>Evidentiary effects of the invocation of Fifth Amendment rights (self-incrimination) by special education teacher regarding allegations of child abuse;</w:t>
            </w:r>
          </w:p>
          <w:p w:rsidR="003155A2" w:rsidRPr="00B7551D" w:rsidRDefault="003155A2" w:rsidP="008A3045">
            <w:pPr>
              <w:pStyle w:val="ListParagraph"/>
              <w:numPr>
                <w:ilvl w:val="0"/>
                <w:numId w:val="47"/>
              </w:numPr>
              <w:rPr>
                <w:rFonts w:ascii="Arial" w:hAnsi="Arial" w:cs="Arial"/>
                <w:sz w:val="20"/>
                <w:szCs w:val="20"/>
              </w:rPr>
            </w:pPr>
            <w:r w:rsidRPr="00B7551D">
              <w:rPr>
                <w:rFonts w:ascii="Arial" w:hAnsi="Arial" w:cs="Arial"/>
                <w:sz w:val="20"/>
                <w:szCs w:val="20"/>
              </w:rPr>
              <w:t>Failure to provide autism-specific services;</w:t>
            </w:r>
          </w:p>
          <w:p w:rsidR="003155A2" w:rsidRPr="00B7551D" w:rsidRDefault="003155A2" w:rsidP="008A3045">
            <w:pPr>
              <w:pStyle w:val="ListParagraph"/>
              <w:numPr>
                <w:ilvl w:val="0"/>
                <w:numId w:val="47"/>
              </w:numPr>
              <w:rPr>
                <w:rFonts w:ascii="Arial" w:hAnsi="Arial" w:cs="Arial"/>
                <w:sz w:val="20"/>
                <w:szCs w:val="20"/>
              </w:rPr>
            </w:pPr>
            <w:r w:rsidRPr="00B7551D">
              <w:rPr>
                <w:rFonts w:ascii="Arial" w:hAnsi="Arial" w:cs="Arial"/>
                <w:sz w:val="20"/>
                <w:szCs w:val="20"/>
              </w:rPr>
              <w:t>Speech-language services;</w:t>
            </w:r>
          </w:p>
          <w:p w:rsidR="003155A2" w:rsidRPr="00B7551D" w:rsidRDefault="003155A2" w:rsidP="008A3045">
            <w:pPr>
              <w:pStyle w:val="ListParagraph"/>
              <w:numPr>
                <w:ilvl w:val="0"/>
                <w:numId w:val="47"/>
              </w:numPr>
              <w:rPr>
                <w:rFonts w:ascii="Arial" w:hAnsi="Arial" w:cs="Arial"/>
                <w:sz w:val="20"/>
                <w:szCs w:val="20"/>
              </w:rPr>
            </w:pPr>
            <w:r w:rsidRPr="00B7551D">
              <w:rPr>
                <w:rFonts w:ascii="Arial" w:hAnsi="Arial" w:cs="Arial"/>
                <w:sz w:val="20"/>
                <w:szCs w:val="20"/>
              </w:rPr>
              <w:t>Private placement;</w:t>
            </w:r>
          </w:p>
          <w:p w:rsidR="003155A2" w:rsidRPr="00B7551D" w:rsidRDefault="003155A2" w:rsidP="008A3045">
            <w:pPr>
              <w:pStyle w:val="ListParagraph"/>
              <w:numPr>
                <w:ilvl w:val="0"/>
                <w:numId w:val="47"/>
              </w:numPr>
              <w:rPr>
                <w:rFonts w:ascii="Arial" w:hAnsi="Arial" w:cs="Arial"/>
                <w:sz w:val="20"/>
                <w:szCs w:val="20"/>
              </w:rPr>
            </w:pPr>
            <w:r w:rsidRPr="00B7551D">
              <w:rPr>
                <w:rFonts w:ascii="Arial" w:hAnsi="Arial" w:cs="Arial"/>
                <w:sz w:val="20"/>
                <w:szCs w:val="20"/>
              </w:rPr>
              <w:t>ESY services after 18 days;</w:t>
            </w:r>
          </w:p>
          <w:p w:rsidR="003155A2" w:rsidRPr="00B7551D" w:rsidRDefault="003155A2" w:rsidP="008A3045">
            <w:pPr>
              <w:pStyle w:val="ListParagraph"/>
              <w:numPr>
                <w:ilvl w:val="0"/>
                <w:numId w:val="47"/>
              </w:numPr>
              <w:rPr>
                <w:rFonts w:ascii="Arial" w:hAnsi="Arial" w:cs="Arial"/>
                <w:sz w:val="20"/>
                <w:szCs w:val="20"/>
              </w:rPr>
            </w:pPr>
            <w:r w:rsidRPr="00B7551D">
              <w:rPr>
                <w:rFonts w:ascii="Arial" w:hAnsi="Arial" w:cs="Arial"/>
                <w:sz w:val="20"/>
                <w:szCs w:val="20"/>
              </w:rPr>
              <w:t>Compensatory education</w:t>
            </w:r>
          </w:p>
          <w:p w:rsidR="003155A2" w:rsidRPr="00B7551D" w:rsidRDefault="003155A2" w:rsidP="008A3045">
            <w:pPr>
              <w:pStyle w:val="ListParagraph"/>
              <w:numPr>
                <w:ilvl w:val="0"/>
                <w:numId w:val="47"/>
              </w:numPr>
              <w:rPr>
                <w:rFonts w:ascii="Arial" w:hAnsi="Arial" w:cs="Arial"/>
                <w:sz w:val="20"/>
                <w:szCs w:val="20"/>
              </w:rPr>
            </w:pPr>
            <w:r w:rsidRPr="00B7551D">
              <w:rPr>
                <w:rFonts w:ascii="Arial" w:hAnsi="Arial" w:cs="Arial"/>
                <w:sz w:val="20"/>
                <w:szCs w:val="20"/>
              </w:rPr>
              <w:t>Reimbursement for private evaluation.</w:t>
            </w:r>
          </w:p>
          <w:p w:rsidR="003155A2" w:rsidRPr="00B7551D" w:rsidRDefault="003155A2" w:rsidP="006F01D9">
            <w:pPr>
              <w:ind w:left="360"/>
              <w:rPr>
                <w:rFonts w:ascii="Arial" w:hAnsi="Arial" w:cs="Arial"/>
                <w:sz w:val="20"/>
                <w:szCs w:val="20"/>
              </w:rPr>
            </w:pPr>
          </w:p>
          <w:p w:rsidR="003155A2" w:rsidRPr="00B7551D" w:rsidRDefault="003155A2" w:rsidP="006F01D9">
            <w:pPr>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Student.</w:t>
            </w:r>
          </w:p>
          <w:p w:rsidR="003155A2" w:rsidRPr="00B7551D" w:rsidRDefault="003155A2" w:rsidP="006F01D9">
            <w:pPr>
              <w:rPr>
                <w:rFonts w:ascii="Arial" w:hAnsi="Arial" w:cs="Arial"/>
                <w:sz w:val="20"/>
                <w:szCs w:val="20"/>
              </w:rPr>
            </w:pPr>
          </w:p>
          <w:p w:rsidR="003155A2" w:rsidRPr="00B7551D" w:rsidRDefault="003155A2" w:rsidP="00896DC2">
            <w:pPr>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Special education teacher’s pleading of the 5</w:t>
            </w:r>
            <w:r w:rsidRPr="00B7551D">
              <w:rPr>
                <w:rFonts w:ascii="Arial" w:hAnsi="Arial" w:cs="Arial"/>
                <w:sz w:val="20"/>
                <w:szCs w:val="20"/>
                <w:vertAlign w:val="superscript"/>
              </w:rPr>
              <w:t>th</w:t>
            </w:r>
            <w:r w:rsidRPr="00B7551D">
              <w:rPr>
                <w:rFonts w:ascii="Arial" w:hAnsi="Arial" w:cs="Arial"/>
                <w:sz w:val="20"/>
                <w:szCs w:val="20"/>
              </w:rPr>
              <w:t xml:space="preserve"> Amendment would not be taken as proof of child abuse; (2)  services were not intensive enough</w:t>
            </w:r>
            <w:r>
              <w:rPr>
                <w:rFonts w:ascii="Arial" w:hAnsi="Arial" w:cs="Arial"/>
                <w:sz w:val="20"/>
                <w:szCs w:val="20"/>
              </w:rPr>
              <w:t>; (3)</w:t>
            </w:r>
            <w:r w:rsidRPr="00B7551D">
              <w:rPr>
                <w:rFonts w:ascii="Arial" w:hAnsi="Arial" w:cs="Arial"/>
                <w:sz w:val="20"/>
                <w:szCs w:val="20"/>
              </w:rPr>
              <w:t xml:space="preserve"> functional behavior assessments did not show how to deal with behavior in a way that would teach Student rather than punish; </w:t>
            </w:r>
            <w:r>
              <w:rPr>
                <w:rFonts w:ascii="Arial" w:hAnsi="Arial" w:cs="Arial"/>
                <w:sz w:val="20"/>
                <w:szCs w:val="20"/>
              </w:rPr>
              <w:t xml:space="preserve">(4) </w:t>
            </w:r>
            <w:r w:rsidRPr="00B7551D">
              <w:rPr>
                <w:rFonts w:ascii="Arial" w:hAnsi="Arial" w:cs="Arial"/>
                <w:sz w:val="20"/>
                <w:szCs w:val="20"/>
              </w:rPr>
              <w:t>there was no evidence that DOE personnel had sufficient training to adequately deal with Student’s behavior problems</w:t>
            </w:r>
            <w:r>
              <w:rPr>
                <w:rFonts w:ascii="Arial" w:hAnsi="Arial" w:cs="Arial"/>
                <w:sz w:val="20"/>
                <w:szCs w:val="20"/>
              </w:rPr>
              <w:t>;</w:t>
            </w:r>
            <w:r w:rsidRPr="00B7551D">
              <w:rPr>
                <w:rFonts w:ascii="Arial" w:hAnsi="Arial" w:cs="Arial"/>
                <w:sz w:val="20"/>
                <w:szCs w:val="20"/>
              </w:rPr>
              <w:t xml:space="preserve"> </w:t>
            </w:r>
            <w:r>
              <w:rPr>
                <w:rFonts w:ascii="Arial" w:hAnsi="Arial" w:cs="Arial"/>
                <w:sz w:val="20"/>
                <w:szCs w:val="20"/>
              </w:rPr>
              <w:t>(5</w:t>
            </w:r>
            <w:r w:rsidRPr="00B7551D">
              <w:rPr>
                <w:rFonts w:ascii="Arial" w:hAnsi="Arial" w:cs="Arial"/>
                <w:sz w:val="20"/>
                <w:szCs w:val="20"/>
              </w:rPr>
              <w:t>) speech-language services resulted in sign</w:t>
            </w:r>
            <w:r>
              <w:rPr>
                <w:rFonts w:ascii="Arial" w:hAnsi="Arial" w:cs="Arial"/>
                <w:sz w:val="20"/>
                <w:szCs w:val="20"/>
              </w:rPr>
              <w:t>ificant educational progress; (6</w:t>
            </w:r>
            <w:r w:rsidRPr="00B7551D">
              <w:rPr>
                <w:rFonts w:ascii="Arial" w:hAnsi="Arial" w:cs="Arial"/>
                <w:sz w:val="20"/>
                <w:szCs w:val="20"/>
              </w:rPr>
              <w:t xml:space="preserve">) unilateral private placement was reasonable and appropriate in view of allegations of child abuse and evidence that </w:t>
            </w:r>
            <w:r>
              <w:rPr>
                <w:rFonts w:ascii="Arial" w:hAnsi="Arial" w:cs="Arial"/>
                <w:sz w:val="20"/>
                <w:szCs w:val="20"/>
              </w:rPr>
              <w:t>private placement was proper; (7</w:t>
            </w:r>
            <w:r w:rsidRPr="00B7551D">
              <w:rPr>
                <w:rFonts w:ascii="Arial" w:hAnsi="Arial" w:cs="Arial"/>
                <w:sz w:val="20"/>
                <w:szCs w:val="20"/>
              </w:rPr>
              <w:t>) the DOE’s low expectations for the student are unjustified, and a break of 7 rather than 18 days</w:t>
            </w:r>
            <w:r>
              <w:rPr>
                <w:rFonts w:ascii="Arial" w:hAnsi="Arial" w:cs="Arial"/>
                <w:sz w:val="20"/>
                <w:szCs w:val="20"/>
              </w:rPr>
              <w:t xml:space="preserve"> should trigger ESY services; (8</w:t>
            </w:r>
            <w:r w:rsidRPr="00B7551D">
              <w:rPr>
                <w:rFonts w:ascii="Arial" w:hAnsi="Arial" w:cs="Arial"/>
                <w:sz w:val="20"/>
                <w:szCs w:val="20"/>
              </w:rPr>
              <w:t>) two years of compensatory education at p</w:t>
            </w:r>
            <w:r>
              <w:rPr>
                <w:rFonts w:ascii="Arial" w:hAnsi="Arial" w:cs="Arial"/>
                <w:sz w:val="20"/>
                <w:szCs w:val="20"/>
              </w:rPr>
              <w:t>rivate school is appropriate; (9</w:t>
            </w:r>
            <w:r w:rsidRPr="00B7551D">
              <w:rPr>
                <w:rFonts w:ascii="Arial" w:hAnsi="Arial" w:cs="Arial"/>
                <w:sz w:val="20"/>
                <w:szCs w:val="20"/>
              </w:rPr>
              <w:t xml:space="preserve">) the cost of the private psychological evaluation is reimbursed because it was necessary before student was placed at the private school. </w:t>
            </w:r>
          </w:p>
          <w:p w:rsidR="003155A2" w:rsidRPr="00B7551D" w:rsidRDefault="003155A2" w:rsidP="00896DC2">
            <w:pPr>
              <w:rPr>
                <w:rFonts w:ascii="Arial" w:hAnsi="Arial" w:cs="Arial"/>
                <w:sz w:val="20"/>
                <w:szCs w:val="20"/>
              </w:rPr>
            </w:pPr>
          </w:p>
        </w:tc>
      </w:tr>
      <w:tr w:rsidR="003155A2" w:rsidRPr="00B7551D" w:rsidTr="001D4597">
        <w:tc>
          <w:tcPr>
            <w:tcW w:w="1888" w:type="dxa"/>
            <w:shd w:val="clear" w:color="auto" w:fill="F2F2F2" w:themeFill="background1" w:themeFillShade="F2"/>
          </w:tcPr>
          <w:p w:rsidR="003155A2" w:rsidRPr="00B7551D" w:rsidRDefault="003155A2" w:rsidP="00AB1CBF">
            <w:pPr>
              <w:rPr>
                <w:rFonts w:ascii="Arial" w:hAnsi="Arial" w:cs="Arial"/>
                <w:sz w:val="20"/>
                <w:szCs w:val="20"/>
              </w:rPr>
            </w:pPr>
            <w:r>
              <w:rPr>
                <w:rFonts w:ascii="Arial" w:hAnsi="Arial" w:cs="Arial"/>
                <w:sz w:val="20"/>
                <w:szCs w:val="20"/>
              </w:rPr>
              <w:t>DOE-SY1011-103R</w:t>
            </w:r>
          </w:p>
        </w:tc>
        <w:tc>
          <w:tcPr>
            <w:tcW w:w="2062" w:type="dxa"/>
            <w:shd w:val="clear" w:color="auto" w:fill="F2F2F2" w:themeFill="background1" w:themeFillShade="F2"/>
          </w:tcPr>
          <w:p w:rsidR="003155A2" w:rsidRPr="00B7551D" w:rsidRDefault="003155A2" w:rsidP="00AB1CBF">
            <w:pPr>
              <w:rPr>
                <w:rFonts w:ascii="Arial" w:hAnsi="Arial" w:cs="Arial"/>
                <w:sz w:val="20"/>
                <w:szCs w:val="20"/>
              </w:rPr>
            </w:pPr>
            <w:r>
              <w:rPr>
                <w:rFonts w:ascii="Arial" w:hAnsi="Arial" w:cs="Arial"/>
                <w:sz w:val="20"/>
                <w:szCs w:val="20"/>
              </w:rPr>
              <w:t>John P. Dellera</w:t>
            </w:r>
          </w:p>
        </w:tc>
        <w:tc>
          <w:tcPr>
            <w:tcW w:w="2098" w:type="dxa"/>
            <w:shd w:val="clear" w:color="auto" w:fill="F2F2F2" w:themeFill="background1" w:themeFillShade="F2"/>
          </w:tcPr>
          <w:p w:rsidR="003155A2" w:rsidRPr="00B7551D" w:rsidRDefault="003155A2" w:rsidP="00AB1CBF">
            <w:pPr>
              <w:rPr>
                <w:rFonts w:ascii="Arial" w:hAnsi="Arial" w:cs="Arial"/>
                <w:sz w:val="20"/>
                <w:szCs w:val="20"/>
              </w:rPr>
            </w:pPr>
            <w:r>
              <w:rPr>
                <w:rFonts w:ascii="Arial" w:hAnsi="Arial" w:cs="Arial"/>
                <w:sz w:val="20"/>
                <w:szCs w:val="20"/>
              </w:rPr>
              <w:t>James Raymond</w:t>
            </w:r>
          </w:p>
        </w:tc>
        <w:tc>
          <w:tcPr>
            <w:tcW w:w="1890" w:type="dxa"/>
            <w:shd w:val="clear" w:color="auto" w:fill="F2F2F2" w:themeFill="background1" w:themeFillShade="F2"/>
          </w:tcPr>
          <w:p w:rsidR="003155A2" w:rsidRDefault="003155A2" w:rsidP="00AB1CBF">
            <w:pPr>
              <w:rPr>
                <w:rFonts w:ascii="Arial" w:hAnsi="Arial" w:cs="Arial"/>
                <w:sz w:val="20"/>
                <w:szCs w:val="20"/>
              </w:rPr>
            </w:pPr>
            <w:r>
              <w:rPr>
                <w:rFonts w:ascii="Arial" w:hAnsi="Arial" w:cs="Arial"/>
                <w:sz w:val="20"/>
                <w:szCs w:val="20"/>
              </w:rPr>
              <w:t>David H. Karlen</w:t>
            </w:r>
          </w:p>
          <w:p w:rsidR="003155A2" w:rsidRDefault="00D136E6" w:rsidP="00AB1CBF">
            <w:pPr>
              <w:rPr>
                <w:rFonts w:ascii="Arial" w:hAnsi="Arial" w:cs="Arial"/>
                <w:sz w:val="20"/>
                <w:szCs w:val="20"/>
              </w:rPr>
            </w:pPr>
            <w:r>
              <w:rPr>
                <w:rFonts w:ascii="Arial" w:hAnsi="Arial" w:cs="Arial"/>
                <w:sz w:val="20"/>
                <w:szCs w:val="20"/>
              </w:rPr>
              <w:t>6/7/2013</w:t>
            </w:r>
          </w:p>
          <w:p w:rsidR="003155A2" w:rsidRPr="00B7551D" w:rsidRDefault="003155A2" w:rsidP="00AB1CBF">
            <w:pPr>
              <w:rPr>
                <w:rFonts w:ascii="Arial" w:hAnsi="Arial" w:cs="Arial"/>
                <w:sz w:val="20"/>
                <w:szCs w:val="20"/>
              </w:rPr>
            </w:pPr>
          </w:p>
        </w:tc>
        <w:tc>
          <w:tcPr>
            <w:tcW w:w="5832" w:type="dxa"/>
            <w:shd w:val="clear" w:color="auto" w:fill="F2F2F2" w:themeFill="background1" w:themeFillShade="F2"/>
          </w:tcPr>
          <w:p w:rsidR="003155A2" w:rsidRDefault="003155A2" w:rsidP="00AB1CBF">
            <w:pPr>
              <w:pStyle w:val="ListParagraph"/>
              <w:numPr>
                <w:ilvl w:val="0"/>
                <w:numId w:val="22"/>
              </w:numPr>
              <w:ind w:left="342" w:hanging="342"/>
              <w:rPr>
                <w:rFonts w:ascii="Arial" w:hAnsi="Arial" w:cs="Arial"/>
                <w:sz w:val="20"/>
                <w:szCs w:val="20"/>
              </w:rPr>
            </w:pPr>
            <w:r>
              <w:rPr>
                <w:rFonts w:ascii="Arial" w:hAnsi="Arial" w:cs="Arial"/>
                <w:sz w:val="20"/>
                <w:szCs w:val="20"/>
              </w:rPr>
              <w:t>Compensatory education;</w:t>
            </w:r>
          </w:p>
          <w:p w:rsidR="003155A2" w:rsidRDefault="003155A2" w:rsidP="00AB1CBF">
            <w:pPr>
              <w:pStyle w:val="ListParagraph"/>
              <w:numPr>
                <w:ilvl w:val="0"/>
                <w:numId w:val="22"/>
              </w:numPr>
              <w:ind w:left="342" w:hanging="342"/>
              <w:rPr>
                <w:rFonts w:ascii="Arial" w:hAnsi="Arial" w:cs="Arial"/>
                <w:sz w:val="20"/>
                <w:szCs w:val="20"/>
              </w:rPr>
            </w:pPr>
            <w:r>
              <w:rPr>
                <w:rFonts w:ascii="Arial" w:hAnsi="Arial" w:cs="Arial"/>
                <w:sz w:val="20"/>
                <w:szCs w:val="20"/>
              </w:rPr>
              <w:t>Rule-out for CAPD</w:t>
            </w:r>
          </w:p>
          <w:p w:rsidR="003155A2" w:rsidRDefault="003155A2" w:rsidP="00AB1CBF">
            <w:pPr>
              <w:pStyle w:val="ListParagraph"/>
              <w:ind w:left="0"/>
              <w:rPr>
                <w:rFonts w:ascii="Arial" w:hAnsi="Arial" w:cs="Arial"/>
                <w:sz w:val="20"/>
                <w:szCs w:val="20"/>
              </w:rPr>
            </w:pPr>
          </w:p>
          <w:p w:rsidR="003155A2" w:rsidRDefault="003155A2" w:rsidP="00AB1CBF">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AB1CBF">
            <w:pPr>
              <w:pStyle w:val="ListParagraph"/>
              <w:ind w:left="0"/>
              <w:rPr>
                <w:rFonts w:ascii="Arial" w:hAnsi="Arial" w:cs="Arial"/>
                <w:sz w:val="20"/>
                <w:szCs w:val="20"/>
              </w:rPr>
            </w:pPr>
          </w:p>
          <w:p w:rsidR="003155A2" w:rsidRDefault="003155A2" w:rsidP="00AB1CBF">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(1) Compensatory education in the form of </w:t>
            </w:r>
            <w:r>
              <w:rPr>
                <w:rFonts w:ascii="Arial" w:hAnsi="Arial" w:cs="Arial"/>
                <w:sz w:val="20"/>
                <w:szCs w:val="20"/>
              </w:rPr>
              <w:lastRenderedPageBreak/>
              <w:t>payment of Loveland Academy’s tuition for prior years is denied because Court previously denied statutory reimbursement and Loveland failed to “diagnose” student’s mental disabilities; (2) mental health counseling for one year recommended by evaluation conducted jointly by parties is ordered, not as FAPE, but as compensatory education.</w:t>
            </w:r>
          </w:p>
          <w:p w:rsidR="003155A2" w:rsidRDefault="003155A2" w:rsidP="00AB1CBF">
            <w:pPr>
              <w:pStyle w:val="ListParagraph"/>
              <w:ind w:left="0"/>
              <w:rPr>
                <w:rFonts w:ascii="Arial" w:hAnsi="Arial" w:cs="Arial"/>
                <w:sz w:val="20"/>
                <w:szCs w:val="20"/>
              </w:rPr>
            </w:pPr>
          </w:p>
          <w:p w:rsidR="003155A2" w:rsidRDefault="003155A2" w:rsidP="00FF63DD">
            <w:pPr>
              <w:pStyle w:val="ListParagraph"/>
              <w:ind w:left="0"/>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J.T. v. DOE, </w:t>
            </w:r>
            <w:r>
              <w:rPr>
                <w:rFonts w:ascii="Arial" w:hAnsi="Arial" w:cs="Arial"/>
                <w:sz w:val="20"/>
                <w:szCs w:val="20"/>
              </w:rPr>
              <w:t xml:space="preserve">D. Haw. Civ. No. 11-612 LEK-BMK – </w:t>
            </w:r>
            <w:r>
              <w:rPr>
                <w:rFonts w:ascii="Arial" w:hAnsi="Arial" w:cs="Arial"/>
                <w:b/>
                <w:sz w:val="20"/>
                <w:szCs w:val="20"/>
              </w:rPr>
              <w:t xml:space="preserve">reversed and remanded in part, </w:t>
            </w:r>
            <w:r>
              <w:rPr>
                <w:rFonts w:ascii="Arial" w:hAnsi="Arial" w:cs="Arial"/>
                <w:sz w:val="20"/>
                <w:szCs w:val="20"/>
              </w:rPr>
              <w:t>ECF Doc. 87 (3/24/14):  (1) denial of statutory reimbursement did not preclude a compensatory education award of past tuition; (2) Loveland’s tuition would not be reimbursed because student did not need intensive mental health services; speech-language services were needed, but they could not be separated from unneeded mental health services; (3) hearings officer on remand could issue a preliminary decision and retain jurisdiction over the issue of CAPD rule-out; (4) case is remanded to decide whether DOE’s tests are sufficient to rule-out central auditory processing disorder in this case.</w:t>
            </w:r>
          </w:p>
          <w:p w:rsidR="003155A2" w:rsidRDefault="003155A2" w:rsidP="00FF63DD">
            <w:pPr>
              <w:pStyle w:val="ListParagraph"/>
              <w:ind w:left="0"/>
              <w:rPr>
                <w:rFonts w:ascii="Arial" w:hAnsi="Arial" w:cs="Arial"/>
                <w:sz w:val="20"/>
                <w:szCs w:val="20"/>
              </w:rPr>
            </w:pPr>
          </w:p>
          <w:p w:rsidR="003155A2" w:rsidRPr="003757B6" w:rsidRDefault="003155A2" w:rsidP="00FF63DD">
            <w:pPr>
              <w:pStyle w:val="ListParagraph"/>
              <w:ind w:left="0"/>
              <w:rPr>
                <w:rFonts w:ascii="Arial" w:hAnsi="Arial" w:cs="Arial"/>
                <w:sz w:val="20"/>
                <w:szCs w:val="20"/>
              </w:rPr>
            </w:pPr>
            <w:r>
              <w:rPr>
                <w:rFonts w:ascii="Arial" w:hAnsi="Arial" w:cs="Arial"/>
                <w:sz w:val="20"/>
                <w:szCs w:val="20"/>
                <w:u w:val="single"/>
              </w:rPr>
              <w:t>FURTHER APPEAL</w:t>
            </w:r>
            <w:r>
              <w:rPr>
                <w:rFonts w:ascii="Arial" w:hAnsi="Arial" w:cs="Arial"/>
                <w:sz w:val="20"/>
                <w:szCs w:val="20"/>
              </w:rPr>
              <w:t xml:space="preserve">:  </w:t>
            </w:r>
            <w:r>
              <w:rPr>
                <w:rFonts w:ascii="Arial" w:hAnsi="Arial" w:cs="Arial"/>
                <w:i/>
                <w:sz w:val="20"/>
                <w:szCs w:val="20"/>
              </w:rPr>
              <w:t xml:space="preserve">See </w:t>
            </w:r>
            <w:r w:rsidR="00D136E6">
              <w:rPr>
                <w:rFonts w:ascii="Arial" w:hAnsi="Arial" w:cs="Arial"/>
                <w:sz w:val="20"/>
                <w:szCs w:val="20"/>
              </w:rPr>
              <w:t>DOE-SY1011-103.</w:t>
            </w:r>
          </w:p>
          <w:p w:rsidR="003155A2" w:rsidRPr="000D704C" w:rsidRDefault="003155A2" w:rsidP="00FF63DD">
            <w:pPr>
              <w:pStyle w:val="ListParagraph"/>
              <w:ind w:left="0"/>
              <w:rPr>
                <w:rFonts w:ascii="Arial" w:hAnsi="Arial" w:cs="Arial"/>
                <w:sz w:val="20"/>
                <w:szCs w:val="20"/>
              </w:rPr>
            </w:pPr>
          </w:p>
        </w:tc>
      </w:tr>
      <w:tr w:rsidR="003155A2" w:rsidRPr="00B7551D" w:rsidTr="001D4597">
        <w:tc>
          <w:tcPr>
            <w:tcW w:w="1888" w:type="dxa"/>
            <w:shd w:val="clear" w:color="auto" w:fill="F2F2F2" w:themeFill="background1" w:themeFillShade="F2"/>
          </w:tcPr>
          <w:p w:rsidR="003155A2" w:rsidRPr="00B7551D" w:rsidRDefault="003155A2" w:rsidP="005E383C">
            <w:pPr>
              <w:rPr>
                <w:rFonts w:ascii="Arial" w:hAnsi="Arial" w:cs="Arial"/>
                <w:sz w:val="20"/>
                <w:szCs w:val="20"/>
              </w:rPr>
            </w:pPr>
            <w:r>
              <w:rPr>
                <w:rFonts w:ascii="Arial" w:hAnsi="Arial" w:cs="Arial"/>
                <w:sz w:val="20"/>
                <w:szCs w:val="20"/>
              </w:rPr>
              <w:lastRenderedPageBreak/>
              <w:t>DOE-SY1011-103***</w:t>
            </w:r>
          </w:p>
        </w:tc>
        <w:tc>
          <w:tcPr>
            <w:tcW w:w="2062" w:type="dxa"/>
            <w:shd w:val="clear" w:color="auto" w:fill="F2F2F2" w:themeFill="background1" w:themeFillShade="F2"/>
          </w:tcPr>
          <w:p w:rsidR="003155A2" w:rsidRPr="00B7551D" w:rsidRDefault="003155A2" w:rsidP="005E383C">
            <w:pPr>
              <w:rPr>
                <w:rFonts w:ascii="Arial" w:hAnsi="Arial" w:cs="Arial"/>
                <w:sz w:val="20"/>
                <w:szCs w:val="20"/>
              </w:rPr>
            </w:pPr>
            <w:r w:rsidRPr="00B7551D">
              <w:rPr>
                <w:rFonts w:ascii="Arial" w:hAnsi="Arial" w:cs="Arial"/>
                <w:sz w:val="20"/>
                <w:szCs w:val="20"/>
              </w:rPr>
              <w:t>Denise M.W. Wong</w:t>
            </w:r>
          </w:p>
        </w:tc>
        <w:tc>
          <w:tcPr>
            <w:tcW w:w="2098" w:type="dxa"/>
            <w:shd w:val="clear" w:color="auto" w:fill="F2F2F2" w:themeFill="background1" w:themeFillShade="F2"/>
          </w:tcPr>
          <w:p w:rsidR="003155A2" w:rsidRPr="00B7551D" w:rsidRDefault="003155A2" w:rsidP="005E383C">
            <w:pPr>
              <w:rPr>
                <w:rFonts w:ascii="Arial" w:hAnsi="Arial" w:cs="Arial"/>
                <w:sz w:val="20"/>
                <w:szCs w:val="20"/>
              </w:rPr>
            </w:pPr>
            <w:r w:rsidRPr="00B7551D">
              <w:rPr>
                <w:rFonts w:ascii="Arial" w:hAnsi="Arial" w:cs="Arial"/>
                <w:sz w:val="20"/>
                <w:szCs w:val="20"/>
              </w:rPr>
              <w:t>Steve Miyasaka</w:t>
            </w:r>
          </w:p>
        </w:tc>
        <w:tc>
          <w:tcPr>
            <w:tcW w:w="1890" w:type="dxa"/>
            <w:shd w:val="clear" w:color="auto" w:fill="F2F2F2" w:themeFill="background1" w:themeFillShade="F2"/>
          </w:tcPr>
          <w:p w:rsidR="003155A2" w:rsidRPr="00B7551D" w:rsidRDefault="003155A2" w:rsidP="005E383C">
            <w:pPr>
              <w:rPr>
                <w:rFonts w:ascii="Arial" w:hAnsi="Arial" w:cs="Arial"/>
                <w:sz w:val="20"/>
                <w:szCs w:val="20"/>
              </w:rPr>
            </w:pPr>
            <w:r w:rsidRPr="00B7551D">
              <w:rPr>
                <w:rFonts w:ascii="Arial" w:hAnsi="Arial" w:cs="Arial"/>
                <w:sz w:val="20"/>
                <w:szCs w:val="20"/>
              </w:rPr>
              <w:t>David H. Karlen</w:t>
            </w:r>
          </w:p>
          <w:p w:rsidR="003155A2" w:rsidRDefault="003155A2" w:rsidP="005E383C">
            <w:pPr>
              <w:rPr>
                <w:rFonts w:ascii="Arial" w:hAnsi="Arial" w:cs="Arial"/>
                <w:sz w:val="20"/>
                <w:szCs w:val="20"/>
              </w:rPr>
            </w:pPr>
            <w:r w:rsidRPr="00B7551D">
              <w:rPr>
                <w:rFonts w:ascii="Arial" w:hAnsi="Arial" w:cs="Arial"/>
                <w:sz w:val="20"/>
                <w:szCs w:val="20"/>
              </w:rPr>
              <w:t>9/12/2011</w:t>
            </w:r>
          </w:p>
          <w:p w:rsidR="003155A2" w:rsidRDefault="003155A2" w:rsidP="005E383C">
            <w:pPr>
              <w:rPr>
                <w:rFonts w:ascii="Arial" w:hAnsi="Arial" w:cs="Arial"/>
                <w:sz w:val="20"/>
                <w:szCs w:val="20"/>
              </w:rPr>
            </w:pPr>
          </w:p>
          <w:p w:rsidR="003155A2" w:rsidRPr="00B7551D" w:rsidRDefault="003155A2" w:rsidP="005E383C">
            <w:pPr>
              <w:rPr>
                <w:rFonts w:ascii="Arial" w:hAnsi="Arial" w:cs="Arial"/>
                <w:sz w:val="20"/>
                <w:szCs w:val="20"/>
              </w:rPr>
            </w:pPr>
          </w:p>
        </w:tc>
        <w:tc>
          <w:tcPr>
            <w:tcW w:w="5832" w:type="dxa"/>
            <w:shd w:val="clear" w:color="auto" w:fill="F2F2F2" w:themeFill="background1" w:themeFillShade="F2"/>
          </w:tcPr>
          <w:p w:rsidR="003155A2" w:rsidRPr="00B7551D" w:rsidRDefault="003155A2" w:rsidP="005E383C">
            <w:pPr>
              <w:pStyle w:val="ListParagraph"/>
              <w:numPr>
                <w:ilvl w:val="0"/>
                <w:numId w:val="9"/>
              </w:numPr>
              <w:rPr>
                <w:rFonts w:ascii="Arial" w:hAnsi="Arial" w:cs="Arial"/>
                <w:sz w:val="20"/>
                <w:szCs w:val="20"/>
              </w:rPr>
            </w:pPr>
            <w:r w:rsidRPr="00B7551D">
              <w:rPr>
                <w:rFonts w:ascii="Arial" w:hAnsi="Arial" w:cs="Arial"/>
                <w:sz w:val="20"/>
                <w:szCs w:val="20"/>
              </w:rPr>
              <w:t>Failure to include parent in IEP meetings in 2009 and 2010;</w:t>
            </w:r>
          </w:p>
          <w:p w:rsidR="003155A2" w:rsidRPr="00B7551D" w:rsidRDefault="003155A2" w:rsidP="005E383C">
            <w:pPr>
              <w:pStyle w:val="ListParagraph"/>
              <w:numPr>
                <w:ilvl w:val="0"/>
                <w:numId w:val="9"/>
              </w:numPr>
              <w:rPr>
                <w:rFonts w:ascii="Arial" w:hAnsi="Arial" w:cs="Arial"/>
                <w:sz w:val="20"/>
                <w:szCs w:val="20"/>
              </w:rPr>
            </w:pPr>
            <w:r w:rsidRPr="00B7551D">
              <w:rPr>
                <w:rFonts w:ascii="Arial" w:hAnsi="Arial" w:cs="Arial"/>
                <w:sz w:val="20"/>
                <w:szCs w:val="20"/>
              </w:rPr>
              <w:t>IEPs did not address auditory processing deficits, speech therapy, or mental health needs;</w:t>
            </w:r>
          </w:p>
          <w:p w:rsidR="003155A2" w:rsidRPr="00B7551D" w:rsidRDefault="00D136E6" w:rsidP="005E383C">
            <w:pPr>
              <w:pStyle w:val="ListParagraph"/>
              <w:numPr>
                <w:ilvl w:val="0"/>
                <w:numId w:val="9"/>
              </w:numPr>
              <w:rPr>
                <w:rFonts w:ascii="Arial" w:hAnsi="Arial" w:cs="Arial"/>
                <w:sz w:val="20"/>
                <w:szCs w:val="20"/>
              </w:rPr>
            </w:pPr>
            <w:r>
              <w:rPr>
                <w:rFonts w:ascii="Arial" w:hAnsi="Arial" w:cs="Arial"/>
                <w:sz w:val="20"/>
                <w:szCs w:val="20"/>
              </w:rPr>
              <w:t>Reimbursement for private school tuition</w:t>
            </w:r>
            <w:r w:rsidR="003155A2" w:rsidRPr="00B7551D">
              <w:rPr>
                <w:rFonts w:ascii="Arial" w:hAnsi="Arial" w:cs="Arial"/>
                <w:sz w:val="20"/>
                <w:szCs w:val="20"/>
              </w:rPr>
              <w:t>;</w:t>
            </w:r>
          </w:p>
          <w:p w:rsidR="003155A2" w:rsidRPr="00B7551D" w:rsidRDefault="003155A2" w:rsidP="005E383C">
            <w:pPr>
              <w:pStyle w:val="ListParagraph"/>
              <w:numPr>
                <w:ilvl w:val="0"/>
                <w:numId w:val="9"/>
              </w:numPr>
              <w:rPr>
                <w:rFonts w:ascii="Arial" w:hAnsi="Arial" w:cs="Arial"/>
                <w:sz w:val="20"/>
                <w:szCs w:val="20"/>
              </w:rPr>
            </w:pPr>
            <w:r w:rsidRPr="00B7551D">
              <w:rPr>
                <w:rFonts w:ascii="Arial" w:hAnsi="Arial" w:cs="Arial"/>
                <w:sz w:val="20"/>
                <w:szCs w:val="20"/>
              </w:rPr>
              <w:t>Compensatory education.</w:t>
            </w:r>
          </w:p>
          <w:p w:rsidR="003155A2" w:rsidRPr="00B7551D" w:rsidRDefault="003155A2" w:rsidP="005E383C">
            <w:pPr>
              <w:pStyle w:val="ListParagraph"/>
              <w:ind w:left="342"/>
              <w:rPr>
                <w:rFonts w:ascii="Arial" w:hAnsi="Arial" w:cs="Arial"/>
                <w:sz w:val="20"/>
                <w:szCs w:val="20"/>
              </w:rPr>
            </w:pPr>
          </w:p>
          <w:p w:rsidR="003155A2" w:rsidRPr="00B7551D" w:rsidRDefault="003155A2" w:rsidP="005E383C">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 xml:space="preserve">For DOE.  </w:t>
            </w:r>
            <w:r w:rsidRPr="00B7551D">
              <w:rPr>
                <w:rFonts w:ascii="Arial" w:hAnsi="Arial" w:cs="Arial"/>
                <w:sz w:val="20"/>
                <w:szCs w:val="20"/>
              </w:rPr>
              <w:t>Student deemed to be prevailing party to the extent that speech therapy was awarded as compensatory education if (i) child is diagnosed as having a receptive language disorder and (ii) additional speech therapy is found to be appropriate at that time.</w:t>
            </w:r>
          </w:p>
          <w:p w:rsidR="003155A2" w:rsidRPr="00B7551D" w:rsidRDefault="003155A2" w:rsidP="005E383C">
            <w:pPr>
              <w:pStyle w:val="ListParagraph"/>
              <w:ind w:left="0"/>
              <w:rPr>
                <w:rFonts w:ascii="Arial" w:hAnsi="Arial" w:cs="Arial"/>
                <w:sz w:val="20"/>
                <w:szCs w:val="20"/>
              </w:rPr>
            </w:pPr>
          </w:p>
          <w:p w:rsidR="003155A2" w:rsidRPr="00B7551D" w:rsidRDefault="003155A2" w:rsidP="005E383C">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xml:space="preserve">:  (1) Failure to notify parent of IEP meeting in 2009 denied FAPE; failure to include parent in 2010 IEP meeting is excused because DOE had to meet its annual deadline and parent attended subsequent meetings; (2) there </w:t>
            </w:r>
            <w:r w:rsidRPr="00B7551D">
              <w:rPr>
                <w:rFonts w:ascii="Arial" w:hAnsi="Arial" w:cs="Arial"/>
                <w:sz w:val="20"/>
                <w:szCs w:val="20"/>
              </w:rPr>
              <w:lastRenderedPageBreak/>
              <w:t>was no need for DOE to assess child’s mental health needs because psychiatrist’s report was one-sidedly based on information provided by mother, DOE teachers were not aware of any behavioral problems, behavioral problems at private school were not known at the time of the IEP meeting, and they were caused by private school frustrating student by underestimating his ability; (3) student should have been assessed for communication deficits, but there was no denial of FAPE because DOE was willing to make an assessment after parent enrolled student in private school; (4) reimbursement of private school tuition denied because placement was based on nonexistent mental health needs; (5) compensatory education denied because cost of speech-language services was not proven.</w:t>
            </w:r>
          </w:p>
          <w:p w:rsidR="003155A2" w:rsidRPr="00B7551D" w:rsidRDefault="003155A2" w:rsidP="005E383C">
            <w:pPr>
              <w:pStyle w:val="ListParagraph"/>
              <w:ind w:left="0"/>
              <w:rPr>
                <w:rFonts w:ascii="Arial" w:hAnsi="Arial" w:cs="Arial"/>
                <w:sz w:val="20"/>
                <w:szCs w:val="20"/>
              </w:rPr>
            </w:pPr>
          </w:p>
          <w:p w:rsidR="003155A2" w:rsidRDefault="003155A2" w:rsidP="005E383C">
            <w:pPr>
              <w:pStyle w:val="ListParagraph"/>
              <w:ind w:left="0"/>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J.T. v. DOE</w:t>
            </w:r>
            <w:r w:rsidRPr="00B7551D">
              <w:rPr>
                <w:rFonts w:ascii="Arial" w:hAnsi="Arial" w:cs="Arial"/>
                <w:sz w:val="20"/>
                <w:szCs w:val="20"/>
              </w:rPr>
              <w:t xml:space="preserve">, D. Haw. Civ. No. 11-612 LEK-BMK (John P. Dellera for student, James Raymond for DOE) – </w:t>
            </w:r>
            <w:r w:rsidRPr="00B7551D">
              <w:rPr>
                <w:rFonts w:ascii="Arial" w:hAnsi="Arial" w:cs="Arial"/>
                <w:b/>
                <w:sz w:val="20"/>
                <w:szCs w:val="20"/>
              </w:rPr>
              <w:t>reversed and remanded</w:t>
            </w:r>
            <w:r w:rsidRPr="00B7551D">
              <w:rPr>
                <w:rFonts w:ascii="Arial" w:hAnsi="Arial" w:cs="Arial"/>
                <w:sz w:val="20"/>
                <w:szCs w:val="20"/>
              </w:rPr>
              <w:t>, Doc. # 27, 5/31/2012:  (1) DOE’s failure to include parent in IEP meetings and its failure to consider parent’s comments and psychologist’s report regarding suspected disabilities denied FAPE; (2) reimbursement for unilateral placement denied because (i) child’s behavioral outbursts show placement was inappropriate; and (ii) due process complaint was not filed within 180 days of “de facto” placement; (3) case is remanded for determination of compensatory education after parties jointly select and pay for neutral evaluation of mental health and communication needs; parties to bear own attorney’s fees on remand.</w:t>
            </w:r>
          </w:p>
          <w:p w:rsidR="003155A2" w:rsidRDefault="003155A2" w:rsidP="005E383C">
            <w:pPr>
              <w:pStyle w:val="ListParagraph"/>
              <w:ind w:left="0"/>
              <w:rPr>
                <w:rFonts w:ascii="Arial" w:hAnsi="Arial" w:cs="Arial"/>
                <w:sz w:val="20"/>
                <w:szCs w:val="20"/>
              </w:rPr>
            </w:pPr>
          </w:p>
          <w:p w:rsidR="003155A2" w:rsidRDefault="003155A2" w:rsidP="005E383C">
            <w:pPr>
              <w:pStyle w:val="ListParagraph"/>
              <w:ind w:left="0"/>
              <w:rPr>
                <w:rFonts w:ascii="Arial" w:hAnsi="Arial" w:cs="Arial"/>
                <w:sz w:val="20"/>
                <w:szCs w:val="20"/>
              </w:rPr>
            </w:pPr>
            <w:r>
              <w:rPr>
                <w:rFonts w:ascii="Arial" w:hAnsi="Arial" w:cs="Arial"/>
                <w:sz w:val="20"/>
                <w:szCs w:val="20"/>
                <w:u w:val="single"/>
              </w:rPr>
              <w:t>FURTHER APPEAL</w:t>
            </w:r>
            <w:r>
              <w:rPr>
                <w:rFonts w:ascii="Arial" w:hAnsi="Arial" w:cs="Arial"/>
                <w:sz w:val="20"/>
                <w:szCs w:val="20"/>
              </w:rPr>
              <w:t xml:space="preserve">:  </w:t>
            </w:r>
            <w:r>
              <w:rPr>
                <w:rFonts w:ascii="Arial" w:hAnsi="Arial" w:cs="Arial"/>
                <w:i/>
                <w:sz w:val="20"/>
                <w:szCs w:val="20"/>
              </w:rPr>
              <w:t xml:space="preserve">J.T. v. DOE, </w:t>
            </w:r>
            <w:r>
              <w:rPr>
                <w:rFonts w:ascii="Arial" w:hAnsi="Arial" w:cs="Arial"/>
                <w:sz w:val="20"/>
                <w:szCs w:val="20"/>
              </w:rPr>
              <w:t>695 F. App’x 227 (9</w:t>
            </w:r>
            <w:r w:rsidRPr="0011326B">
              <w:rPr>
                <w:rFonts w:ascii="Arial" w:hAnsi="Arial" w:cs="Arial"/>
                <w:sz w:val="20"/>
                <w:szCs w:val="20"/>
                <w:vertAlign w:val="superscript"/>
              </w:rPr>
              <w:t>th</w:t>
            </w:r>
            <w:r>
              <w:rPr>
                <w:rFonts w:ascii="Arial" w:hAnsi="Arial" w:cs="Arial"/>
                <w:sz w:val="20"/>
                <w:szCs w:val="20"/>
              </w:rPr>
              <w:t xml:space="preserve"> Cir. No. 14-16143 (John P. Dellera for student, Kevin Richardson for DOE) -– </w:t>
            </w:r>
            <w:r>
              <w:rPr>
                <w:rFonts w:ascii="Arial" w:hAnsi="Arial" w:cs="Arial"/>
                <w:b/>
                <w:sz w:val="20"/>
                <w:szCs w:val="20"/>
              </w:rPr>
              <w:t>reversed and remanded</w:t>
            </w:r>
            <w:r>
              <w:rPr>
                <w:rFonts w:ascii="Arial" w:hAnsi="Arial" w:cs="Arial"/>
                <w:sz w:val="20"/>
                <w:szCs w:val="20"/>
              </w:rPr>
              <w:t xml:space="preserve">, 8/14/17:  (1) Placement at private school occurred when student was enrolled there; due process complaint was therefore filed within statutory period; (2) court should reconsider whether private placement was proper based on whether its program was designed to meet student’s needs on date of enrollment; events thereafter are irrelevant; (3) court has “broad discretion” to decide what, if </w:t>
            </w:r>
            <w:r>
              <w:rPr>
                <w:rFonts w:ascii="Arial" w:hAnsi="Arial" w:cs="Arial"/>
                <w:sz w:val="20"/>
                <w:szCs w:val="20"/>
              </w:rPr>
              <w:lastRenderedPageBreak/>
              <w:t xml:space="preserve">any, tuition reimbursement should be made; (4) denial of attorney’s fees on remand is vacated. </w:t>
            </w:r>
          </w:p>
          <w:p w:rsidR="003155A2" w:rsidRDefault="003155A2" w:rsidP="005E383C">
            <w:pPr>
              <w:pStyle w:val="ListParagraph"/>
              <w:ind w:left="0"/>
              <w:rPr>
                <w:rFonts w:ascii="Arial" w:hAnsi="Arial" w:cs="Arial"/>
                <w:sz w:val="20"/>
                <w:szCs w:val="20"/>
              </w:rPr>
            </w:pPr>
          </w:p>
          <w:p w:rsidR="009805DD" w:rsidRDefault="003155A2" w:rsidP="005E383C">
            <w:pPr>
              <w:pStyle w:val="ListParagraph"/>
              <w:ind w:left="0"/>
              <w:rPr>
                <w:rFonts w:ascii="Arial" w:hAnsi="Arial" w:cs="Arial"/>
                <w:sz w:val="20"/>
                <w:szCs w:val="20"/>
              </w:rPr>
            </w:pPr>
            <w:r>
              <w:rPr>
                <w:rFonts w:ascii="Arial" w:hAnsi="Arial" w:cs="Arial"/>
                <w:sz w:val="20"/>
                <w:szCs w:val="20"/>
                <w:u w:val="single"/>
              </w:rPr>
              <w:t>ON REMAND</w:t>
            </w:r>
            <w:r>
              <w:rPr>
                <w:rFonts w:ascii="Arial" w:hAnsi="Arial" w:cs="Arial"/>
                <w:sz w:val="20"/>
                <w:szCs w:val="20"/>
              </w:rPr>
              <w:t xml:space="preserve">:  </w:t>
            </w:r>
            <w:r w:rsidRPr="00B7551D">
              <w:rPr>
                <w:rFonts w:ascii="Arial" w:hAnsi="Arial" w:cs="Arial"/>
                <w:i/>
                <w:sz w:val="20"/>
                <w:szCs w:val="20"/>
              </w:rPr>
              <w:t>J.T. v. DOE</w:t>
            </w:r>
            <w:r w:rsidRPr="00B7551D">
              <w:rPr>
                <w:rFonts w:ascii="Arial" w:hAnsi="Arial" w:cs="Arial"/>
                <w:sz w:val="20"/>
                <w:szCs w:val="20"/>
              </w:rPr>
              <w:t>,</w:t>
            </w:r>
            <w:r>
              <w:rPr>
                <w:rFonts w:ascii="Arial" w:hAnsi="Arial" w:cs="Arial"/>
                <w:sz w:val="20"/>
                <w:szCs w:val="20"/>
              </w:rPr>
              <w:t xml:space="preserve"> D. Haw. Civ. No. 11-612 LEK-RLP</w:t>
            </w:r>
            <w:r w:rsidRPr="00B7551D">
              <w:rPr>
                <w:rFonts w:ascii="Arial" w:hAnsi="Arial" w:cs="Arial"/>
                <w:sz w:val="20"/>
                <w:szCs w:val="20"/>
              </w:rPr>
              <w:t xml:space="preserve"> (John P. De</w:t>
            </w:r>
            <w:r>
              <w:rPr>
                <w:rFonts w:ascii="Arial" w:hAnsi="Arial" w:cs="Arial"/>
                <w:sz w:val="20"/>
                <w:szCs w:val="20"/>
              </w:rPr>
              <w:t>llera for student, Kevin Richardson</w:t>
            </w:r>
            <w:r w:rsidRPr="00B7551D">
              <w:rPr>
                <w:rFonts w:ascii="Arial" w:hAnsi="Arial" w:cs="Arial"/>
                <w:sz w:val="20"/>
                <w:szCs w:val="20"/>
              </w:rPr>
              <w:t xml:space="preserve"> for DOE) – </w:t>
            </w:r>
            <w:r>
              <w:rPr>
                <w:rFonts w:ascii="Arial" w:hAnsi="Arial" w:cs="Arial"/>
                <w:b/>
                <w:sz w:val="20"/>
                <w:szCs w:val="20"/>
              </w:rPr>
              <w:t>reversed in part</w:t>
            </w:r>
            <w:r>
              <w:rPr>
                <w:rFonts w:ascii="Arial" w:hAnsi="Arial" w:cs="Arial"/>
                <w:sz w:val="20"/>
                <w:szCs w:val="20"/>
              </w:rPr>
              <w:t>, Doc. # 138, 5/31/2018</w:t>
            </w:r>
            <w:r w:rsidRPr="00B7551D">
              <w:rPr>
                <w:rFonts w:ascii="Arial" w:hAnsi="Arial" w:cs="Arial"/>
                <w:sz w:val="20"/>
                <w:szCs w:val="20"/>
              </w:rPr>
              <w:t xml:space="preserve">:  </w:t>
            </w:r>
            <w:r w:rsidR="009805DD">
              <w:rPr>
                <w:rFonts w:ascii="Arial" w:hAnsi="Arial" w:cs="Arial"/>
                <w:sz w:val="20"/>
                <w:szCs w:val="20"/>
              </w:rPr>
              <w:t>(1) Loveland was a</w:t>
            </w:r>
          </w:p>
          <w:p w:rsidR="003155A2" w:rsidRPr="00CD4F75" w:rsidRDefault="003155A2" w:rsidP="005E383C">
            <w:pPr>
              <w:pStyle w:val="ListParagraph"/>
              <w:ind w:left="0"/>
              <w:rPr>
                <w:rFonts w:ascii="Arial" w:hAnsi="Arial" w:cs="Arial"/>
                <w:sz w:val="20"/>
                <w:szCs w:val="20"/>
              </w:rPr>
            </w:pPr>
            <w:r>
              <w:rPr>
                <w:rFonts w:ascii="Arial" w:hAnsi="Arial" w:cs="Arial"/>
                <w:sz w:val="20"/>
                <w:szCs w:val="20"/>
              </w:rPr>
              <w:t>proper placement because it reasonably met student’s needs; (2) tuition reimbursement of 25% ($73,350) is awarded; amount wa</w:t>
            </w:r>
            <w:r w:rsidR="001425F4">
              <w:rPr>
                <w:rFonts w:ascii="Arial" w:hAnsi="Arial" w:cs="Arial"/>
                <w:sz w:val="20"/>
                <w:szCs w:val="20"/>
              </w:rPr>
              <w:t xml:space="preserve">s reduced </w:t>
            </w:r>
            <w:r>
              <w:rPr>
                <w:rFonts w:ascii="Arial" w:hAnsi="Arial" w:cs="Arial"/>
                <w:sz w:val="20"/>
                <w:szCs w:val="20"/>
              </w:rPr>
              <w:t xml:space="preserve">because (i) parent failed to cooperate fully </w:t>
            </w:r>
            <w:r w:rsidR="001425F4">
              <w:rPr>
                <w:rFonts w:ascii="Arial" w:hAnsi="Arial" w:cs="Arial"/>
                <w:sz w:val="20"/>
                <w:szCs w:val="20"/>
              </w:rPr>
              <w:t>with DOE’s evaluation that might</w:t>
            </w:r>
            <w:r>
              <w:rPr>
                <w:rFonts w:ascii="Arial" w:hAnsi="Arial" w:cs="Arial"/>
                <w:sz w:val="20"/>
                <w:szCs w:val="20"/>
              </w:rPr>
              <w:t xml:space="preserve"> have avoided private placement, (ii) Loveland’s intensive mental health services exceeded student’s needs, and (iii) student exhibited behavioral issues at Loveland that were not observed in public school.</w:t>
            </w:r>
          </w:p>
          <w:p w:rsidR="003155A2" w:rsidRPr="00B7551D" w:rsidRDefault="003155A2" w:rsidP="005E383C">
            <w:pPr>
              <w:pStyle w:val="ListParagraph"/>
              <w:ind w:left="0"/>
              <w:rPr>
                <w:rFonts w:ascii="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lastRenderedPageBreak/>
              <w:t>DOE-SY1011-101</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Keith H.S. Peck</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Kris Murakami</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Haunani H. Alm</w:t>
            </w:r>
          </w:p>
          <w:p w:rsidR="003155A2" w:rsidRPr="00B7551D" w:rsidRDefault="003155A2" w:rsidP="00E35851">
            <w:pPr>
              <w:rPr>
                <w:rFonts w:ascii="Arial" w:hAnsi="Arial" w:cs="Arial"/>
                <w:sz w:val="20"/>
                <w:szCs w:val="20"/>
              </w:rPr>
            </w:pPr>
            <w:r w:rsidRPr="00B7551D">
              <w:rPr>
                <w:rFonts w:ascii="Arial" w:hAnsi="Arial" w:cs="Arial"/>
                <w:sz w:val="20"/>
                <w:szCs w:val="20"/>
              </w:rPr>
              <w:t>10/19/2011</w:t>
            </w:r>
          </w:p>
        </w:tc>
        <w:tc>
          <w:tcPr>
            <w:tcW w:w="5832" w:type="dxa"/>
          </w:tcPr>
          <w:p w:rsidR="003155A2" w:rsidRPr="00B7551D" w:rsidRDefault="003155A2" w:rsidP="00182C49">
            <w:pPr>
              <w:pStyle w:val="ListParagraph"/>
              <w:numPr>
                <w:ilvl w:val="0"/>
                <w:numId w:val="88"/>
              </w:numPr>
              <w:rPr>
                <w:rFonts w:ascii="Arial" w:hAnsi="Arial" w:cs="Arial"/>
                <w:sz w:val="20"/>
                <w:szCs w:val="20"/>
              </w:rPr>
            </w:pPr>
            <w:r w:rsidRPr="00B7551D">
              <w:rPr>
                <w:rFonts w:ascii="Arial" w:hAnsi="Arial" w:cs="Arial"/>
                <w:sz w:val="20"/>
                <w:szCs w:val="20"/>
              </w:rPr>
              <w:t>Failure of DOE to have IEP in effect at beginning of school year;</w:t>
            </w:r>
          </w:p>
          <w:p w:rsidR="003155A2" w:rsidRPr="00B7551D" w:rsidRDefault="003155A2" w:rsidP="00182C49">
            <w:pPr>
              <w:pStyle w:val="ListParagraph"/>
              <w:numPr>
                <w:ilvl w:val="0"/>
                <w:numId w:val="88"/>
              </w:numPr>
              <w:ind w:left="342" w:hanging="342"/>
              <w:rPr>
                <w:rFonts w:ascii="Arial" w:hAnsi="Arial" w:cs="Arial"/>
                <w:sz w:val="20"/>
                <w:szCs w:val="20"/>
              </w:rPr>
            </w:pPr>
            <w:r w:rsidRPr="00B7551D">
              <w:rPr>
                <w:rFonts w:ascii="Arial" w:hAnsi="Arial" w:cs="Arial"/>
                <w:sz w:val="20"/>
                <w:szCs w:val="20"/>
              </w:rPr>
              <w:t>Validity of Act 129, SLH 2011;</w:t>
            </w:r>
          </w:p>
          <w:p w:rsidR="003155A2" w:rsidRPr="00B7551D" w:rsidRDefault="003155A2" w:rsidP="00182C49">
            <w:pPr>
              <w:pStyle w:val="ListParagraph"/>
              <w:numPr>
                <w:ilvl w:val="0"/>
                <w:numId w:val="88"/>
              </w:numPr>
              <w:ind w:left="342" w:hanging="342"/>
              <w:rPr>
                <w:rFonts w:ascii="Arial" w:hAnsi="Arial" w:cs="Arial"/>
                <w:sz w:val="20"/>
                <w:szCs w:val="20"/>
              </w:rPr>
            </w:pPr>
            <w:r w:rsidRPr="00B7551D">
              <w:rPr>
                <w:rFonts w:ascii="Arial" w:hAnsi="Arial" w:cs="Arial"/>
                <w:sz w:val="20"/>
                <w:szCs w:val="20"/>
              </w:rPr>
              <w:t>Private placement.</w:t>
            </w:r>
          </w:p>
          <w:p w:rsidR="003155A2" w:rsidRPr="00B7551D" w:rsidRDefault="003155A2" w:rsidP="009A1303">
            <w:pPr>
              <w:pStyle w:val="ListParagraph"/>
              <w:ind w:left="342"/>
              <w:rPr>
                <w:rFonts w:ascii="Arial" w:hAnsi="Arial" w:cs="Arial"/>
                <w:sz w:val="20"/>
                <w:szCs w:val="20"/>
              </w:rPr>
            </w:pPr>
          </w:p>
          <w:p w:rsidR="003155A2" w:rsidRPr="00B7551D" w:rsidRDefault="003155A2" w:rsidP="009A1303">
            <w:pPr>
              <w:pStyle w:val="ListParagraph"/>
              <w:ind w:left="0"/>
              <w:rPr>
                <w:rFonts w:ascii="Arial" w:hAnsi="Arial" w:cs="Arial"/>
                <w:b/>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Student.</w:t>
            </w:r>
          </w:p>
          <w:p w:rsidR="003155A2" w:rsidRPr="00B7551D" w:rsidRDefault="003155A2" w:rsidP="009A1303">
            <w:pPr>
              <w:pStyle w:val="ListParagraph"/>
              <w:ind w:left="0"/>
              <w:rPr>
                <w:rFonts w:ascii="Arial" w:hAnsi="Arial" w:cs="Arial"/>
                <w:b/>
                <w:sz w:val="20"/>
                <w:szCs w:val="20"/>
              </w:rPr>
            </w:pPr>
          </w:p>
          <w:p w:rsidR="003155A2" w:rsidRPr="00B7551D" w:rsidRDefault="003155A2" w:rsidP="009A1303">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DOE conceded that its failure to have an IEP in effect for four days at beginning of school year was a denial of FAPE; (2) private placement was proper, and given denial of FAPE, DOE is required to pay private school tuition for SY 2011-12 and ESY 2012; (3) validity of Act 129 does not involve placement or other issues within subject matter jurisdiction of hearings officer.</w:t>
            </w:r>
          </w:p>
          <w:p w:rsidR="003155A2" w:rsidRPr="00B7551D" w:rsidRDefault="003155A2" w:rsidP="009A1303">
            <w:pPr>
              <w:pStyle w:val="ListParagraph"/>
              <w:ind w:left="0"/>
              <w:rPr>
                <w:rFonts w:ascii="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t>DOE-SY1011-100</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Denise Wong</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Steve K. Miyasaka</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Richard A. Young</w:t>
            </w:r>
          </w:p>
          <w:p w:rsidR="003155A2" w:rsidRPr="00B7551D" w:rsidRDefault="003155A2" w:rsidP="00E35851">
            <w:pPr>
              <w:rPr>
                <w:rFonts w:ascii="Arial" w:hAnsi="Arial" w:cs="Arial"/>
                <w:sz w:val="20"/>
                <w:szCs w:val="20"/>
              </w:rPr>
            </w:pPr>
            <w:r w:rsidRPr="00B7551D">
              <w:rPr>
                <w:rFonts w:ascii="Arial" w:hAnsi="Arial" w:cs="Arial"/>
                <w:sz w:val="20"/>
                <w:szCs w:val="20"/>
              </w:rPr>
              <w:t>10/28/2011</w:t>
            </w:r>
          </w:p>
        </w:tc>
        <w:tc>
          <w:tcPr>
            <w:tcW w:w="5832" w:type="dxa"/>
          </w:tcPr>
          <w:p w:rsidR="003155A2" w:rsidRPr="00B7551D" w:rsidRDefault="003155A2" w:rsidP="006A4AA5">
            <w:pPr>
              <w:pStyle w:val="ListParagraph"/>
              <w:numPr>
                <w:ilvl w:val="0"/>
                <w:numId w:val="38"/>
              </w:numPr>
              <w:rPr>
                <w:rFonts w:ascii="Arial" w:hAnsi="Arial" w:cs="Arial"/>
                <w:sz w:val="20"/>
                <w:szCs w:val="20"/>
              </w:rPr>
            </w:pPr>
            <w:r w:rsidRPr="00B7551D">
              <w:rPr>
                <w:rFonts w:ascii="Arial" w:hAnsi="Arial" w:cs="Arial"/>
                <w:sz w:val="20"/>
                <w:szCs w:val="20"/>
              </w:rPr>
              <w:t>Inadequate IEP (no ABA therapy, skills trainer, 1:1 speech pathologist, mental health services, OT/PT);</w:t>
            </w:r>
          </w:p>
          <w:p w:rsidR="003155A2" w:rsidRPr="00B7551D" w:rsidRDefault="003155A2" w:rsidP="006A4AA5">
            <w:pPr>
              <w:pStyle w:val="ListParagraph"/>
              <w:numPr>
                <w:ilvl w:val="0"/>
                <w:numId w:val="38"/>
              </w:numPr>
              <w:rPr>
                <w:rFonts w:ascii="Arial" w:hAnsi="Arial" w:cs="Arial"/>
                <w:sz w:val="20"/>
                <w:szCs w:val="20"/>
              </w:rPr>
            </w:pPr>
            <w:r w:rsidRPr="00B7551D">
              <w:rPr>
                <w:rFonts w:ascii="Arial" w:hAnsi="Arial" w:cs="Arial"/>
                <w:sz w:val="20"/>
                <w:szCs w:val="20"/>
              </w:rPr>
              <w:t>ESY for any break in education;</w:t>
            </w:r>
          </w:p>
          <w:p w:rsidR="003155A2" w:rsidRPr="00B7551D" w:rsidRDefault="003155A2" w:rsidP="006A4AA5">
            <w:pPr>
              <w:pStyle w:val="ListParagraph"/>
              <w:numPr>
                <w:ilvl w:val="0"/>
                <w:numId w:val="38"/>
              </w:numPr>
              <w:rPr>
                <w:rFonts w:ascii="Arial" w:hAnsi="Arial" w:cs="Arial"/>
                <w:sz w:val="20"/>
                <w:szCs w:val="20"/>
              </w:rPr>
            </w:pPr>
            <w:r w:rsidRPr="00B7551D">
              <w:rPr>
                <w:rFonts w:ascii="Arial" w:hAnsi="Arial" w:cs="Arial"/>
                <w:sz w:val="20"/>
                <w:szCs w:val="20"/>
              </w:rPr>
              <w:t>Private school tuition reimbursement;</w:t>
            </w:r>
          </w:p>
          <w:p w:rsidR="003155A2" w:rsidRPr="00B7551D" w:rsidRDefault="003155A2" w:rsidP="006A4AA5">
            <w:pPr>
              <w:pStyle w:val="ListParagraph"/>
              <w:numPr>
                <w:ilvl w:val="0"/>
                <w:numId w:val="38"/>
              </w:numPr>
              <w:rPr>
                <w:rFonts w:ascii="Arial" w:hAnsi="Arial" w:cs="Arial"/>
                <w:sz w:val="20"/>
                <w:szCs w:val="20"/>
              </w:rPr>
            </w:pPr>
            <w:r w:rsidRPr="00B7551D">
              <w:rPr>
                <w:rFonts w:ascii="Arial" w:hAnsi="Arial" w:cs="Arial"/>
                <w:sz w:val="20"/>
                <w:szCs w:val="20"/>
              </w:rPr>
              <w:t>Reimbursement of psychological evaluation.</w:t>
            </w:r>
          </w:p>
          <w:p w:rsidR="003155A2" w:rsidRPr="00B7551D" w:rsidRDefault="003155A2" w:rsidP="00F12743">
            <w:pPr>
              <w:pStyle w:val="ListParagraph"/>
              <w:ind w:left="0"/>
              <w:rPr>
                <w:rFonts w:ascii="Arial" w:hAnsi="Arial" w:cs="Arial"/>
                <w:sz w:val="20"/>
                <w:szCs w:val="20"/>
              </w:rPr>
            </w:pPr>
          </w:p>
          <w:p w:rsidR="003155A2" w:rsidRPr="00B7551D" w:rsidRDefault="003155A2" w:rsidP="00F12743">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Student</w:t>
            </w:r>
            <w:r w:rsidRPr="00B7551D">
              <w:rPr>
                <w:rFonts w:ascii="Arial" w:hAnsi="Arial" w:cs="Arial"/>
                <w:sz w:val="20"/>
                <w:szCs w:val="20"/>
              </w:rPr>
              <w:t>.</w:t>
            </w:r>
          </w:p>
          <w:p w:rsidR="003155A2" w:rsidRPr="00B7551D" w:rsidRDefault="003155A2" w:rsidP="00F12743">
            <w:pPr>
              <w:pStyle w:val="ListParagraph"/>
              <w:ind w:left="0"/>
              <w:rPr>
                <w:rFonts w:ascii="Arial" w:hAnsi="Arial" w:cs="Arial"/>
                <w:sz w:val="20"/>
                <w:szCs w:val="20"/>
              </w:rPr>
            </w:pPr>
          </w:p>
          <w:p w:rsidR="003155A2" w:rsidRPr="00B7551D" w:rsidRDefault="003155A2" w:rsidP="00F912A7">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xml:space="preserve">:  (1) the March 3, 2009 IEP failed to accurately </w:t>
            </w:r>
            <w:r w:rsidRPr="00B7551D">
              <w:rPr>
                <w:rFonts w:ascii="Arial" w:hAnsi="Arial" w:cs="Arial"/>
                <w:sz w:val="20"/>
                <w:szCs w:val="20"/>
              </w:rPr>
              <w:lastRenderedPageBreak/>
              <w:t>describe Student’s behavioral and mental health needs; (2) it was inappropriate to reduce Student’s OT services to 90 minutes per quarter as Student had sensory processing issues; (3) Student’s progress at the current private placement has been described as phenomenal, with tremendous gains academically, socially, and physically; (4) Petitioners shall be awarded as compensatory education the costs of</w:t>
            </w:r>
          </w:p>
          <w:p w:rsidR="003155A2" w:rsidRPr="00B7551D" w:rsidRDefault="003155A2" w:rsidP="00F912A7">
            <w:pPr>
              <w:pStyle w:val="ListParagraph"/>
              <w:ind w:left="0"/>
              <w:rPr>
                <w:rFonts w:ascii="Arial" w:hAnsi="Arial" w:cs="Arial"/>
                <w:sz w:val="20"/>
                <w:szCs w:val="20"/>
              </w:rPr>
            </w:pPr>
            <w:r w:rsidRPr="00B7551D">
              <w:rPr>
                <w:rFonts w:ascii="Arial" w:hAnsi="Arial" w:cs="Arial"/>
                <w:sz w:val="20"/>
                <w:szCs w:val="20"/>
              </w:rPr>
              <w:t>placement at the current private placement for one year.</w:t>
            </w:r>
          </w:p>
          <w:p w:rsidR="003155A2" w:rsidRPr="00B7551D" w:rsidRDefault="003155A2" w:rsidP="00F912A7">
            <w:pPr>
              <w:pStyle w:val="ListParagraph"/>
              <w:ind w:left="0"/>
              <w:rPr>
                <w:rFonts w:ascii="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lastRenderedPageBreak/>
              <w:t>DOE-SY1011-099</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Susan K. Dorsey</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Gary S. Suganuma</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Haunani H. Alm</w:t>
            </w:r>
          </w:p>
          <w:p w:rsidR="003155A2" w:rsidRPr="00B7551D" w:rsidRDefault="003155A2" w:rsidP="00E35851">
            <w:pPr>
              <w:rPr>
                <w:rFonts w:ascii="Arial" w:hAnsi="Arial" w:cs="Arial"/>
                <w:sz w:val="20"/>
                <w:szCs w:val="20"/>
              </w:rPr>
            </w:pPr>
            <w:r w:rsidRPr="00B7551D">
              <w:rPr>
                <w:rFonts w:ascii="Arial" w:hAnsi="Arial" w:cs="Arial"/>
                <w:sz w:val="20"/>
                <w:szCs w:val="20"/>
              </w:rPr>
              <w:t>6/20/2011, amended 6/30/11</w:t>
            </w:r>
          </w:p>
        </w:tc>
        <w:tc>
          <w:tcPr>
            <w:tcW w:w="5832" w:type="dxa"/>
          </w:tcPr>
          <w:p w:rsidR="003155A2" w:rsidRPr="00B7551D" w:rsidRDefault="003155A2" w:rsidP="000000BC">
            <w:pPr>
              <w:pStyle w:val="ListParagraph"/>
              <w:numPr>
                <w:ilvl w:val="0"/>
                <w:numId w:val="1"/>
              </w:numPr>
              <w:ind w:left="342" w:hanging="342"/>
              <w:rPr>
                <w:rFonts w:ascii="Arial" w:hAnsi="Arial" w:cs="Arial"/>
                <w:sz w:val="20"/>
                <w:szCs w:val="20"/>
              </w:rPr>
            </w:pPr>
            <w:r w:rsidRPr="00B7551D">
              <w:rPr>
                <w:rFonts w:ascii="Arial" w:hAnsi="Arial" w:cs="Arial"/>
                <w:sz w:val="20"/>
                <w:szCs w:val="20"/>
              </w:rPr>
              <w:t>IEP meeting requirements;</w:t>
            </w:r>
          </w:p>
          <w:p w:rsidR="003155A2" w:rsidRPr="00B7551D" w:rsidRDefault="003155A2" w:rsidP="000000BC">
            <w:pPr>
              <w:pStyle w:val="ListParagraph"/>
              <w:numPr>
                <w:ilvl w:val="0"/>
                <w:numId w:val="1"/>
              </w:numPr>
              <w:ind w:left="342" w:hanging="342"/>
              <w:rPr>
                <w:rFonts w:ascii="Arial" w:hAnsi="Arial" w:cs="Arial"/>
                <w:sz w:val="20"/>
                <w:szCs w:val="20"/>
              </w:rPr>
            </w:pPr>
            <w:r w:rsidRPr="00B7551D">
              <w:rPr>
                <w:rFonts w:ascii="Arial" w:hAnsi="Arial" w:cs="Arial"/>
                <w:sz w:val="20"/>
                <w:szCs w:val="20"/>
              </w:rPr>
              <w:t>Evaluation of suspected disability;</w:t>
            </w:r>
          </w:p>
          <w:p w:rsidR="003155A2" w:rsidRPr="00B7551D" w:rsidRDefault="003155A2" w:rsidP="000000BC">
            <w:pPr>
              <w:pStyle w:val="ListParagraph"/>
              <w:numPr>
                <w:ilvl w:val="0"/>
                <w:numId w:val="1"/>
              </w:numPr>
              <w:ind w:left="342" w:hanging="342"/>
              <w:rPr>
                <w:rFonts w:ascii="Arial" w:hAnsi="Arial" w:cs="Arial"/>
                <w:sz w:val="20"/>
                <w:szCs w:val="20"/>
              </w:rPr>
            </w:pPr>
            <w:r w:rsidRPr="00B7551D">
              <w:rPr>
                <w:rFonts w:ascii="Arial" w:hAnsi="Arial" w:cs="Arial"/>
                <w:sz w:val="20"/>
                <w:szCs w:val="20"/>
              </w:rPr>
              <w:t>Participation in IEP meeting by guardian with limited English proficiency;</w:t>
            </w:r>
          </w:p>
          <w:p w:rsidR="003155A2" w:rsidRPr="00B7551D" w:rsidRDefault="003155A2" w:rsidP="000000BC">
            <w:pPr>
              <w:pStyle w:val="ListParagraph"/>
              <w:numPr>
                <w:ilvl w:val="0"/>
                <w:numId w:val="1"/>
              </w:numPr>
              <w:ind w:left="342" w:hanging="342"/>
              <w:rPr>
                <w:rFonts w:ascii="Arial" w:hAnsi="Arial" w:cs="Arial"/>
                <w:sz w:val="20"/>
                <w:szCs w:val="20"/>
              </w:rPr>
            </w:pPr>
            <w:r w:rsidRPr="00B7551D">
              <w:rPr>
                <w:rFonts w:ascii="Arial" w:hAnsi="Arial" w:cs="Arial"/>
                <w:sz w:val="20"/>
                <w:szCs w:val="20"/>
              </w:rPr>
              <w:t>Criteria for ESY;</w:t>
            </w:r>
          </w:p>
          <w:p w:rsidR="003155A2" w:rsidRPr="00B7551D" w:rsidRDefault="003155A2" w:rsidP="000000BC">
            <w:pPr>
              <w:pStyle w:val="ListParagraph"/>
              <w:numPr>
                <w:ilvl w:val="0"/>
                <w:numId w:val="1"/>
              </w:numPr>
              <w:ind w:left="342" w:hanging="342"/>
              <w:rPr>
                <w:rFonts w:ascii="Arial" w:hAnsi="Arial" w:cs="Arial"/>
                <w:sz w:val="20"/>
                <w:szCs w:val="20"/>
              </w:rPr>
            </w:pPr>
            <w:r w:rsidRPr="00B7551D">
              <w:rPr>
                <w:rFonts w:ascii="Arial" w:hAnsi="Arial" w:cs="Arial"/>
                <w:sz w:val="20"/>
                <w:szCs w:val="20"/>
              </w:rPr>
              <w:t>Compensatory education</w:t>
            </w:r>
          </w:p>
          <w:p w:rsidR="003155A2" w:rsidRPr="00B7551D" w:rsidRDefault="003155A2" w:rsidP="00E35851">
            <w:pPr>
              <w:rPr>
                <w:rFonts w:ascii="Arial" w:hAnsi="Arial" w:cs="Arial"/>
                <w:sz w:val="20"/>
                <w:szCs w:val="20"/>
              </w:rPr>
            </w:pPr>
          </w:p>
          <w:p w:rsidR="003155A2" w:rsidRPr="00B7551D" w:rsidRDefault="003155A2" w:rsidP="00E35851">
            <w:pPr>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Student</w:t>
            </w:r>
            <w:r w:rsidRPr="00B7551D">
              <w:rPr>
                <w:rFonts w:ascii="Arial" w:hAnsi="Arial" w:cs="Arial"/>
                <w:sz w:val="20"/>
                <w:szCs w:val="20"/>
              </w:rPr>
              <w:t xml:space="preserve">.  </w:t>
            </w:r>
          </w:p>
          <w:p w:rsidR="003155A2" w:rsidRPr="00B7551D" w:rsidRDefault="003155A2" w:rsidP="00E35851">
            <w:pPr>
              <w:rPr>
                <w:rFonts w:ascii="Arial" w:hAnsi="Arial" w:cs="Arial"/>
                <w:sz w:val="20"/>
                <w:szCs w:val="20"/>
              </w:rPr>
            </w:pPr>
          </w:p>
          <w:p w:rsidR="003155A2" w:rsidRPr="00B7551D" w:rsidRDefault="003155A2" w:rsidP="00E35851">
            <w:pPr>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meeting of guardian, sped teacher, and principal was not a proper IEP meeting that could revise goals and objectives; (2) DOE was required to provide interpreter for non-English-speaking guardian; (3) DOE did not evaluate student in all suspected areas of disability because it failed to order a visual evaluation; (4) IEP goals were inappropriate because visual deficits were not considered; (5) DOE improperly limited ESY analysis to consideration of regression and recoupment; (6) compensatory education is denied without prejudice; Student may renew claim after DOE provides student with a complete eye examination; (7) DOE denied guardian meaningful participation in the IEP process by failing to provide a translator at IEP meetings and by failing to describe procedural safeguards in an easy to understand format and/or in the guardian’s language.</w:t>
            </w:r>
          </w:p>
          <w:p w:rsidR="003155A2" w:rsidRPr="00B7551D" w:rsidRDefault="003155A2" w:rsidP="00E35851">
            <w:pPr>
              <w:rPr>
                <w:rFonts w:ascii="Arial" w:hAnsi="Arial" w:cs="Arial"/>
                <w:sz w:val="20"/>
                <w:szCs w:val="20"/>
              </w:rPr>
            </w:pPr>
          </w:p>
        </w:tc>
      </w:tr>
      <w:tr w:rsidR="003155A2" w:rsidRPr="00B7551D" w:rsidTr="00230AFD">
        <w:tc>
          <w:tcPr>
            <w:tcW w:w="1888" w:type="dxa"/>
            <w:shd w:val="clear" w:color="auto" w:fill="F2F2F2" w:themeFill="background1" w:themeFillShade="F2"/>
          </w:tcPr>
          <w:p w:rsidR="003155A2" w:rsidRPr="00B7551D" w:rsidRDefault="003155A2" w:rsidP="00230AFD">
            <w:pPr>
              <w:rPr>
                <w:rFonts w:ascii="Arial" w:hAnsi="Arial" w:cs="Arial"/>
                <w:sz w:val="20"/>
                <w:szCs w:val="20"/>
              </w:rPr>
            </w:pPr>
            <w:r>
              <w:rPr>
                <w:rFonts w:ascii="Arial" w:hAnsi="Arial" w:cs="Arial"/>
                <w:sz w:val="20"/>
                <w:szCs w:val="20"/>
              </w:rPr>
              <w:t>DOE-SY1011-098R</w:t>
            </w:r>
          </w:p>
        </w:tc>
        <w:tc>
          <w:tcPr>
            <w:tcW w:w="2062" w:type="dxa"/>
            <w:shd w:val="clear" w:color="auto" w:fill="F2F2F2" w:themeFill="background1" w:themeFillShade="F2"/>
          </w:tcPr>
          <w:p w:rsidR="003155A2" w:rsidRPr="00B7551D" w:rsidRDefault="003155A2" w:rsidP="00230AFD">
            <w:pPr>
              <w:rPr>
                <w:rFonts w:ascii="Arial" w:hAnsi="Arial" w:cs="Arial"/>
                <w:sz w:val="20"/>
                <w:szCs w:val="20"/>
              </w:rPr>
            </w:pPr>
            <w:r>
              <w:rPr>
                <w:rFonts w:ascii="Arial" w:hAnsi="Arial" w:cs="Arial"/>
                <w:sz w:val="20"/>
                <w:szCs w:val="20"/>
              </w:rPr>
              <w:t>John P. Dellera</w:t>
            </w:r>
          </w:p>
        </w:tc>
        <w:tc>
          <w:tcPr>
            <w:tcW w:w="2098" w:type="dxa"/>
            <w:shd w:val="clear" w:color="auto" w:fill="F2F2F2" w:themeFill="background1" w:themeFillShade="F2"/>
          </w:tcPr>
          <w:p w:rsidR="003155A2" w:rsidRPr="00B7551D" w:rsidRDefault="003155A2" w:rsidP="00230AFD">
            <w:pPr>
              <w:rPr>
                <w:rFonts w:ascii="Arial" w:hAnsi="Arial" w:cs="Arial"/>
                <w:sz w:val="20"/>
                <w:szCs w:val="20"/>
              </w:rPr>
            </w:pPr>
            <w:r>
              <w:rPr>
                <w:rFonts w:ascii="Arial" w:hAnsi="Arial" w:cs="Arial"/>
                <w:sz w:val="20"/>
                <w:szCs w:val="20"/>
              </w:rPr>
              <w:t>James Raymond</w:t>
            </w:r>
          </w:p>
        </w:tc>
        <w:tc>
          <w:tcPr>
            <w:tcW w:w="1890" w:type="dxa"/>
            <w:shd w:val="clear" w:color="auto" w:fill="F2F2F2" w:themeFill="background1" w:themeFillShade="F2"/>
          </w:tcPr>
          <w:p w:rsidR="003155A2" w:rsidRDefault="003155A2" w:rsidP="00230AFD">
            <w:pPr>
              <w:rPr>
                <w:rFonts w:ascii="Arial" w:hAnsi="Arial" w:cs="Arial"/>
                <w:sz w:val="20"/>
                <w:szCs w:val="20"/>
              </w:rPr>
            </w:pPr>
            <w:r>
              <w:rPr>
                <w:rFonts w:ascii="Arial" w:hAnsi="Arial" w:cs="Arial"/>
                <w:sz w:val="20"/>
                <w:szCs w:val="20"/>
              </w:rPr>
              <w:t>Richard A. Young</w:t>
            </w:r>
          </w:p>
          <w:p w:rsidR="003155A2" w:rsidRPr="00B7551D" w:rsidRDefault="003155A2" w:rsidP="00230AFD">
            <w:pPr>
              <w:rPr>
                <w:rFonts w:ascii="Arial" w:hAnsi="Arial" w:cs="Arial"/>
                <w:sz w:val="20"/>
                <w:szCs w:val="20"/>
              </w:rPr>
            </w:pPr>
            <w:r>
              <w:rPr>
                <w:rFonts w:ascii="Arial" w:hAnsi="Arial" w:cs="Arial"/>
                <w:sz w:val="20"/>
                <w:szCs w:val="20"/>
              </w:rPr>
              <w:t>6/5/2013</w:t>
            </w:r>
          </w:p>
        </w:tc>
        <w:tc>
          <w:tcPr>
            <w:tcW w:w="5832" w:type="dxa"/>
            <w:shd w:val="clear" w:color="auto" w:fill="F2F2F2" w:themeFill="background1" w:themeFillShade="F2"/>
          </w:tcPr>
          <w:p w:rsidR="003155A2" w:rsidRDefault="003155A2" w:rsidP="00230AFD">
            <w:pPr>
              <w:pStyle w:val="ListParagraph"/>
              <w:numPr>
                <w:ilvl w:val="0"/>
                <w:numId w:val="11"/>
              </w:numPr>
              <w:ind w:left="342" w:hanging="342"/>
              <w:rPr>
                <w:rFonts w:ascii="Arial" w:hAnsi="Arial" w:cs="Arial"/>
                <w:sz w:val="20"/>
                <w:szCs w:val="20"/>
              </w:rPr>
            </w:pPr>
            <w:r>
              <w:rPr>
                <w:rFonts w:ascii="Arial" w:hAnsi="Arial" w:cs="Arial"/>
                <w:sz w:val="20"/>
                <w:szCs w:val="20"/>
              </w:rPr>
              <w:t>Compensatory education</w:t>
            </w:r>
          </w:p>
          <w:p w:rsidR="003155A2" w:rsidRDefault="003155A2" w:rsidP="00230AFD">
            <w:pPr>
              <w:pStyle w:val="ListParagraph"/>
              <w:ind w:left="0"/>
              <w:rPr>
                <w:rFonts w:ascii="Arial" w:hAnsi="Arial" w:cs="Arial"/>
                <w:sz w:val="20"/>
                <w:szCs w:val="20"/>
              </w:rPr>
            </w:pPr>
          </w:p>
          <w:p w:rsidR="003155A2" w:rsidRDefault="003155A2" w:rsidP="00230AFD">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230AFD">
            <w:pPr>
              <w:pStyle w:val="ListParagraph"/>
              <w:ind w:left="0"/>
              <w:rPr>
                <w:rFonts w:ascii="Arial" w:hAnsi="Arial" w:cs="Arial"/>
                <w:sz w:val="20"/>
                <w:szCs w:val="20"/>
              </w:rPr>
            </w:pPr>
          </w:p>
          <w:p w:rsidR="003155A2" w:rsidRDefault="003155A2" w:rsidP="00230AFD">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(1) Compensatory education in the form of </w:t>
            </w:r>
            <w:r>
              <w:rPr>
                <w:rFonts w:ascii="Arial" w:hAnsi="Arial" w:cs="Arial"/>
                <w:sz w:val="20"/>
                <w:szCs w:val="20"/>
              </w:rPr>
              <w:lastRenderedPageBreak/>
              <w:t>payment of Loveland Academy’s tuition for prior years is denied because award must be prospective; (2) speech-language therapy in weekly one hour pull-out sessions for 78 months is ordered, not as FAPE, but as compensatory education because that is what student needed before he attended Loveland for two years.</w:t>
            </w:r>
          </w:p>
          <w:p w:rsidR="003155A2" w:rsidRDefault="003155A2" w:rsidP="00230AFD">
            <w:pPr>
              <w:pStyle w:val="ListParagraph"/>
              <w:ind w:left="0"/>
              <w:rPr>
                <w:rFonts w:ascii="Arial" w:hAnsi="Arial" w:cs="Arial"/>
                <w:sz w:val="20"/>
                <w:szCs w:val="20"/>
              </w:rPr>
            </w:pPr>
          </w:p>
          <w:p w:rsidR="003155A2" w:rsidRPr="00345A4C" w:rsidRDefault="003155A2" w:rsidP="00230AFD">
            <w:pPr>
              <w:pStyle w:val="ListParagraph"/>
              <w:ind w:left="0"/>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I.T. v. DOE, </w:t>
            </w:r>
            <w:r>
              <w:rPr>
                <w:rFonts w:ascii="Arial" w:hAnsi="Arial" w:cs="Arial"/>
                <w:sz w:val="20"/>
                <w:szCs w:val="20"/>
              </w:rPr>
              <w:t xml:space="preserve">D. Haw. Civ. No. 11-676 LEK-KSC – </w:t>
            </w:r>
            <w:r>
              <w:rPr>
                <w:rFonts w:ascii="Arial" w:hAnsi="Arial" w:cs="Arial"/>
                <w:b/>
                <w:sz w:val="20"/>
                <w:szCs w:val="20"/>
              </w:rPr>
              <w:t>reversed</w:t>
            </w:r>
            <w:r>
              <w:rPr>
                <w:rFonts w:ascii="Arial" w:hAnsi="Arial" w:cs="Arial"/>
                <w:sz w:val="20"/>
                <w:szCs w:val="20"/>
              </w:rPr>
              <w:t>, Doc. 68 (12/17/2013):</w:t>
            </w:r>
            <w:r w:rsidR="00D136E6">
              <w:rPr>
                <w:rFonts w:ascii="Arial" w:hAnsi="Arial" w:cs="Arial"/>
                <w:sz w:val="20"/>
                <w:szCs w:val="20"/>
              </w:rPr>
              <w:t xml:space="preserve">  (1) reimbursement </w:t>
            </w:r>
            <w:r>
              <w:rPr>
                <w:rFonts w:ascii="Arial" w:hAnsi="Arial" w:cs="Arial"/>
                <w:sz w:val="20"/>
                <w:szCs w:val="20"/>
              </w:rPr>
              <w:t>of $44,000 in private school tuition is awarded because (a) student made commendable progress; (b) the DOE did not offer a FAPE until after the start of the school year; and (c) current or future services would not compensate for past denials of FAPE; (2) reimbursement is limited to SY 2010-2011 because further attendance was not needed to recoup benefits lost from past denials of FAPE; (3) the DOE did not prove Loveland’s rates are unreasonable; Loveland need not comply with DOE standards for speech language professionals; (4) reimbursement is limited to 25% because student did not prove mental health services were needed to provide a FAPE in SY 2010-2011, value of speech-language cannot be severed from other services, and attendance at Loveland could not be limited to speech-language.</w:t>
            </w:r>
          </w:p>
          <w:p w:rsidR="003155A2" w:rsidRPr="00345A4C" w:rsidRDefault="003155A2" w:rsidP="00230AFD">
            <w:pPr>
              <w:pStyle w:val="ListParagraph"/>
              <w:ind w:left="0"/>
              <w:rPr>
                <w:rFonts w:ascii="Arial" w:hAnsi="Arial" w:cs="Arial"/>
                <w:sz w:val="20"/>
                <w:szCs w:val="20"/>
              </w:rPr>
            </w:pPr>
          </w:p>
        </w:tc>
      </w:tr>
      <w:tr w:rsidR="003155A2" w:rsidRPr="00B7551D" w:rsidTr="001D4597">
        <w:tc>
          <w:tcPr>
            <w:tcW w:w="1888" w:type="dxa"/>
            <w:shd w:val="clear" w:color="auto" w:fill="F2F2F2" w:themeFill="background1" w:themeFillShade="F2"/>
          </w:tcPr>
          <w:p w:rsidR="003155A2" w:rsidRPr="00B7551D" w:rsidRDefault="003155A2" w:rsidP="00745464">
            <w:pPr>
              <w:rPr>
                <w:rFonts w:ascii="Arial" w:hAnsi="Arial" w:cs="Arial"/>
                <w:sz w:val="20"/>
                <w:szCs w:val="20"/>
              </w:rPr>
            </w:pPr>
            <w:r w:rsidRPr="00B7551D">
              <w:rPr>
                <w:rFonts w:ascii="Arial" w:hAnsi="Arial" w:cs="Arial"/>
                <w:sz w:val="20"/>
                <w:szCs w:val="20"/>
              </w:rPr>
              <w:lastRenderedPageBreak/>
              <w:t>DOE-SY1011-098</w:t>
            </w:r>
          </w:p>
        </w:tc>
        <w:tc>
          <w:tcPr>
            <w:tcW w:w="2062" w:type="dxa"/>
            <w:shd w:val="clear" w:color="auto" w:fill="F2F2F2" w:themeFill="background1" w:themeFillShade="F2"/>
          </w:tcPr>
          <w:p w:rsidR="003155A2" w:rsidRPr="00B7551D" w:rsidRDefault="003155A2" w:rsidP="00745464">
            <w:pPr>
              <w:rPr>
                <w:rFonts w:ascii="Arial" w:hAnsi="Arial" w:cs="Arial"/>
                <w:sz w:val="20"/>
                <w:szCs w:val="20"/>
              </w:rPr>
            </w:pPr>
            <w:r w:rsidRPr="00B7551D">
              <w:rPr>
                <w:rFonts w:ascii="Arial" w:hAnsi="Arial" w:cs="Arial"/>
                <w:sz w:val="20"/>
                <w:szCs w:val="20"/>
              </w:rPr>
              <w:t>Denise Wong</w:t>
            </w:r>
          </w:p>
        </w:tc>
        <w:tc>
          <w:tcPr>
            <w:tcW w:w="2098" w:type="dxa"/>
            <w:shd w:val="clear" w:color="auto" w:fill="F2F2F2" w:themeFill="background1" w:themeFillShade="F2"/>
          </w:tcPr>
          <w:p w:rsidR="003155A2" w:rsidRPr="00B7551D" w:rsidRDefault="003155A2" w:rsidP="00745464">
            <w:pPr>
              <w:rPr>
                <w:rFonts w:ascii="Arial" w:hAnsi="Arial" w:cs="Arial"/>
                <w:sz w:val="20"/>
                <w:szCs w:val="20"/>
              </w:rPr>
            </w:pPr>
            <w:r w:rsidRPr="00B7551D">
              <w:rPr>
                <w:rFonts w:ascii="Arial" w:hAnsi="Arial" w:cs="Arial"/>
                <w:sz w:val="20"/>
                <w:szCs w:val="20"/>
              </w:rPr>
              <w:t>James Raymond</w:t>
            </w:r>
          </w:p>
          <w:p w:rsidR="003155A2" w:rsidRPr="00B7551D" w:rsidRDefault="003155A2" w:rsidP="00745464">
            <w:pPr>
              <w:rPr>
                <w:rFonts w:ascii="Arial" w:hAnsi="Arial" w:cs="Arial"/>
                <w:sz w:val="20"/>
                <w:szCs w:val="20"/>
              </w:rPr>
            </w:pPr>
            <w:r w:rsidRPr="00B7551D">
              <w:rPr>
                <w:rFonts w:ascii="Arial" w:hAnsi="Arial" w:cs="Arial"/>
                <w:sz w:val="20"/>
                <w:szCs w:val="20"/>
              </w:rPr>
              <w:t>Jerrold G.H. Yashiro</w:t>
            </w:r>
          </w:p>
        </w:tc>
        <w:tc>
          <w:tcPr>
            <w:tcW w:w="1890" w:type="dxa"/>
            <w:shd w:val="clear" w:color="auto" w:fill="F2F2F2" w:themeFill="background1" w:themeFillShade="F2"/>
          </w:tcPr>
          <w:p w:rsidR="003155A2" w:rsidRPr="00B7551D" w:rsidRDefault="003155A2" w:rsidP="00745464">
            <w:pPr>
              <w:rPr>
                <w:rFonts w:ascii="Arial" w:hAnsi="Arial" w:cs="Arial"/>
                <w:sz w:val="20"/>
                <w:szCs w:val="20"/>
              </w:rPr>
            </w:pPr>
            <w:r w:rsidRPr="00B7551D">
              <w:rPr>
                <w:rFonts w:ascii="Arial" w:hAnsi="Arial" w:cs="Arial"/>
                <w:sz w:val="20"/>
                <w:szCs w:val="20"/>
              </w:rPr>
              <w:t>Richard A. Young</w:t>
            </w:r>
          </w:p>
          <w:p w:rsidR="003155A2" w:rsidRDefault="003155A2" w:rsidP="00745464">
            <w:pPr>
              <w:rPr>
                <w:rFonts w:ascii="Arial" w:hAnsi="Arial" w:cs="Arial"/>
                <w:sz w:val="20"/>
                <w:szCs w:val="20"/>
              </w:rPr>
            </w:pPr>
            <w:r w:rsidRPr="00B7551D">
              <w:rPr>
                <w:rFonts w:ascii="Arial" w:hAnsi="Arial" w:cs="Arial"/>
                <w:sz w:val="20"/>
                <w:szCs w:val="20"/>
              </w:rPr>
              <w:t>10/6/2011</w:t>
            </w:r>
          </w:p>
          <w:p w:rsidR="003155A2" w:rsidRDefault="003155A2" w:rsidP="00745464">
            <w:pPr>
              <w:rPr>
                <w:rFonts w:ascii="Arial" w:hAnsi="Arial" w:cs="Arial"/>
                <w:sz w:val="20"/>
                <w:szCs w:val="20"/>
              </w:rPr>
            </w:pPr>
          </w:p>
          <w:p w:rsidR="003155A2" w:rsidRPr="00B7551D" w:rsidRDefault="003155A2" w:rsidP="00745464">
            <w:pPr>
              <w:rPr>
                <w:rFonts w:ascii="Arial" w:hAnsi="Arial" w:cs="Arial"/>
                <w:sz w:val="20"/>
                <w:szCs w:val="20"/>
              </w:rPr>
            </w:pPr>
          </w:p>
        </w:tc>
        <w:tc>
          <w:tcPr>
            <w:tcW w:w="5832" w:type="dxa"/>
            <w:shd w:val="clear" w:color="auto" w:fill="F2F2F2" w:themeFill="background1" w:themeFillShade="F2"/>
          </w:tcPr>
          <w:p w:rsidR="003155A2" w:rsidRPr="00B7551D" w:rsidRDefault="003155A2" w:rsidP="00745464">
            <w:pPr>
              <w:pStyle w:val="ListParagraph"/>
              <w:numPr>
                <w:ilvl w:val="0"/>
                <w:numId w:val="10"/>
              </w:numPr>
              <w:ind w:left="342" w:hanging="342"/>
              <w:rPr>
                <w:rFonts w:ascii="Arial" w:hAnsi="Arial" w:cs="Arial"/>
                <w:sz w:val="20"/>
                <w:szCs w:val="20"/>
              </w:rPr>
            </w:pPr>
            <w:r w:rsidRPr="00B7551D">
              <w:rPr>
                <w:rFonts w:ascii="Arial" w:hAnsi="Arial" w:cs="Arial"/>
                <w:sz w:val="20"/>
                <w:szCs w:val="20"/>
              </w:rPr>
              <w:t>Evaluation of suspected disabilities;</w:t>
            </w:r>
          </w:p>
          <w:p w:rsidR="003155A2" w:rsidRPr="00B7551D" w:rsidRDefault="003155A2" w:rsidP="00745464">
            <w:pPr>
              <w:pStyle w:val="ListParagraph"/>
              <w:numPr>
                <w:ilvl w:val="0"/>
                <w:numId w:val="10"/>
              </w:numPr>
              <w:ind w:left="342" w:hanging="342"/>
              <w:rPr>
                <w:rFonts w:ascii="Arial" w:hAnsi="Arial" w:cs="Arial"/>
                <w:sz w:val="20"/>
                <w:szCs w:val="20"/>
              </w:rPr>
            </w:pPr>
            <w:r w:rsidRPr="00B7551D">
              <w:rPr>
                <w:rFonts w:ascii="Arial" w:hAnsi="Arial" w:cs="Arial"/>
                <w:sz w:val="20"/>
                <w:szCs w:val="20"/>
              </w:rPr>
              <w:t>Inappropriate IEP goals and objectives</w:t>
            </w:r>
          </w:p>
          <w:p w:rsidR="003155A2" w:rsidRPr="00B7551D" w:rsidRDefault="003155A2" w:rsidP="00745464">
            <w:pPr>
              <w:pStyle w:val="ListParagraph"/>
              <w:numPr>
                <w:ilvl w:val="0"/>
                <w:numId w:val="10"/>
              </w:numPr>
              <w:ind w:left="342" w:hanging="342"/>
              <w:rPr>
                <w:rFonts w:ascii="Arial" w:hAnsi="Arial" w:cs="Arial"/>
                <w:sz w:val="20"/>
                <w:szCs w:val="20"/>
              </w:rPr>
            </w:pPr>
            <w:r w:rsidRPr="00B7551D">
              <w:rPr>
                <w:rFonts w:ascii="Arial" w:hAnsi="Arial" w:cs="Arial"/>
                <w:sz w:val="20"/>
                <w:szCs w:val="20"/>
              </w:rPr>
              <w:t>Least restrictive environment</w:t>
            </w:r>
          </w:p>
          <w:p w:rsidR="003155A2" w:rsidRPr="00B7551D" w:rsidRDefault="003155A2" w:rsidP="00745464">
            <w:pPr>
              <w:pStyle w:val="ListParagraph"/>
              <w:numPr>
                <w:ilvl w:val="0"/>
                <w:numId w:val="10"/>
              </w:numPr>
              <w:ind w:left="342" w:hanging="342"/>
              <w:rPr>
                <w:rFonts w:ascii="Arial" w:hAnsi="Arial" w:cs="Arial"/>
                <w:sz w:val="20"/>
                <w:szCs w:val="20"/>
              </w:rPr>
            </w:pPr>
            <w:r w:rsidRPr="00B7551D">
              <w:rPr>
                <w:rFonts w:ascii="Arial" w:hAnsi="Arial" w:cs="Arial"/>
                <w:sz w:val="20"/>
                <w:szCs w:val="20"/>
              </w:rPr>
              <w:t>Reimbursement for private placement</w:t>
            </w:r>
          </w:p>
          <w:p w:rsidR="003155A2" w:rsidRPr="00B7551D" w:rsidRDefault="003155A2" w:rsidP="00745464">
            <w:pPr>
              <w:pStyle w:val="ListParagraph"/>
              <w:ind w:left="0"/>
              <w:rPr>
                <w:rFonts w:ascii="Arial" w:hAnsi="Arial" w:cs="Arial"/>
                <w:sz w:val="20"/>
                <w:szCs w:val="20"/>
              </w:rPr>
            </w:pPr>
          </w:p>
          <w:p w:rsidR="003155A2" w:rsidRPr="00B7551D" w:rsidRDefault="003155A2" w:rsidP="00745464">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745464">
            <w:pPr>
              <w:pStyle w:val="ListParagraph"/>
              <w:ind w:left="0"/>
              <w:rPr>
                <w:rFonts w:ascii="Arial" w:hAnsi="Arial" w:cs="Arial"/>
                <w:sz w:val="20"/>
                <w:szCs w:val="20"/>
              </w:rPr>
            </w:pPr>
          </w:p>
          <w:p w:rsidR="003155A2" w:rsidRPr="00B7551D" w:rsidRDefault="003155A2" w:rsidP="00745464">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xml:space="preserve">:  (1) DOE was not required to evaluate student’s need for mental health services because behaviors at home were not observed at school; (2) DOE was not required to evaluate student for auditory processing deficits in Grade 3 because at the time of the IEP meeting, parent had not yet received a psychologist’s report concluding that student had that disability and there was no evidence thereof in the five prior years; (3) PLEPs did not have to address behavioral </w:t>
            </w:r>
            <w:r w:rsidRPr="00B7551D">
              <w:rPr>
                <w:rFonts w:ascii="Arial" w:hAnsi="Arial" w:cs="Arial"/>
                <w:sz w:val="20"/>
                <w:szCs w:val="20"/>
              </w:rPr>
              <w:lastRenderedPageBreak/>
              <w:t>issues because teacher testified there were none; (4) IEPs were appropriate because student was progressing.</w:t>
            </w:r>
          </w:p>
          <w:p w:rsidR="003155A2" w:rsidRPr="00B7551D" w:rsidRDefault="003155A2" w:rsidP="00745464">
            <w:pPr>
              <w:pStyle w:val="ListParagraph"/>
              <w:ind w:left="0"/>
              <w:rPr>
                <w:rFonts w:ascii="Arial" w:hAnsi="Arial" w:cs="Arial"/>
                <w:sz w:val="20"/>
                <w:szCs w:val="20"/>
              </w:rPr>
            </w:pPr>
          </w:p>
          <w:p w:rsidR="003155A2" w:rsidRDefault="003155A2" w:rsidP="00745464">
            <w:pPr>
              <w:pStyle w:val="ListParagraph"/>
              <w:ind w:left="0"/>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I.T. v. DOE</w:t>
            </w:r>
            <w:r w:rsidRPr="00B7551D">
              <w:rPr>
                <w:rFonts w:ascii="Arial" w:hAnsi="Arial" w:cs="Arial"/>
                <w:sz w:val="20"/>
                <w:szCs w:val="20"/>
              </w:rPr>
              <w:t>, D. Haw. Civ. No. 11-676 LEK-KSC (John P.</w:t>
            </w:r>
            <w:r>
              <w:rPr>
                <w:rFonts w:ascii="Arial" w:hAnsi="Arial" w:cs="Arial"/>
                <w:sz w:val="20"/>
                <w:szCs w:val="20"/>
              </w:rPr>
              <w:t xml:space="preserve"> Dellera for student) – (Amended Order) </w:t>
            </w:r>
            <w:r>
              <w:rPr>
                <w:rFonts w:ascii="Arial" w:hAnsi="Arial" w:cs="Arial"/>
                <w:b/>
                <w:sz w:val="20"/>
                <w:szCs w:val="20"/>
              </w:rPr>
              <w:t>Affirmed in part and vacated and remanded in part</w:t>
            </w:r>
            <w:r>
              <w:rPr>
                <w:rFonts w:ascii="Arial" w:hAnsi="Arial" w:cs="Arial"/>
                <w:sz w:val="20"/>
                <w:szCs w:val="20"/>
              </w:rPr>
              <w:t>, Doc. #31 (9/11//2012):  (1) DOE denied FAPE by failing to provide for speech-language services from March 2009 to August 2010; (2) reimbursement for private school den</w:t>
            </w:r>
            <w:r w:rsidR="00D51A59">
              <w:rPr>
                <w:rFonts w:ascii="Arial" w:hAnsi="Arial" w:cs="Arial"/>
                <w:sz w:val="20"/>
                <w:szCs w:val="20"/>
              </w:rPr>
              <w:t>ied because IEP offered</w:t>
            </w:r>
            <w:r>
              <w:rPr>
                <w:rFonts w:ascii="Arial" w:hAnsi="Arial" w:cs="Arial"/>
                <w:sz w:val="20"/>
                <w:szCs w:val="20"/>
              </w:rPr>
              <w:t xml:space="preserve"> after student unilaterally withdrew from public school offered a FAPE; (3) DOE violated its duty to evaluate student for CAPD, but there was no denial of FAPE becau</w:t>
            </w:r>
            <w:r w:rsidR="00D51A59">
              <w:rPr>
                <w:rFonts w:ascii="Arial" w:hAnsi="Arial" w:cs="Arial"/>
                <w:sz w:val="20"/>
                <w:szCs w:val="20"/>
              </w:rPr>
              <w:t xml:space="preserve">se </w:t>
            </w:r>
            <w:r>
              <w:rPr>
                <w:rFonts w:ascii="Arial" w:hAnsi="Arial" w:cs="Arial"/>
                <w:sz w:val="20"/>
                <w:szCs w:val="20"/>
              </w:rPr>
              <w:t xml:space="preserve">student did not have CAPD; (4) DOE had no duty to evaluate student for mental disorder because parent did not specifically request it, psychologist’s diagnosis was linked to CAPD, and behavioral issues were not observed at school; (5) case remanded to determine award of compensatory education.  </w:t>
            </w:r>
          </w:p>
          <w:p w:rsidR="003155A2" w:rsidRPr="00B7551D" w:rsidRDefault="003155A2" w:rsidP="00345A4C">
            <w:pPr>
              <w:pStyle w:val="ListParagraph"/>
              <w:ind w:left="0"/>
              <w:rPr>
                <w:rFonts w:ascii="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lastRenderedPageBreak/>
              <w:t>DOE-SY1011-094</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Jerel D. Fonseca</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Jerrold G.H. Yashiro</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Richard A. Young</w:t>
            </w:r>
          </w:p>
          <w:p w:rsidR="003155A2" w:rsidRPr="00B7551D" w:rsidRDefault="003155A2" w:rsidP="00E35851">
            <w:pPr>
              <w:rPr>
                <w:rFonts w:ascii="Arial" w:hAnsi="Arial" w:cs="Arial"/>
                <w:sz w:val="20"/>
                <w:szCs w:val="20"/>
              </w:rPr>
            </w:pPr>
            <w:r w:rsidRPr="00B7551D">
              <w:rPr>
                <w:rFonts w:ascii="Arial" w:hAnsi="Arial" w:cs="Arial"/>
                <w:sz w:val="20"/>
                <w:szCs w:val="20"/>
              </w:rPr>
              <w:t>8/11/2011</w:t>
            </w:r>
          </w:p>
        </w:tc>
        <w:tc>
          <w:tcPr>
            <w:tcW w:w="5832" w:type="dxa"/>
          </w:tcPr>
          <w:p w:rsidR="003155A2" w:rsidRPr="00B7551D" w:rsidRDefault="003155A2" w:rsidP="00182C49">
            <w:pPr>
              <w:pStyle w:val="ListParagraph"/>
              <w:numPr>
                <w:ilvl w:val="0"/>
                <w:numId w:val="89"/>
              </w:numPr>
              <w:rPr>
                <w:rFonts w:ascii="Arial" w:hAnsi="Arial" w:cs="Arial"/>
                <w:sz w:val="20"/>
                <w:szCs w:val="20"/>
              </w:rPr>
            </w:pPr>
            <w:r w:rsidRPr="00B7551D">
              <w:rPr>
                <w:rFonts w:ascii="Arial" w:hAnsi="Arial" w:cs="Arial"/>
                <w:sz w:val="20"/>
                <w:szCs w:val="20"/>
              </w:rPr>
              <w:t>Need for transfer plan from private to public school;</w:t>
            </w:r>
          </w:p>
          <w:p w:rsidR="003155A2" w:rsidRPr="00B7551D" w:rsidRDefault="003155A2" w:rsidP="00182C49">
            <w:pPr>
              <w:pStyle w:val="ListParagraph"/>
              <w:numPr>
                <w:ilvl w:val="0"/>
                <w:numId w:val="89"/>
              </w:numPr>
              <w:ind w:left="342" w:hanging="342"/>
              <w:rPr>
                <w:rFonts w:ascii="Arial" w:hAnsi="Arial" w:cs="Arial"/>
                <w:sz w:val="20"/>
                <w:szCs w:val="20"/>
              </w:rPr>
            </w:pPr>
            <w:r w:rsidRPr="00B7551D">
              <w:rPr>
                <w:rFonts w:ascii="Arial" w:hAnsi="Arial" w:cs="Arial"/>
                <w:sz w:val="20"/>
                <w:szCs w:val="20"/>
              </w:rPr>
              <w:t>Adequacy of IEP goals and objectives</w:t>
            </w:r>
          </w:p>
          <w:p w:rsidR="003155A2" w:rsidRPr="00B7551D" w:rsidRDefault="003155A2" w:rsidP="00182C49">
            <w:pPr>
              <w:pStyle w:val="ListParagraph"/>
              <w:numPr>
                <w:ilvl w:val="0"/>
                <w:numId w:val="89"/>
              </w:numPr>
              <w:ind w:left="342" w:hanging="342"/>
              <w:rPr>
                <w:rFonts w:ascii="Arial" w:hAnsi="Arial" w:cs="Arial"/>
                <w:sz w:val="20"/>
                <w:szCs w:val="20"/>
              </w:rPr>
            </w:pPr>
            <w:r w:rsidRPr="00B7551D">
              <w:rPr>
                <w:rFonts w:ascii="Arial" w:hAnsi="Arial" w:cs="Arial"/>
                <w:sz w:val="20"/>
                <w:szCs w:val="20"/>
              </w:rPr>
              <w:t>Placement in public school;</w:t>
            </w:r>
          </w:p>
          <w:p w:rsidR="003155A2" w:rsidRPr="00B7551D" w:rsidRDefault="003155A2" w:rsidP="00182C49">
            <w:pPr>
              <w:pStyle w:val="ListParagraph"/>
              <w:numPr>
                <w:ilvl w:val="0"/>
                <w:numId w:val="89"/>
              </w:numPr>
              <w:ind w:left="342" w:hanging="342"/>
              <w:rPr>
                <w:rFonts w:ascii="Arial" w:hAnsi="Arial" w:cs="Arial"/>
                <w:sz w:val="20"/>
                <w:szCs w:val="20"/>
              </w:rPr>
            </w:pPr>
            <w:r w:rsidRPr="00B7551D">
              <w:rPr>
                <w:rFonts w:ascii="Arial" w:hAnsi="Arial" w:cs="Arial"/>
                <w:sz w:val="20"/>
                <w:szCs w:val="20"/>
              </w:rPr>
              <w:t>Reimbursement of private school tuition.</w:t>
            </w:r>
          </w:p>
          <w:p w:rsidR="003155A2" w:rsidRPr="00B7551D" w:rsidRDefault="003155A2" w:rsidP="00643F63">
            <w:pPr>
              <w:rPr>
                <w:rFonts w:ascii="Arial" w:hAnsi="Arial" w:cs="Arial"/>
                <w:sz w:val="20"/>
                <w:szCs w:val="20"/>
              </w:rPr>
            </w:pPr>
          </w:p>
          <w:p w:rsidR="003155A2" w:rsidRPr="00B7551D" w:rsidRDefault="003155A2" w:rsidP="00643F63">
            <w:pPr>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Student</w:t>
            </w:r>
            <w:r w:rsidRPr="00B7551D">
              <w:rPr>
                <w:rFonts w:ascii="Arial" w:hAnsi="Arial" w:cs="Arial"/>
                <w:sz w:val="20"/>
                <w:szCs w:val="20"/>
              </w:rPr>
              <w:t>.  DOE ordered to reimburse and/or pay private school tuition.</w:t>
            </w:r>
          </w:p>
          <w:p w:rsidR="003155A2" w:rsidRPr="00B7551D" w:rsidRDefault="003155A2" w:rsidP="00643F63">
            <w:pPr>
              <w:rPr>
                <w:rFonts w:ascii="Arial" w:hAnsi="Arial" w:cs="Arial"/>
                <w:sz w:val="20"/>
                <w:szCs w:val="20"/>
              </w:rPr>
            </w:pPr>
          </w:p>
          <w:p w:rsidR="003155A2" w:rsidRPr="00B7551D" w:rsidRDefault="003155A2" w:rsidP="00643F63">
            <w:pPr>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Regression and violent, self-injurious behavior caused by prior attempts to transfer low-functioning student with autism required that DOE develop an adequate transfer plan in order to address student’s needs; (2) failure to recognize mental health needs in IEP goals and objectives was a denial of FAPE; (3) noisy, crowded environment in public school (fully self-contained class was in main hallway) was inappropriate; (4) private school was an appropriate placement because it offered mental health services and student was progressing in living skills and cognitive skills.  Occasional violent behaviors resulted from increased challenges in the program being offered.</w:t>
            </w:r>
          </w:p>
          <w:p w:rsidR="003155A2" w:rsidRPr="00B7551D" w:rsidRDefault="003155A2" w:rsidP="00643F63">
            <w:pPr>
              <w:rPr>
                <w:rFonts w:ascii="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lastRenderedPageBreak/>
              <w:t>DOE-SY1011-093</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Keith H.S. Peck</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Kris S. Murakami</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Haunani H. Alm</w:t>
            </w:r>
          </w:p>
          <w:p w:rsidR="003155A2" w:rsidRPr="00B7551D" w:rsidRDefault="003155A2" w:rsidP="00E35851">
            <w:pPr>
              <w:rPr>
                <w:rFonts w:ascii="Arial" w:hAnsi="Arial" w:cs="Arial"/>
                <w:sz w:val="20"/>
                <w:szCs w:val="20"/>
              </w:rPr>
            </w:pPr>
            <w:r w:rsidRPr="00B7551D">
              <w:rPr>
                <w:rFonts w:ascii="Arial" w:hAnsi="Arial" w:cs="Arial"/>
                <w:sz w:val="20"/>
                <w:szCs w:val="20"/>
              </w:rPr>
              <w:t>10/17/2011</w:t>
            </w:r>
          </w:p>
        </w:tc>
        <w:tc>
          <w:tcPr>
            <w:tcW w:w="5832" w:type="dxa"/>
          </w:tcPr>
          <w:p w:rsidR="003155A2" w:rsidRPr="00B7551D" w:rsidRDefault="003155A2" w:rsidP="006A4AA5">
            <w:pPr>
              <w:pStyle w:val="ListParagraph"/>
              <w:numPr>
                <w:ilvl w:val="0"/>
                <w:numId w:val="23"/>
              </w:numPr>
              <w:ind w:left="342" w:hanging="342"/>
              <w:rPr>
                <w:rFonts w:ascii="Arial" w:hAnsi="Arial" w:cs="Arial"/>
                <w:sz w:val="20"/>
                <w:szCs w:val="20"/>
              </w:rPr>
            </w:pPr>
            <w:r w:rsidRPr="00B7551D">
              <w:rPr>
                <w:rFonts w:ascii="Arial" w:hAnsi="Arial" w:cs="Arial"/>
                <w:sz w:val="20"/>
                <w:szCs w:val="20"/>
              </w:rPr>
              <w:t>DOE’s failure to have IEP in effect at beginning of school year</w:t>
            </w:r>
          </w:p>
          <w:p w:rsidR="003155A2" w:rsidRPr="00B7551D" w:rsidRDefault="003155A2" w:rsidP="006A4AA5">
            <w:pPr>
              <w:pStyle w:val="ListParagraph"/>
              <w:numPr>
                <w:ilvl w:val="0"/>
                <w:numId w:val="23"/>
              </w:numPr>
              <w:ind w:left="342" w:hanging="342"/>
              <w:rPr>
                <w:rFonts w:ascii="Arial" w:hAnsi="Arial" w:cs="Arial"/>
                <w:sz w:val="20"/>
                <w:szCs w:val="20"/>
              </w:rPr>
            </w:pPr>
            <w:r w:rsidRPr="00B7551D">
              <w:rPr>
                <w:rFonts w:ascii="Arial" w:hAnsi="Arial" w:cs="Arial"/>
                <w:sz w:val="20"/>
                <w:szCs w:val="20"/>
              </w:rPr>
              <w:t>Stay put</w:t>
            </w:r>
          </w:p>
          <w:p w:rsidR="003155A2" w:rsidRPr="00B7551D" w:rsidRDefault="003155A2" w:rsidP="006A4AA5">
            <w:pPr>
              <w:pStyle w:val="ListParagraph"/>
              <w:numPr>
                <w:ilvl w:val="0"/>
                <w:numId w:val="23"/>
              </w:numPr>
              <w:ind w:left="342" w:hanging="342"/>
              <w:rPr>
                <w:rFonts w:ascii="Arial" w:hAnsi="Arial" w:cs="Arial"/>
                <w:sz w:val="20"/>
                <w:szCs w:val="20"/>
              </w:rPr>
            </w:pPr>
            <w:r w:rsidRPr="00B7551D">
              <w:rPr>
                <w:rFonts w:ascii="Arial" w:hAnsi="Arial" w:cs="Arial"/>
                <w:sz w:val="20"/>
                <w:szCs w:val="20"/>
              </w:rPr>
              <w:t>ESY services</w:t>
            </w:r>
          </w:p>
          <w:p w:rsidR="003155A2" w:rsidRPr="00B7551D" w:rsidRDefault="003155A2" w:rsidP="006A4AA5">
            <w:pPr>
              <w:pStyle w:val="ListParagraph"/>
              <w:numPr>
                <w:ilvl w:val="0"/>
                <w:numId w:val="23"/>
              </w:numPr>
              <w:ind w:left="342" w:hanging="342"/>
              <w:rPr>
                <w:rFonts w:ascii="Arial" w:hAnsi="Arial" w:cs="Arial"/>
                <w:sz w:val="20"/>
                <w:szCs w:val="20"/>
              </w:rPr>
            </w:pPr>
            <w:r w:rsidRPr="00B7551D">
              <w:rPr>
                <w:rFonts w:ascii="Arial" w:hAnsi="Arial" w:cs="Arial"/>
                <w:sz w:val="20"/>
                <w:szCs w:val="20"/>
              </w:rPr>
              <w:t>Whether Act 129, SLH 2011 violates Section 504.</w:t>
            </w:r>
          </w:p>
          <w:p w:rsidR="003155A2" w:rsidRPr="00B7551D" w:rsidRDefault="003155A2" w:rsidP="007C7687">
            <w:pPr>
              <w:rPr>
                <w:rFonts w:ascii="Arial" w:hAnsi="Arial" w:cs="Arial"/>
                <w:sz w:val="20"/>
                <w:szCs w:val="20"/>
              </w:rPr>
            </w:pPr>
          </w:p>
          <w:p w:rsidR="003155A2" w:rsidRPr="00B7551D" w:rsidRDefault="003155A2" w:rsidP="007C7687">
            <w:pPr>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 xml:space="preserve">For Student.  </w:t>
            </w:r>
            <w:r w:rsidRPr="00B7551D">
              <w:rPr>
                <w:rFonts w:ascii="Arial" w:hAnsi="Arial" w:cs="Arial"/>
                <w:sz w:val="20"/>
                <w:szCs w:val="20"/>
              </w:rPr>
              <w:t>Stay put at private school granted.</w:t>
            </w:r>
          </w:p>
          <w:p w:rsidR="003155A2" w:rsidRPr="00B7551D" w:rsidRDefault="003155A2" w:rsidP="007C7687">
            <w:pPr>
              <w:rPr>
                <w:rFonts w:ascii="Arial" w:hAnsi="Arial" w:cs="Arial"/>
                <w:sz w:val="20"/>
                <w:szCs w:val="20"/>
              </w:rPr>
            </w:pPr>
          </w:p>
          <w:p w:rsidR="003155A2" w:rsidRDefault="003155A2" w:rsidP="007C7687">
            <w:pPr>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IEP in effect at the beginning of the school year was identical to one that denied FAPE per decision in DOE-SY-1011-023, hence no valid IEP was in place at the beginning of the school year; (2) IEPs did not describe ESY services needed until January 2011; (3) decision in DOE-SY1011-023 is treated as an agreement by the DOE to private placement under 34 C.F.R. § 300.518(d); because student aged-out of that pre-school placement, the stay put placement becomes the current private school, which offers a program that approximates the pre-school program; (4) Act 129 issue was not pursued at the administrative hearing.</w:t>
            </w:r>
          </w:p>
          <w:p w:rsidR="003155A2" w:rsidRDefault="003155A2" w:rsidP="007C7687">
            <w:pPr>
              <w:rPr>
                <w:rFonts w:ascii="Arial" w:hAnsi="Arial" w:cs="Arial"/>
                <w:sz w:val="20"/>
                <w:szCs w:val="20"/>
              </w:rPr>
            </w:pPr>
          </w:p>
          <w:p w:rsidR="003155A2" w:rsidRPr="00C370FD" w:rsidRDefault="003155A2" w:rsidP="007C7687">
            <w:pPr>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DOE v. M.E., </w:t>
            </w:r>
            <w:r>
              <w:rPr>
                <w:rFonts w:ascii="Arial" w:hAnsi="Arial" w:cs="Arial"/>
                <w:sz w:val="20"/>
                <w:szCs w:val="20"/>
              </w:rPr>
              <w:t xml:space="preserve">Cir. Ct. – </w:t>
            </w:r>
            <w:r>
              <w:rPr>
                <w:rFonts w:ascii="Arial" w:hAnsi="Arial" w:cs="Arial"/>
                <w:b/>
                <w:sz w:val="20"/>
                <w:szCs w:val="20"/>
              </w:rPr>
              <w:t>affirmed</w:t>
            </w:r>
            <w:r>
              <w:rPr>
                <w:rFonts w:ascii="Arial" w:hAnsi="Arial" w:cs="Arial"/>
                <w:sz w:val="20"/>
                <w:szCs w:val="20"/>
              </w:rPr>
              <w:t>, 4/25/2012.</w:t>
            </w:r>
          </w:p>
          <w:p w:rsidR="003155A2" w:rsidRPr="00B7551D" w:rsidRDefault="003155A2" w:rsidP="007C7687">
            <w:pPr>
              <w:rPr>
                <w:rFonts w:ascii="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t>DOE-SY1011-092</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Keith H.S. Peck</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Jerrold G.H. Yashiro</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Richard A. Young</w:t>
            </w:r>
          </w:p>
          <w:p w:rsidR="003155A2" w:rsidRPr="00B7551D" w:rsidRDefault="003155A2" w:rsidP="00E35851">
            <w:pPr>
              <w:rPr>
                <w:rFonts w:ascii="Arial" w:hAnsi="Arial" w:cs="Arial"/>
                <w:sz w:val="20"/>
                <w:szCs w:val="20"/>
              </w:rPr>
            </w:pPr>
            <w:r w:rsidRPr="00B7551D">
              <w:rPr>
                <w:rFonts w:ascii="Arial" w:hAnsi="Arial" w:cs="Arial"/>
                <w:sz w:val="20"/>
                <w:szCs w:val="20"/>
              </w:rPr>
              <w:t>7/15/2011</w:t>
            </w:r>
          </w:p>
        </w:tc>
        <w:tc>
          <w:tcPr>
            <w:tcW w:w="5832" w:type="dxa"/>
          </w:tcPr>
          <w:p w:rsidR="003155A2" w:rsidRPr="00B7551D" w:rsidRDefault="003155A2" w:rsidP="00143A17">
            <w:pPr>
              <w:pStyle w:val="ListParagraph"/>
              <w:numPr>
                <w:ilvl w:val="0"/>
                <w:numId w:val="2"/>
              </w:numPr>
              <w:ind w:left="342" w:hanging="342"/>
              <w:rPr>
                <w:rFonts w:ascii="Arial" w:hAnsi="Arial" w:cs="Arial"/>
                <w:sz w:val="20"/>
                <w:szCs w:val="20"/>
              </w:rPr>
            </w:pPr>
            <w:r w:rsidRPr="00B7551D">
              <w:rPr>
                <w:rFonts w:ascii="Arial" w:hAnsi="Arial" w:cs="Arial"/>
                <w:sz w:val="20"/>
                <w:szCs w:val="20"/>
              </w:rPr>
              <w:t>Private school placement;</w:t>
            </w:r>
          </w:p>
          <w:p w:rsidR="003155A2" w:rsidRPr="00B7551D" w:rsidRDefault="003155A2" w:rsidP="00143A17">
            <w:pPr>
              <w:pStyle w:val="ListParagraph"/>
              <w:numPr>
                <w:ilvl w:val="0"/>
                <w:numId w:val="2"/>
              </w:numPr>
              <w:ind w:left="342" w:hanging="342"/>
              <w:rPr>
                <w:rFonts w:ascii="Arial" w:hAnsi="Arial" w:cs="Arial"/>
                <w:sz w:val="20"/>
                <w:szCs w:val="20"/>
              </w:rPr>
            </w:pPr>
            <w:r w:rsidRPr="00B7551D">
              <w:rPr>
                <w:rFonts w:ascii="Arial" w:hAnsi="Arial" w:cs="Arial"/>
                <w:sz w:val="20"/>
                <w:szCs w:val="20"/>
              </w:rPr>
              <w:t>Parent’s right to participate in IEP meeting</w:t>
            </w:r>
          </w:p>
          <w:p w:rsidR="003155A2" w:rsidRPr="00B7551D" w:rsidRDefault="003155A2" w:rsidP="00E35851">
            <w:pPr>
              <w:rPr>
                <w:rFonts w:ascii="Arial" w:hAnsi="Arial" w:cs="Arial"/>
                <w:sz w:val="20"/>
                <w:szCs w:val="20"/>
              </w:rPr>
            </w:pPr>
          </w:p>
          <w:p w:rsidR="003155A2" w:rsidRPr="00B7551D" w:rsidRDefault="003155A2" w:rsidP="00E35851">
            <w:pPr>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Student</w:t>
            </w:r>
            <w:r w:rsidRPr="00B7551D">
              <w:rPr>
                <w:rFonts w:ascii="Arial" w:hAnsi="Arial" w:cs="Arial"/>
                <w:sz w:val="20"/>
                <w:szCs w:val="20"/>
              </w:rPr>
              <w:t>.  DOE ordered to reimburse private school tuition.</w:t>
            </w:r>
          </w:p>
          <w:p w:rsidR="003155A2" w:rsidRPr="00B7551D" w:rsidRDefault="003155A2" w:rsidP="00E35851">
            <w:pPr>
              <w:rPr>
                <w:rFonts w:ascii="Arial" w:hAnsi="Arial" w:cs="Arial"/>
                <w:sz w:val="20"/>
                <w:szCs w:val="20"/>
              </w:rPr>
            </w:pPr>
          </w:p>
          <w:p w:rsidR="003155A2" w:rsidRPr="00B7551D" w:rsidRDefault="003155A2" w:rsidP="00E35851">
            <w:pPr>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DOE denied parent the right to participate in IEP meeting by proceeding in absence of mother who could not attend because she was involved in an automobile accident en route to the meeting.  Mother arrived one hour late, but summary of meeting concluded in her absence and opportunity to convene another IEP meeting were not adequate substitutes for full participation where parent had material information to provide regarding child’s disability and need for private school; (2) private school was an appropriate placement.</w:t>
            </w:r>
          </w:p>
          <w:p w:rsidR="003155A2" w:rsidRPr="00B7551D" w:rsidRDefault="003155A2" w:rsidP="00E35851">
            <w:pPr>
              <w:rPr>
                <w:rFonts w:ascii="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lastRenderedPageBreak/>
              <w:t>DOE-SY1011-087</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Jerel D. Fonseca</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Gary S. Suganuma</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Haunani H. Alm</w:t>
            </w:r>
          </w:p>
          <w:p w:rsidR="003155A2" w:rsidRPr="00B7551D" w:rsidRDefault="003155A2" w:rsidP="00E35851">
            <w:pPr>
              <w:rPr>
                <w:rFonts w:ascii="Arial" w:hAnsi="Arial" w:cs="Arial"/>
                <w:sz w:val="20"/>
                <w:szCs w:val="20"/>
              </w:rPr>
            </w:pPr>
            <w:r w:rsidRPr="00B7551D">
              <w:rPr>
                <w:rFonts w:ascii="Arial" w:hAnsi="Arial" w:cs="Arial"/>
                <w:sz w:val="20"/>
                <w:szCs w:val="20"/>
              </w:rPr>
              <w:t>7/1/2011</w:t>
            </w:r>
          </w:p>
        </w:tc>
        <w:tc>
          <w:tcPr>
            <w:tcW w:w="5832" w:type="dxa"/>
          </w:tcPr>
          <w:p w:rsidR="003155A2" w:rsidRPr="00B7551D" w:rsidRDefault="003155A2" w:rsidP="00B25096">
            <w:pPr>
              <w:pStyle w:val="ListParagraph"/>
              <w:numPr>
                <w:ilvl w:val="0"/>
                <w:numId w:val="3"/>
              </w:numPr>
              <w:ind w:left="342" w:hanging="342"/>
              <w:rPr>
                <w:rFonts w:ascii="Arial" w:hAnsi="Arial" w:cs="Arial"/>
                <w:sz w:val="20"/>
                <w:szCs w:val="20"/>
              </w:rPr>
            </w:pPr>
            <w:r w:rsidRPr="00B7551D">
              <w:rPr>
                <w:rFonts w:ascii="Arial" w:hAnsi="Arial" w:cs="Arial"/>
                <w:sz w:val="20"/>
                <w:szCs w:val="20"/>
              </w:rPr>
              <w:t>Evaluation of student;</w:t>
            </w:r>
          </w:p>
          <w:p w:rsidR="003155A2" w:rsidRPr="00B7551D" w:rsidRDefault="003155A2" w:rsidP="00B25096">
            <w:pPr>
              <w:pStyle w:val="ListParagraph"/>
              <w:numPr>
                <w:ilvl w:val="0"/>
                <w:numId w:val="3"/>
              </w:numPr>
              <w:ind w:left="342" w:hanging="342"/>
              <w:rPr>
                <w:rFonts w:ascii="Arial" w:hAnsi="Arial" w:cs="Arial"/>
                <w:sz w:val="20"/>
                <w:szCs w:val="20"/>
              </w:rPr>
            </w:pPr>
            <w:r w:rsidRPr="00B7551D">
              <w:rPr>
                <w:rFonts w:ascii="Arial" w:hAnsi="Arial" w:cs="Arial"/>
                <w:sz w:val="20"/>
                <w:szCs w:val="20"/>
              </w:rPr>
              <w:t>Extended school year;</w:t>
            </w:r>
          </w:p>
          <w:p w:rsidR="003155A2" w:rsidRPr="00B7551D" w:rsidRDefault="003155A2" w:rsidP="00B25096">
            <w:pPr>
              <w:pStyle w:val="ListParagraph"/>
              <w:numPr>
                <w:ilvl w:val="0"/>
                <w:numId w:val="3"/>
              </w:numPr>
              <w:ind w:left="342" w:hanging="342"/>
              <w:rPr>
                <w:rFonts w:ascii="Arial" w:hAnsi="Arial" w:cs="Arial"/>
                <w:sz w:val="20"/>
                <w:szCs w:val="20"/>
              </w:rPr>
            </w:pPr>
            <w:r w:rsidRPr="00B7551D">
              <w:rPr>
                <w:rFonts w:ascii="Arial" w:hAnsi="Arial" w:cs="Arial"/>
                <w:sz w:val="20"/>
                <w:szCs w:val="20"/>
              </w:rPr>
              <w:t>Private school placement.</w:t>
            </w:r>
          </w:p>
          <w:p w:rsidR="003155A2" w:rsidRPr="00B7551D" w:rsidRDefault="003155A2" w:rsidP="00E35851">
            <w:pPr>
              <w:rPr>
                <w:rFonts w:ascii="Arial" w:hAnsi="Arial" w:cs="Arial"/>
                <w:sz w:val="20"/>
                <w:szCs w:val="20"/>
              </w:rPr>
            </w:pPr>
          </w:p>
          <w:p w:rsidR="003155A2" w:rsidRPr="00B7551D" w:rsidRDefault="003155A2" w:rsidP="00E35851">
            <w:pPr>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Student</w:t>
            </w:r>
            <w:r w:rsidRPr="00B7551D">
              <w:rPr>
                <w:rFonts w:ascii="Arial" w:hAnsi="Arial" w:cs="Arial"/>
                <w:sz w:val="20"/>
                <w:szCs w:val="20"/>
              </w:rPr>
              <w:t>.  DOE ordered to reimburse private school tuition.</w:t>
            </w:r>
          </w:p>
          <w:p w:rsidR="003155A2" w:rsidRPr="00B7551D" w:rsidRDefault="003155A2" w:rsidP="00E35851">
            <w:pPr>
              <w:rPr>
                <w:rFonts w:ascii="Arial" w:hAnsi="Arial" w:cs="Arial"/>
                <w:sz w:val="20"/>
                <w:szCs w:val="20"/>
              </w:rPr>
            </w:pPr>
          </w:p>
          <w:p w:rsidR="003155A2" w:rsidRPr="00B7551D" w:rsidRDefault="003155A2" w:rsidP="00E35851">
            <w:pPr>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DOE evaluated student for ADHD but did not confirm or deny Asperger’s or bipolar disorder; (2) IEP was inadequate because it was based upon outdated PLEPs; (3) anxiety caused by Asperger’s syndrome presented an unfilled need for mental health services; (4) ESY requirement not updated; (5) public school with 1,200 students was inappropriate where student needed small, quiet environment.</w:t>
            </w:r>
          </w:p>
          <w:p w:rsidR="003155A2" w:rsidRPr="00B7551D" w:rsidRDefault="003155A2" w:rsidP="00E35851">
            <w:pPr>
              <w:rPr>
                <w:rFonts w:ascii="Arial" w:hAnsi="Arial" w:cs="Arial"/>
                <w:sz w:val="20"/>
                <w:szCs w:val="20"/>
              </w:rPr>
            </w:pPr>
          </w:p>
        </w:tc>
      </w:tr>
      <w:tr w:rsidR="003155A2" w:rsidRPr="00B7551D" w:rsidTr="001D4597">
        <w:tc>
          <w:tcPr>
            <w:tcW w:w="1888" w:type="dxa"/>
            <w:shd w:val="clear" w:color="auto" w:fill="F2F2F2" w:themeFill="background1" w:themeFillShade="F2"/>
          </w:tcPr>
          <w:p w:rsidR="003155A2" w:rsidRPr="00B7551D" w:rsidRDefault="003155A2" w:rsidP="00C26717">
            <w:pPr>
              <w:rPr>
                <w:rFonts w:ascii="Arial" w:hAnsi="Arial" w:cs="Arial"/>
                <w:sz w:val="20"/>
                <w:szCs w:val="20"/>
              </w:rPr>
            </w:pPr>
            <w:r>
              <w:rPr>
                <w:rFonts w:ascii="Arial" w:hAnsi="Arial" w:cs="Arial"/>
                <w:sz w:val="20"/>
                <w:szCs w:val="20"/>
              </w:rPr>
              <w:t>DOE-SY1011-084</w:t>
            </w:r>
          </w:p>
          <w:p w:rsidR="003155A2" w:rsidRPr="00B7551D" w:rsidRDefault="003155A2" w:rsidP="00C26717">
            <w:pPr>
              <w:rPr>
                <w:rFonts w:ascii="Arial" w:hAnsi="Arial" w:cs="Arial"/>
                <w:sz w:val="20"/>
                <w:szCs w:val="20"/>
              </w:rPr>
            </w:pPr>
            <w:r>
              <w:rPr>
                <w:rFonts w:ascii="Arial" w:hAnsi="Arial" w:cs="Arial"/>
                <w:sz w:val="20"/>
                <w:szCs w:val="20"/>
              </w:rPr>
              <w:t>DOE-SY1011-005</w:t>
            </w:r>
          </w:p>
          <w:p w:rsidR="003155A2" w:rsidRPr="00B7551D" w:rsidRDefault="003155A2" w:rsidP="00C26717">
            <w:pPr>
              <w:rPr>
                <w:rFonts w:ascii="Arial" w:hAnsi="Arial" w:cs="Arial"/>
                <w:sz w:val="20"/>
                <w:szCs w:val="20"/>
              </w:rPr>
            </w:pPr>
            <w:r w:rsidRPr="00B7551D">
              <w:rPr>
                <w:rFonts w:ascii="Arial" w:hAnsi="Arial" w:cs="Arial"/>
                <w:sz w:val="20"/>
                <w:szCs w:val="20"/>
              </w:rPr>
              <w:t>Consolidated</w:t>
            </w:r>
          </w:p>
        </w:tc>
        <w:tc>
          <w:tcPr>
            <w:tcW w:w="2062" w:type="dxa"/>
            <w:shd w:val="clear" w:color="auto" w:fill="F2F2F2" w:themeFill="background1" w:themeFillShade="F2"/>
          </w:tcPr>
          <w:p w:rsidR="003155A2" w:rsidRPr="00B7551D" w:rsidRDefault="003155A2" w:rsidP="00C26717">
            <w:pPr>
              <w:rPr>
                <w:rFonts w:ascii="Arial" w:hAnsi="Arial" w:cs="Arial"/>
                <w:sz w:val="20"/>
                <w:szCs w:val="20"/>
              </w:rPr>
            </w:pPr>
            <w:r w:rsidRPr="00B7551D">
              <w:rPr>
                <w:rFonts w:ascii="Arial" w:hAnsi="Arial" w:cs="Arial"/>
                <w:sz w:val="20"/>
                <w:szCs w:val="20"/>
              </w:rPr>
              <w:t>Jerel D. Fonseca</w:t>
            </w:r>
          </w:p>
        </w:tc>
        <w:tc>
          <w:tcPr>
            <w:tcW w:w="2098" w:type="dxa"/>
            <w:shd w:val="clear" w:color="auto" w:fill="F2F2F2" w:themeFill="background1" w:themeFillShade="F2"/>
          </w:tcPr>
          <w:p w:rsidR="003155A2" w:rsidRPr="00B7551D" w:rsidRDefault="003155A2" w:rsidP="00C26717">
            <w:pPr>
              <w:rPr>
                <w:rFonts w:ascii="Arial" w:hAnsi="Arial" w:cs="Arial"/>
                <w:sz w:val="20"/>
                <w:szCs w:val="20"/>
              </w:rPr>
            </w:pPr>
            <w:r w:rsidRPr="00B7551D">
              <w:rPr>
                <w:rFonts w:ascii="Arial" w:hAnsi="Arial" w:cs="Arial"/>
                <w:sz w:val="20"/>
                <w:szCs w:val="20"/>
              </w:rPr>
              <w:t>Kris Murakami</w:t>
            </w:r>
          </w:p>
        </w:tc>
        <w:tc>
          <w:tcPr>
            <w:tcW w:w="1890" w:type="dxa"/>
            <w:shd w:val="clear" w:color="auto" w:fill="F2F2F2" w:themeFill="background1" w:themeFillShade="F2"/>
          </w:tcPr>
          <w:p w:rsidR="003155A2" w:rsidRPr="00B7551D" w:rsidRDefault="003155A2" w:rsidP="00C26717">
            <w:pPr>
              <w:rPr>
                <w:rFonts w:ascii="Arial" w:hAnsi="Arial" w:cs="Arial"/>
                <w:sz w:val="20"/>
                <w:szCs w:val="20"/>
              </w:rPr>
            </w:pPr>
            <w:r w:rsidRPr="00B7551D">
              <w:rPr>
                <w:rFonts w:ascii="Arial" w:hAnsi="Arial" w:cs="Arial"/>
                <w:sz w:val="20"/>
                <w:szCs w:val="20"/>
              </w:rPr>
              <w:t>Richard A. Young</w:t>
            </w:r>
          </w:p>
          <w:p w:rsidR="003155A2" w:rsidRDefault="003155A2" w:rsidP="00C26717">
            <w:pPr>
              <w:rPr>
                <w:rFonts w:ascii="Arial" w:hAnsi="Arial" w:cs="Arial"/>
                <w:sz w:val="20"/>
                <w:szCs w:val="20"/>
              </w:rPr>
            </w:pPr>
            <w:r w:rsidRPr="00B7551D">
              <w:rPr>
                <w:rFonts w:ascii="Arial" w:hAnsi="Arial" w:cs="Arial"/>
                <w:sz w:val="20"/>
                <w:szCs w:val="20"/>
              </w:rPr>
              <w:t>9/20/2011</w:t>
            </w:r>
          </w:p>
          <w:p w:rsidR="003155A2" w:rsidRDefault="003155A2" w:rsidP="00C26717">
            <w:pPr>
              <w:rPr>
                <w:rFonts w:ascii="Arial" w:hAnsi="Arial" w:cs="Arial"/>
                <w:sz w:val="20"/>
                <w:szCs w:val="20"/>
              </w:rPr>
            </w:pPr>
          </w:p>
          <w:p w:rsidR="003155A2" w:rsidRPr="007A4633" w:rsidRDefault="003155A2" w:rsidP="00C26717">
            <w:pPr>
              <w:rPr>
                <w:rFonts w:ascii="Arial" w:hAnsi="Arial" w:cs="Arial"/>
                <w:sz w:val="20"/>
                <w:szCs w:val="20"/>
              </w:rPr>
            </w:pPr>
          </w:p>
        </w:tc>
        <w:tc>
          <w:tcPr>
            <w:tcW w:w="5832" w:type="dxa"/>
            <w:shd w:val="clear" w:color="auto" w:fill="F2F2F2" w:themeFill="background1" w:themeFillShade="F2"/>
          </w:tcPr>
          <w:p w:rsidR="003155A2" w:rsidRPr="00B7551D" w:rsidRDefault="003155A2" w:rsidP="00C26717">
            <w:pPr>
              <w:pStyle w:val="ListParagraph"/>
              <w:numPr>
                <w:ilvl w:val="0"/>
                <w:numId w:val="20"/>
              </w:numPr>
              <w:ind w:left="342" w:hanging="342"/>
              <w:rPr>
                <w:rFonts w:ascii="Arial" w:hAnsi="Arial" w:cs="Arial"/>
                <w:sz w:val="20"/>
                <w:szCs w:val="20"/>
              </w:rPr>
            </w:pPr>
            <w:r w:rsidRPr="00B7551D">
              <w:rPr>
                <w:rFonts w:ascii="Arial" w:hAnsi="Arial" w:cs="Arial"/>
                <w:sz w:val="20"/>
                <w:szCs w:val="20"/>
              </w:rPr>
              <w:t>Inadequate evaluation of disabilities;</w:t>
            </w:r>
          </w:p>
          <w:p w:rsidR="003155A2" w:rsidRPr="00B7551D" w:rsidRDefault="003155A2" w:rsidP="00C26717">
            <w:pPr>
              <w:pStyle w:val="ListParagraph"/>
              <w:numPr>
                <w:ilvl w:val="0"/>
                <w:numId w:val="20"/>
              </w:numPr>
              <w:ind w:left="342" w:hanging="342"/>
              <w:rPr>
                <w:rFonts w:ascii="Arial" w:hAnsi="Arial" w:cs="Arial"/>
                <w:sz w:val="20"/>
                <w:szCs w:val="20"/>
              </w:rPr>
            </w:pPr>
            <w:r w:rsidRPr="00B7551D">
              <w:rPr>
                <w:rFonts w:ascii="Arial" w:hAnsi="Arial" w:cs="Arial"/>
                <w:sz w:val="20"/>
                <w:szCs w:val="20"/>
              </w:rPr>
              <w:t>Inadequate goals and objectives;</w:t>
            </w:r>
          </w:p>
          <w:p w:rsidR="003155A2" w:rsidRPr="00B7551D" w:rsidRDefault="003155A2" w:rsidP="00C26717">
            <w:pPr>
              <w:pStyle w:val="ListParagraph"/>
              <w:numPr>
                <w:ilvl w:val="0"/>
                <w:numId w:val="20"/>
              </w:numPr>
              <w:ind w:left="342" w:hanging="342"/>
              <w:rPr>
                <w:rFonts w:ascii="Arial" w:hAnsi="Arial" w:cs="Arial"/>
                <w:sz w:val="20"/>
                <w:szCs w:val="20"/>
              </w:rPr>
            </w:pPr>
            <w:r w:rsidRPr="00B7551D">
              <w:rPr>
                <w:rFonts w:ascii="Arial" w:hAnsi="Arial" w:cs="Arial"/>
                <w:sz w:val="20"/>
                <w:szCs w:val="20"/>
              </w:rPr>
              <w:t>Lack of autism-specific services;</w:t>
            </w:r>
          </w:p>
          <w:p w:rsidR="003155A2" w:rsidRPr="00B7551D" w:rsidRDefault="003155A2" w:rsidP="00C26717">
            <w:pPr>
              <w:pStyle w:val="ListParagraph"/>
              <w:numPr>
                <w:ilvl w:val="0"/>
                <w:numId w:val="20"/>
              </w:numPr>
              <w:ind w:left="342" w:hanging="342"/>
              <w:rPr>
                <w:rFonts w:ascii="Arial" w:hAnsi="Arial" w:cs="Arial"/>
                <w:sz w:val="20"/>
                <w:szCs w:val="20"/>
              </w:rPr>
            </w:pPr>
            <w:r w:rsidRPr="00B7551D">
              <w:rPr>
                <w:rFonts w:ascii="Arial" w:hAnsi="Arial" w:cs="Arial"/>
                <w:sz w:val="20"/>
                <w:szCs w:val="20"/>
              </w:rPr>
              <w:t>Reimbursement of tuition for private placement.</w:t>
            </w:r>
          </w:p>
          <w:p w:rsidR="003155A2" w:rsidRPr="00B7551D" w:rsidRDefault="003155A2" w:rsidP="00C26717">
            <w:pPr>
              <w:pStyle w:val="ListParagraph"/>
              <w:ind w:left="0"/>
              <w:rPr>
                <w:rFonts w:ascii="Arial" w:hAnsi="Arial" w:cs="Arial"/>
                <w:sz w:val="20"/>
                <w:szCs w:val="20"/>
              </w:rPr>
            </w:pPr>
          </w:p>
          <w:p w:rsidR="003155A2" w:rsidRPr="00B7551D" w:rsidRDefault="003155A2" w:rsidP="00C26717">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 xml:space="preserve">For Student.  </w:t>
            </w:r>
            <w:r w:rsidRPr="00B7551D">
              <w:rPr>
                <w:rFonts w:ascii="Arial" w:hAnsi="Arial" w:cs="Arial"/>
                <w:sz w:val="20"/>
                <w:szCs w:val="20"/>
              </w:rPr>
              <w:t>Reimbursement for private placement ordered.</w:t>
            </w:r>
          </w:p>
          <w:p w:rsidR="003155A2" w:rsidRPr="00B7551D" w:rsidRDefault="003155A2" w:rsidP="00C26717">
            <w:pPr>
              <w:pStyle w:val="ListParagraph"/>
              <w:ind w:left="0"/>
              <w:rPr>
                <w:rFonts w:ascii="Arial" w:hAnsi="Arial" w:cs="Arial"/>
                <w:sz w:val="20"/>
                <w:szCs w:val="20"/>
              </w:rPr>
            </w:pPr>
          </w:p>
          <w:p w:rsidR="003155A2" w:rsidRDefault="003155A2" w:rsidP="00C26717">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Although academic skills assessment was incomplete, IEP team had received an adequate evaluation of behavioral and speech language needs that were most important; (2) IEP failed to describe severe behavioral problems and did not contain services needed to deal with them; (3) although the home school offered socialization in the least restrictive environment, student first needed to control behavior and develop communication skills; student regressed while at home school, which is indicative that placement there is inappropriate and that student needs autism-specific services provided by private school; (4) parent could not complain about the lack of an academic skills assessment because private school’s report was not provided to the IEP team.</w:t>
            </w:r>
          </w:p>
          <w:p w:rsidR="003155A2" w:rsidRDefault="003155A2" w:rsidP="00C26717">
            <w:pPr>
              <w:pStyle w:val="ListParagraph"/>
              <w:ind w:left="0"/>
              <w:rPr>
                <w:rFonts w:ascii="Arial" w:hAnsi="Arial" w:cs="Arial"/>
                <w:sz w:val="20"/>
                <w:szCs w:val="20"/>
              </w:rPr>
            </w:pPr>
          </w:p>
          <w:p w:rsidR="003155A2" w:rsidRPr="00A22C6A" w:rsidRDefault="003155A2" w:rsidP="00C26717">
            <w:pPr>
              <w:pStyle w:val="ListParagraph"/>
              <w:ind w:left="0"/>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Aaron P. v. DOE,</w:t>
            </w:r>
            <w:r>
              <w:rPr>
                <w:rFonts w:ascii="Arial" w:hAnsi="Arial" w:cs="Arial"/>
                <w:sz w:val="20"/>
                <w:szCs w:val="20"/>
              </w:rPr>
              <w:t xml:space="preserve"> </w:t>
            </w:r>
            <w:r w:rsidRPr="001157CE">
              <w:rPr>
                <w:rFonts w:ascii="Arial" w:hAnsi="Arial" w:cs="Arial"/>
                <w:sz w:val="20"/>
                <w:szCs w:val="20"/>
              </w:rPr>
              <w:t>D.</w:t>
            </w:r>
            <w:r>
              <w:rPr>
                <w:rFonts w:ascii="Arial" w:hAnsi="Arial" w:cs="Arial"/>
                <w:sz w:val="20"/>
                <w:szCs w:val="20"/>
              </w:rPr>
              <w:t xml:space="preserve"> Haw. Civ. No. 11-635 ACK-</w:t>
            </w:r>
            <w:r>
              <w:rPr>
                <w:rFonts w:ascii="Arial" w:hAnsi="Arial" w:cs="Arial"/>
                <w:sz w:val="20"/>
                <w:szCs w:val="20"/>
              </w:rPr>
              <w:lastRenderedPageBreak/>
              <w:t xml:space="preserve">RLP) (consol. </w:t>
            </w:r>
            <w:r>
              <w:rPr>
                <w:rFonts w:ascii="Arial" w:hAnsi="Arial" w:cs="Arial"/>
                <w:i/>
                <w:sz w:val="20"/>
                <w:szCs w:val="20"/>
              </w:rPr>
              <w:t xml:space="preserve">DOE v. Puakielenani P., </w:t>
            </w:r>
            <w:r>
              <w:rPr>
                <w:rFonts w:ascii="Arial" w:hAnsi="Arial" w:cs="Arial"/>
                <w:sz w:val="20"/>
                <w:szCs w:val="20"/>
              </w:rPr>
              <w:t>1</w:t>
            </w:r>
            <w:r w:rsidRPr="00910397">
              <w:rPr>
                <w:rFonts w:ascii="Arial" w:hAnsi="Arial" w:cs="Arial"/>
                <w:sz w:val="20"/>
                <w:szCs w:val="20"/>
                <w:vertAlign w:val="superscript"/>
              </w:rPr>
              <w:t>st</w:t>
            </w:r>
            <w:r>
              <w:rPr>
                <w:rFonts w:ascii="Arial" w:hAnsi="Arial" w:cs="Arial"/>
                <w:sz w:val="20"/>
                <w:szCs w:val="20"/>
              </w:rPr>
              <w:t xml:space="preserve"> Cir. Ct. No. 11-1-2515, removed to D. Haw. Civ. No. 11-711 ACK-RLP) – </w:t>
            </w:r>
            <w:r>
              <w:rPr>
                <w:rFonts w:ascii="Arial" w:hAnsi="Arial" w:cs="Arial"/>
                <w:b/>
                <w:sz w:val="20"/>
                <w:szCs w:val="20"/>
              </w:rPr>
              <w:t>affirmed in part and remanded in part</w:t>
            </w:r>
            <w:r>
              <w:rPr>
                <w:rFonts w:ascii="Arial" w:hAnsi="Arial" w:cs="Arial"/>
                <w:sz w:val="20"/>
                <w:szCs w:val="20"/>
              </w:rPr>
              <w:t xml:space="preserve">, Doc. #100 (9/17/2012) </w:t>
            </w:r>
            <w:r w:rsidRPr="001157CE">
              <w:rPr>
                <w:rFonts w:ascii="Arial" w:hAnsi="Arial" w:cs="Arial"/>
                <w:sz w:val="20"/>
                <w:szCs w:val="20"/>
              </w:rPr>
              <w:t>2012 WL 4321715</w:t>
            </w:r>
            <w:r>
              <w:rPr>
                <w:rFonts w:ascii="Arial" w:hAnsi="Arial" w:cs="Arial"/>
                <w:sz w:val="20"/>
                <w:szCs w:val="20"/>
              </w:rPr>
              <w:t xml:space="preserve">:  (1)  </w:t>
            </w:r>
            <w:r w:rsidRPr="001157CE">
              <w:rPr>
                <w:rFonts w:ascii="Arial" w:hAnsi="Arial" w:cs="Arial"/>
                <w:sz w:val="20"/>
                <w:szCs w:val="20"/>
              </w:rPr>
              <w:t xml:space="preserve">administrative exhaustion does not apply to motion for stay put unless the motion is based upon a denial of FAPE; thus, claim that violation of stay put denied FAPE must be raised first at the administrative level; (2) issue of Act 129’s validity is not ripe because stay put payments are being made; (3) DOE’s claim for equitable relief could include restitution of funds paid pursuant to stay put; payment does not, therefore, render claim moot; (4) parent’s failure to provide data to DOE did not preclude claim that DOE failed to evaluate child; (5) hearings officer’s findings regarding denial of FAPE (2009 IEP) and provision of FAPE (2010 IEP) were thorough and thoughtful; (6) case is remanded to determine </w:t>
            </w:r>
            <w:r>
              <w:rPr>
                <w:rFonts w:ascii="Arial" w:hAnsi="Arial" w:cs="Arial"/>
                <w:sz w:val="20"/>
                <w:szCs w:val="20"/>
              </w:rPr>
              <w:t xml:space="preserve">whether hearings officer used correct standard to determine </w:t>
            </w:r>
            <w:r w:rsidRPr="001157CE">
              <w:rPr>
                <w:rFonts w:ascii="Arial" w:hAnsi="Arial" w:cs="Arial"/>
                <w:sz w:val="20"/>
                <w:szCs w:val="20"/>
              </w:rPr>
              <w:t>placement, whether DOE implemented IEP, whether cost of private evaluations should be reimbursed, and whether compensatory education should be awarded; (7) parental placement was appropriate des</w:t>
            </w:r>
            <w:r w:rsidR="008F3D96">
              <w:rPr>
                <w:rFonts w:ascii="Arial" w:hAnsi="Arial" w:cs="Arial"/>
                <w:sz w:val="20"/>
                <w:szCs w:val="20"/>
              </w:rPr>
              <w:t>pite lack of licensed staff;</w:t>
            </w:r>
            <w:r w:rsidRPr="001157CE">
              <w:rPr>
                <w:rFonts w:ascii="Arial" w:hAnsi="Arial" w:cs="Arial"/>
                <w:sz w:val="20"/>
                <w:szCs w:val="20"/>
              </w:rPr>
              <w:t xml:space="preserve"> private placement need not be a “school” under state law.</w:t>
            </w:r>
          </w:p>
          <w:p w:rsidR="003155A2" w:rsidRPr="00B7551D" w:rsidRDefault="003155A2" w:rsidP="00C26717">
            <w:pPr>
              <w:pStyle w:val="ListParagraph"/>
              <w:ind w:left="0"/>
              <w:rPr>
                <w:rFonts w:ascii="Arial" w:hAnsi="Arial" w:cs="Arial"/>
                <w:sz w:val="20"/>
                <w:szCs w:val="20"/>
              </w:rPr>
            </w:pPr>
          </w:p>
        </w:tc>
      </w:tr>
      <w:tr w:rsidR="003155A2" w:rsidRPr="00B7551D" w:rsidTr="001D4597">
        <w:tc>
          <w:tcPr>
            <w:tcW w:w="1888" w:type="dxa"/>
            <w:shd w:val="clear" w:color="auto" w:fill="FFFFFF" w:themeFill="background1"/>
          </w:tcPr>
          <w:p w:rsidR="003155A2" w:rsidRPr="00B7551D" w:rsidRDefault="003155A2" w:rsidP="0044146C">
            <w:pPr>
              <w:rPr>
                <w:rFonts w:ascii="Arial" w:hAnsi="Arial" w:cs="Arial"/>
                <w:sz w:val="20"/>
                <w:szCs w:val="20"/>
              </w:rPr>
            </w:pPr>
            <w:r>
              <w:rPr>
                <w:rFonts w:ascii="Arial" w:hAnsi="Arial" w:cs="Arial"/>
                <w:sz w:val="20"/>
                <w:szCs w:val="20"/>
              </w:rPr>
              <w:lastRenderedPageBreak/>
              <w:t>DOE-SY1011-084R</w:t>
            </w:r>
          </w:p>
          <w:p w:rsidR="003155A2" w:rsidRPr="00B7551D" w:rsidRDefault="003155A2" w:rsidP="0044146C">
            <w:pPr>
              <w:rPr>
                <w:rFonts w:ascii="Arial" w:hAnsi="Arial" w:cs="Arial"/>
                <w:sz w:val="20"/>
                <w:szCs w:val="20"/>
              </w:rPr>
            </w:pPr>
            <w:r>
              <w:rPr>
                <w:rFonts w:ascii="Arial" w:hAnsi="Arial" w:cs="Arial"/>
                <w:sz w:val="20"/>
                <w:szCs w:val="20"/>
              </w:rPr>
              <w:t>DOE-SY1011-005R</w:t>
            </w:r>
          </w:p>
          <w:p w:rsidR="003155A2" w:rsidRDefault="003155A2" w:rsidP="0044146C">
            <w:pPr>
              <w:rPr>
                <w:rFonts w:ascii="Arial" w:hAnsi="Arial" w:cs="Arial"/>
                <w:sz w:val="20"/>
                <w:szCs w:val="20"/>
              </w:rPr>
            </w:pPr>
            <w:r w:rsidRPr="00B7551D">
              <w:rPr>
                <w:rFonts w:ascii="Arial" w:hAnsi="Arial" w:cs="Arial"/>
                <w:sz w:val="20"/>
                <w:szCs w:val="20"/>
              </w:rPr>
              <w:t>Consolidated</w:t>
            </w:r>
          </w:p>
        </w:tc>
        <w:tc>
          <w:tcPr>
            <w:tcW w:w="2062" w:type="dxa"/>
            <w:shd w:val="clear" w:color="auto" w:fill="FFFFFF" w:themeFill="background1"/>
          </w:tcPr>
          <w:p w:rsidR="003155A2" w:rsidRPr="00B7551D" w:rsidRDefault="003155A2" w:rsidP="00B901FB">
            <w:pPr>
              <w:rPr>
                <w:rFonts w:ascii="Arial" w:hAnsi="Arial" w:cs="Arial"/>
                <w:sz w:val="20"/>
                <w:szCs w:val="20"/>
              </w:rPr>
            </w:pPr>
            <w:r w:rsidRPr="00B7551D">
              <w:rPr>
                <w:rFonts w:ascii="Arial" w:hAnsi="Arial" w:cs="Arial"/>
                <w:sz w:val="20"/>
                <w:szCs w:val="20"/>
              </w:rPr>
              <w:t>Jerel D. Fonseca</w:t>
            </w:r>
          </w:p>
        </w:tc>
        <w:tc>
          <w:tcPr>
            <w:tcW w:w="2098" w:type="dxa"/>
            <w:shd w:val="clear" w:color="auto" w:fill="FFFFFF" w:themeFill="background1"/>
          </w:tcPr>
          <w:p w:rsidR="003155A2" w:rsidRPr="00B7551D" w:rsidRDefault="003155A2" w:rsidP="00B901FB">
            <w:pPr>
              <w:rPr>
                <w:rFonts w:ascii="Arial" w:hAnsi="Arial" w:cs="Arial"/>
                <w:sz w:val="20"/>
                <w:szCs w:val="20"/>
              </w:rPr>
            </w:pPr>
            <w:r w:rsidRPr="00B7551D">
              <w:rPr>
                <w:rFonts w:ascii="Arial" w:hAnsi="Arial" w:cs="Arial"/>
                <w:sz w:val="20"/>
                <w:szCs w:val="20"/>
              </w:rPr>
              <w:t>Kris Murakami</w:t>
            </w:r>
          </w:p>
        </w:tc>
        <w:tc>
          <w:tcPr>
            <w:tcW w:w="1890" w:type="dxa"/>
            <w:shd w:val="clear" w:color="auto" w:fill="FFFFFF" w:themeFill="background1"/>
          </w:tcPr>
          <w:p w:rsidR="003155A2" w:rsidRPr="00B7551D" w:rsidRDefault="003155A2" w:rsidP="00B901FB">
            <w:pPr>
              <w:rPr>
                <w:rFonts w:ascii="Arial" w:hAnsi="Arial" w:cs="Arial"/>
                <w:sz w:val="20"/>
                <w:szCs w:val="20"/>
              </w:rPr>
            </w:pPr>
            <w:r w:rsidRPr="00B7551D">
              <w:rPr>
                <w:rFonts w:ascii="Arial" w:hAnsi="Arial" w:cs="Arial"/>
                <w:sz w:val="20"/>
                <w:szCs w:val="20"/>
              </w:rPr>
              <w:t>Richard A. Young</w:t>
            </w:r>
          </w:p>
          <w:p w:rsidR="003155A2" w:rsidRPr="007A4633" w:rsidRDefault="003155A2" w:rsidP="00B901FB">
            <w:pPr>
              <w:rPr>
                <w:rFonts w:ascii="Arial" w:hAnsi="Arial" w:cs="Arial"/>
                <w:sz w:val="20"/>
                <w:szCs w:val="20"/>
              </w:rPr>
            </w:pPr>
            <w:r>
              <w:rPr>
                <w:rFonts w:ascii="Arial" w:hAnsi="Arial" w:cs="Arial"/>
                <w:sz w:val="20"/>
                <w:szCs w:val="20"/>
              </w:rPr>
              <w:t>5/3/2013</w:t>
            </w:r>
          </w:p>
        </w:tc>
        <w:tc>
          <w:tcPr>
            <w:tcW w:w="5832" w:type="dxa"/>
            <w:shd w:val="clear" w:color="auto" w:fill="FFFFFF" w:themeFill="background1"/>
          </w:tcPr>
          <w:p w:rsidR="003155A2" w:rsidRDefault="003155A2" w:rsidP="00182C49">
            <w:pPr>
              <w:pStyle w:val="ListParagraph"/>
              <w:numPr>
                <w:ilvl w:val="0"/>
                <w:numId w:val="90"/>
              </w:numPr>
              <w:rPr>
                <w:rFonts w:ascii="Arial" w:hAnsi="Arial" w:cs="Arial"/>
                <w:sz w:val="20"/>
                <w:szCs w:val="20"/>
              </w:rPr>
            </w:pPr>
            <w:r>
              <w:rPr>
                <w:rFonts w:ascii="Arial" w:hAnsi="Arial" w:cs="Arial"/>
                <w:sz w:val="20"/>
                <w:szCs w:val="20"/>
              </w:rPr>
              <w:t>Standard to determine placement;</w:t>
            </w:r>
          </w:p>
          <w:p w:rsidR="003155A2" w:rsidRPr="0086664D" w:rsidRDefault="003155A2" w:rsidP="00182C49">
            <w:pPr>
              <w:pStyle w:val="ListParagraph"/>
              <w:numPr>
                <w:ilvl w:val="0"/>
                <w:numId w:val="90"/>
              </w:numPr>
              <w:rPr>
                <w:rFonts w:ascii="Arial" w:hAnsi="Arial" w:cs="Arial"/>
                <w:sz w:val="20"/>
                <w:szCs w:val="20"/>
              </w:rPr>
            </w:pPr>
            <w:r>
              <w:rPr>
                <w:rFonts w:ascii="Arial" w:hAnsi="Arial" w:cs="Arial"/>
                <w:sz w:val="20"/>
                <w:szCs w:val="20"/>
              </w:rPr>
              <w:t>Implementation of</w:t>
            </w:r>
            <w:r w:rsidRPr="0086664D">
              <w:rPr>
                <w:rFonts w:ascii="Arial" w:hAnsi="Arial" w:cs="Arial"/>
                <w:sz w:val="20"/>
                <w:szCs w:val="20"/>
              </w:rPr>
              <w:t xml:space="preserve"> IEP;</w:t>
            </w:r>
          </w:p>
          <w:p w:rsidR="003155A2" w:rsidRDefault="003155A2" w:rsidP="00182C49">
            <w:pPr>
              <w:pStyle w:val="ListParagraph"/>
              <w:numPr>
                <w:ilvl w:val="0"/>
                <w:numId w:val="90"/>
              </w:numPr>
              <w:rPr>
                <w:rFonts w:ascii="Arial" w:hAnsi="Arial" w:cs="Arial"/>
                <w:sz w:val="20"/>
                <w:szCs w:val="20"/>
              </w:rPr>
            </w:pPr>
            <w:r>
              <w:rPr>
                <w:rFonts w:ascii="Arial" w:hAnsi="Arial" w:cs="Arial"/>
                <w:sz w:val="20"/>
                <w:szCs w:val="20"/>
              </w:rPr>
              <w:t>Reimbursement for private evaluations;</w:t>
            </w:r>
          </w:p>
          <w:p w:rsidR="003155A2" w:rsidRDefault="003155A2" w:rsidP="00182C49">
            <w:pPr>
              <w:pStyle w:val="ListParagraph"/>
              <w:numPr>
                <w:ilvl w:val="0"/>
                <w:numId w:val="90"/>
              </w:numPr>
              <w:rPr>
                <w:rFonts w:ascii="Arial" w:hAnsi="Arial" w:cs="Arial"/>
                <w:sz w:val="20"/>
                <w:szCs w:val="20"/>
              </w:rPr>
            </w:pPr>
            <w:r w:rsidRPr="001157CE">
              <w:rPr>
                <w:rFonts w:ascii="Arial" w:hAnsi="Arial" w:cs="Arial"/>
                <w:sz w:val="20"/>
                <w:szCs w:val="20"/>
              </w:rPr>
              <w:t>compensa</w:t>
            </w:r>
            <w:r>
              <w:rPr>
                <w:rFonts w:ascii="Arial" w:hAnsi="Arial" w:cs="Arial"/>
                <w:sz w:val="20"/>
                <w:szCs w:val="20"/>
              </w:rPr>
              <w:t>tory education</w:t>
            </w:r>
          </w:p>
          <w:p w:rsidR="003155A2" w:rsidRDefault="003155A2" w:rsidP="0086664D">
            <w:pPr>
              <w:pStyle w:val="ListParagraph"/>
              <w:ind w:left="0"/>
              <w:rPr>
                <w:rFonts w:ascii="Arial" w:hAnsi="Arial" w:cs="Arial"/>
                <w:sz w:val="20"/>
                <w:szCs w:val="20"/>
              </w:rPr>
            </w:pPr>
          </w:p>
          <w:p w:rsidR="003155A2" w:rsidRDefault="003155A2" w:rsidP="0086664D">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p>
          <w:p w:rsidR="003155A2" w:rsidRDefault="003155A2" w:rsidP="0086664D">
            <w:pPr>
              <w:pStyle w:val="ListParagraph"/>
              <w:ind w:left="0"/>
              <w:rPr>
                <w:rFonts w:ascii="Arial" w:hAnsi="Arial" w:cs="Arial"/>
                <w:sz w:val="20"/>
                <w:szCs w:val="20"/>
              </w:rPr>
            </w:pPr>
          </w:p>
          <w:p w:rsidR="003155A2" w:rsidRDefault="003155A2" w:rsidP="0086664D">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1) Placement factors specified </w:t>
            </w:r>
            <w:r w:rsidRPr="00A22C6A">
              <w:rPr>
                <w:rFonts w:ascii="Arial" w:hAnsi="Arial" w:cs="Arial"/>
                <w:sz w:val="20"/>
                <w:szCs w:val="20"/>
              </w:rPr>
              <w:t xml:space="preserve">in </w:t>
            </w:r>
            <w:r w:rsidRPr="00A22C6A">
              <w:rPr>
                <w:rFonts w:ascii="Arial" w:hAnsi="Arial" w:cs="Arial"/>
                <w:i/>
                <w:iCs/>
                <w:sz w:val="20"/>
                <w:szCs w:val="20"/>
              </w:rPr>
              <w:t>Sacramento City Unified School District v. Rachel H.</w:t>
            </w:r>
            <w:r w:rsidRPr="00A22C6A">
              <w:rPr>
                <w:rFonts w:ascii="Arial" w:hAnsi="Arial" w:cs="Arial"/>
                <w:sz w:val="20"/>
                <w:szCs w:val="20"/>
              </w:rPr>
              <w:t>, 14 F.3d 1398, 1400-01 (9th Cir. 1994)</w:t>
            </w:r>
            <w:r>
              <w:rPr>
                <w:rFonts w:ascii="Arial" w:hAnsi="Arial" w:cs="Arial"/>
                <w:sz w:val="20"/>
                <w:szCs w:val="20"/>
              </w:rPr>
              <w:t xml:space="preserve"> were based on facts known to the IEP team when the 2010 IEP was prepared; private school placement is justified by the severity of student’s disability and inability to succeed in the home school; (2) Student made progress after returning to home school for 2-1/2 months, although self-injurious behaviors increased and progress measured included nine months at private school; DOE implemented IEP despite video-taping by parent for 2 hours per week that distracted </w:t>
            </w:r>
            <w:r>
              <w:rPr>
                <w:rFonts w:ascii="Arial" w:hAnsi="Arial" w:cs="Arial"/>
                <w:sz w:val="20"/>
                <w:szCs w:val="20"/>
              </w:rPr>
              <w:lastRenderedPageBreak/>
              <w:t>Student and made staff uncomfortable; (3) compensatory education denied for 2-1/2 months student attended home school because parent’s “excessive” videotaping at school distracted student and intimidated DOE staff; (4) cost of private evaluation denied where DOE conducted its own evaluation.</w:t>
            </w:r>
          </w:p>
          <w:p w:rsidR="003155A2" w:rsidRPr="0086664D" w:rsidRDefault="003155A2" w:rsidP="0086664D">
            <w:pPr>
              <w:pStyle w:val="ListParagraph"/>
              <w:ind w:left="0"/>
              <w:rPr>
                <w:rFonts w:ascii="Arial" w:hAnsi="Arial" w:cs="Arial"/>
                <w:sz w:val="20"/>
                <w:szCs w:val="20"/>
              </w:rPr>
            </w:pPr>
          </w:p>
        </w:tc>
      </w:tr>
      <w:tr w:rsidR="003155A2" w:rsidRPr="00B7551D" w:rsidTr="001D4597">
        <w:tc>
          <w:tcPr>
            <w:tcW w:w="1888" w:type="dxa"/>
            <w:shd w:val="clear" w:color="auto" w:fill="F2F2F2" w:themeFill="background1" w:themeFillShade="F2"/>
          </w:tcPr>
          <w:p w:rsidR="003155A2" w:rsidRPr="00B7551D" w:rsidRDefault="003155A2" w:rsidP="00C26717">
            <w:pPr>
              <w:rPr>
                <w:rFonts w:ascii="Arial" w:hAnsi="Arial" w:cs="Arial"/>
                <w:sz w:val="20"/>
                <w:szCs w:val="20"/>
              </w:rPr>
            </w:pPr>
            <w:r w:rsidRPr="00B7551D">
              <w:rPr>
                <w:rFonts w:ascii="Arial" w:hAnsi="Arial" w:cs="Arial"/>
                <w:sz w:val="20"/>
                <w:szCs w:val="20"/>
              </w:rPr>
              <w:lastRenderedPageBreak/>
              <w:t>DOE-SY1011-082</w:t>
            </w:r>
          </w:p>
        </w:tc>
        <w:tc>
          <w:tcPr>
            <w:tcW w:w="2062" w:type="dxa"/>
            <w:shd w:val="clear" w:color="auto" w:fill="F2F2F2" w:themeFill="background1" w:themeFillShade="F2"/>
          </w:tcPr>
          <w:p w:rsidR="003155A2" w:rsidRPr="00B7551D" w:rsidRDefault="003155A2" w:rsidP="00C26717">
            <w:pPr>
              <w:rPr>
                <w:rFonts w:ascii="Arial" w:hAnsi="Arial" w:cs="Arial"/>
                <w:sz w:val="20"/>
                <w:szCs w:val="20"/>
              </w:rPr>
            </w:pPr>
            <w:r w:rsidRPr="00B7551D">
              <w:rPr>
                <w:rFonts w:ascii="Arial" w:hAnsi="Arial" w:cs="Arial"/>
                <w:sz w:val="20"/>
                <w:szCs w:val="20"/>
              </w:rPr>
              <w:t>Joseph L. Rome</w:t>
            </w:r>
          </w:p>
        </w:tc>
        <w:tc>
          <w:tcPr>
            <w:tcW w:w="2098" w:type="dxa"/>
            <w:shd w:val="clear" w:color="auto" w:fill="F2F2F2" w:themeFill="background1" w:themeFillShade="F2"/>
          </w:tcPr>
          <w:p w:rsidR="003155A2" w:rsidRPr="00B7551D" w:rsidRDefault="003155A2" w:rsidP="00C26717">
            <w:pPr>
              <w:rPr>
                <w:rFonts w:ascii="Arial" w:hAnsi="Arial" w:cs="Arial"/>
                <w:sz w:val="20"/>
                <w:szCs w:val="20"/>
              </w:rPr>
            </w:pPr>
            <w:r w:rsidRPr="00B7551D">
              <w:rPr>
                <w:rFonts w:ascii="Arial" w:hAnsi="Arial" w:cs="Arial"/>
                <w:sz w:val="20"/>
                <w:szCs w:val="20"/>
              </w:rPr>
              <w:t>Michelle M.L. Puu</w:t>
            </w:r>
          </w:p>
        </w:tc>
        <w:tc>
          <w:tcPr>
            <w:tcW w:w="1890" w:type="dxa"/>
            <w:shd w:val="clear" w:color="auto" w:fill="F2F2F2" w:themeFill="background1" w:themeFillShade="F2"/>
          </w:tcPr>
          <w:p w:rsidR="003155A2" w:rsidRPr="00B7551D" w:rsidRDefault="003155A2" w:rsidP="00C26717">
            <w:pPr>
              <w:rPr>
                <w:rFonts w:ascii="Arial" w:hAnsi="Arial" w:cs="Arial"/>
                <w:sz w:val="20"/>
                <w:szCs w:val="20"/>
              </w:rPr>
            </w:pPr>
            <w:r w:rsidRPr="00B7551D">
              <w:rPr>
                <w:rFonts w:ascii="Arial" w:hAnsi="Arial" w:cs="Arial"/>
                <w:sz w:val="20"/>
                <w:szCs w:val="20"/>
              </w:rPr>
              <w:t>Richard A. Young</w:t>
            </w:r>
          </w:p>
          <w:p w:rsidR="003155A2" w:rsidRPr="00B7551D" w:rsidRDefault="003155A2" w:rsidP="00C26717">
            <w:pPr>
              <w:rPr>
                <w:rFonts w:ascii="Arial" w:hAnsi="Arial" w:cs="Arial"/>
                <w:sz w:val="20"/>
                <w:szCs w:val="20"/>
              </w:rPr>
            </w:pPr>
            <w:r w:rsidRPr="00B7551D">
              <w:rPr>
                <w:rFonts w:ascii="Arial" w:hAnsi="Arial" w:cs="Arial"/>
                <w:sz w:val="20"/>
                <w:szCs w:val="20"/>
              </w:rPr>
              <w:t>6/14/2011</w:t>
            </w:r>
          </w:p>
        </w:tc>
        <w:tc>
          <w:tcPr>
            <w:tcW w:w="5832" w:type="dxa"/>
            <w:shd w:val="clear" w:color="auto" w:fill="F2F2F2" w:themeFill="background1" w:themeFillShade="F2"/>
          </w:tcPr>
          <w:p w:rsidR="003155A2" w:rsidRPr="00B7551D" w:rsidRDefault="003155A2" w:rsidP="00C26717">
            <w:pPr>
              <w:pStyle w:val="ListParagraph"/>
              <w:numPr>
                <w:ilvl w:val="0"/>
                <w:numId w:val="6"/>
              </w:numPr>
              <w:ind w:left="342" w:hanging="342"/>
              <w:rPr>
                <w:rFonts w:ascii="Arial" w:hAnsi="Arial" w:cs="Arial"/>
                <w:sz w:val="20"/>
                <w:szCs w:val="20"/>
              </w:rPr>
            </w:pPr>
            <w:r w:rsidRPr="00B7551D">
              <w:rPr>
                <w:rFonts w:ascii="Arial" w:hAnsi="Arial" w:cs="Arial"/>
                <w:sz w:val="20"/>
                <w:szCs w:val="20"/>
              </w:rPr>
              <w:t>Parents’ participation in IEP process;</w:t>
            </w:r>
          </w:p>
          <w:p w:rsidR="003155A2" w:rsidRPr="00B7551D" w:rsidRDefault="003155A2" w:rsidP="00C26717">
            <w:pPr>
              <w:pStyle w:val="ListParagraph"/>
              <w:numPr>
                <w:ilvl w:val="0"/>
                <w:numId w:val="6"/>
              </w:numPr>
              <w:ind w:left="342" w:hanging="342"/>
              <w:rPr>
                <w:rFonts w:ascii="Arial" w:hAnsi="Arial" w:cs="Arial"/>
                <w:sz w:val="20"/>
                <w:szCs w:val="20"/>
              </w:rPr>
            </w:pPr>
            <w:r w:rsidRPr="00B7551D">
              <w:rPr>
                <w:rFonts w:ascii="Arial" w:hAnsi="Arial" w:cs="Arial"/>
                <w:sz w:val="20"/>
                <w:szCs w:val="20"/>
              </w:rPr>
              <w:t>Private school’s participation in IEP process;</w:t>
            </w:r>
          </w:p>
          <w:p w:rsidR="003155A2" w:rsidRPr="00B7551D" w:rsidRDefault="003155A2" w:rsidP="00C26717">
            <w:pPr>
              <w:pStyle w:val="ListParagraph"/>
              <w:numPr>
                <w:ilvl w:val="0"/>
                <w:numId w:val="6"/>
              </w:numPr>
              <w:ind w:left="342" w:hanging="342"/>
              <w:rPr>
                <w:rFonts w:ascii="Arial" w:hAnsi="Arial" w:cs="Arial"/>
                <w:sz w:val="20"/>
                <w:szCs w:val="20"/>
              </w:rPr>
            </w:pPr>
            <w:r w:rsidRPr="00B7551D">
              <w:rPr>
                <w:rFonts w:ascii="Arial" w:hAnsi="Arial" w:cs="Arial"/>
                <w:sz w:val="20"/>
                <w:szCs w:val="20"/>
              </w:rPr>
              <w:t>Private school placement</w:t>
            </w:r>
          </w:p>
          <w:p w:rsidR="003155A2" w:rsidRPr="00B7551D" w:rsidRDefault="003155A2" w:rsidP="00C26717">
            <w:pPr>
              <w:pStyle w:val="ListParagraph"/>
              <w:ind w:left="0"/>
              <w:rPr>
                <w:rFonts w:ascii="Arial" w:hAnsi="Arial" w:cs="Arial"/>
                <w:sz w:val="20"/>
                <w:szCs w:val="20"/>
              </w:rPr>
            </w:pPr>
          </w:p>
          <w:p w:rsidR="003155A2" w:rsidRPr="00B7551D" w:rsidRDefault="003155A2" w:rsidP="00C26717">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r w:rsidRPr="00B7551D">
              <w:rPr>
                <w:rFonts w:ascii="Arial" w:hAnsi="Arial" w:cs="Arial"/>
                <w:sz w:val="20"/>
                <w:szCs w:val="20"/>
              </w:rPr>
              <w:t>.</w:t>
            </w:r>
          </w:p>
          <w:p w:rsidR="003155A2" w:rsidRPr="00B7551D" w:rsidRDefault="003155A2" w:rsidP="00C26717">
            <w:pPr>
              <w:pStyle w:val="ListParagraph"/>
              <w:ind w:left="0"/>
              <w:rPr>
                <w:rFonts w:ascii="Arial" w:hAnsi="Arial" w:cs="Arial"/>
                <w:sz w:val="20"/>
                <w:szCs w:val="20"/>
              </w:rPr>
            </w:pPr>
          </w:p>
          <w:p w:rsidR="003155A2" w:rsidRPr="00B7551D" w:rsidRDefault="003155A2" w:rsidP="00C26717">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DOE was justified in holding IEP meeting on date parent was sick because it could not re-schedule a date convenient for DOE participants prior to the annual review date; (2) home school was appropriate placement for high-functioning student with autism; (3) IEP was appropriate even though updated information was not included because parent’s consent to provide it was not received until after the IEP meeting.</w:t>
            </w:r>
          </w:p>
          <w:p w:rsidR="003155A2" w:rsidRPr="00B7551D" w:rsidRDefault="003155A2" w:rsidP="00C26717">
            <w:pPr>
              <w:pStyle w:val="ListParagraph"/>
              <w:ind w:left="0"/>
              <w:rPr>
                <w:rFonts w:ascii="Arial" w:hAnsi="Arial" w:cs="Arial"/>
                <w:sz w:val="20"/>
                <w:szCs w:val="20"/>
              </w:rPr>
            </w:pPr>
          </w:p>
          <w:p w:rsidR="003155A2" w:rsidRPr="00B7551D" w:rsidRDefault="003155A2" w:rsidP="00C26717">
            <w:pPr>
              <w:pStyle w:val="ListParagraph"/>
              <w:ind w:left="0"/>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Doug C. v. DOE</w:t>
            </w:r>
            <w:r w:rsidRPr="00B7551D">
              <w:rPr>
                <w:rFonts w:ascii="Arial" w:hAnsi="Arial" w:cs="Arial"/>
                <w:sz w:val="20"/>
                <w:szCs w:val="20"/>
              </w:rPr>
              <w:t xml:space="preserve">, D. Haw., Civ. No. 11-441 KSC (Keith H.S. Peck for appellant), Doc. # 24, 12/12/2011 – </w:t>
            </w:r>
            <w:r w:rsidRPr="00B7551D">
              <w:rPr>
                <w:rFonts w:ascii="Arial" w:hAnsi="Arial" w:cs="Arial"/>
                <w:b/>
                <w:sz w:val="20"/>
                <w:szCs w:val="20"/>
              </w:rPr>
              <w:t>affirmed.</w:t>
            </w:r>
            <w:r w:rsidRPr="00B7551D">
              <w:rPr>
                <w:rFonts w:ascii="Arial" w:hAnsi="Arial" w:cs="Arial"/>
                <w:sz w:val="20"/>
                <w:szCs w:val="20"/>
              </w:rPr>
              <w:t xml:space="preserve">  (1) DOE provided ample opportunities for parent to participate in IEP meeting, either personally or by telephone.  Parent attended subsequent IEP review meeting, but had no comments on the IEP.  Parent’s nonattendance at earlier IEP meeting, therefore, was not a denial of FAPE; (2) IDEA does not require a transition plan to move from private to public school, and record did not show that a plan was required to meet student’s unique needs.</w:t>
            </w:r>
          </w:p>
          <w:p w:rsidR="003155A2" w:rsidRPr="00B7551D" w:rsidRDefault="003155A2" w:rsidP="00C26717">
            <w:pPr>
              <w:pStyle w:val="ListParagraph"/>
              <w:ind w:left="0"/>
              <w:rPr>
                <w:rFonts w:ascii="Arial" w:hAnsi="Arial" w:cs="Arial"/>
                <w:sz w:val="20"/>
                <w:szCs w:val="20"/>
              </w:rPr>
            </w:pPr>
          </w:p>
          <w:p w:rsidR="003155A2" w:rsidRPr="00411994" w:rsidRDefault="003155A2" w:rsidP="00C26717">
            <w:pPr>
              <w:autoSpaceDE w:val="0"/>
              <w:autoSpaceDN w:val="0"/>
              <w:adjustRightInd w:val="0"/>
              <w:rPr>
                <w:rFonts w:ascii="Arial" w:hAnsi="Arial" w:cs="Arial"/>
                <w:sz w:val="20"/>
                <w:szCs w:val="20"/>
              </w:rPr>
            </w:pPr>
            <w:r w:rsidRPr="00B7551D">
              <w:rPr>
                <w:rFonts w:ascii="Arial" w:hAnsi="Arial" w:cs="Arial"/>
                <w:sz w:val="20"/>
                <w:szCs w:val="20"/>
                <w:u w:val="single"/>
              </w:rPr>
              <w:t>FURTHER APPEAL</w:t>
            </w:r>
            <w:r w:rsidRPr="00B7551D">
              <w:rPr>
                <w:rFonts w:ascii="Arial" w:hAnsi="Arial" w:cs="Arial"/>
                <w:sz w:val="20"/>
                <w:szCs w:val="20"/>
              </w:rPr>
              <w:t>:  9</w:t>
            </w:r>
            <w:r w:rsidRPr="00B7551D">
              <w:rPr>
                <w:rFonts w:ascii="Arial" w:hAnsi="Arial" w:cs="Arial"/>
                <w:sz w:val="20"/>
                <w:szCs w:val="20"/>
                <w:vertAlign w:val="superscript"/>
              </w:rPr>
              <w:t>th</w:t>
            </w:r>
            <w:r>
              <w:rPr>
                <w:rFonts w:ascii="Arial" w:hAnsi="Arial" w:cs="Arial"/>
                <w:sz w:val="20"/>
                <w:szCs w:val="20"/>
              </w:rPr>
              <w:t xml:space="preserve"> Cir. No. 12-15079 (Keith Peck for appellant) – </w:t>
            </w:r>
            <w:r>
              <w:rPr>
                <w:rFonts w:ascii="Arial" w:hAnsi="Arial" w:cs="Arial"/>
                <w:b/>
                <w:sz w:val="20"/>
                <w:szCs w:val="20"/>
              </w:rPr>
              <w:t xml:space="preserve">Reversed and remanded, </w:t>
            </w:r>
            <w:r>
              <w:rPr>
                <w:rFonts w:ascii="Arial" w:hAnsi="Arial" w:cs="Arial"/>
                <w:sz w:val="20"/>
                <w:szCs w:val="20"/>
              </w:rPr>
              <w:t>6/13/2013, 720 F.3d 1038</w:t>
            </w:r>
            <w:r w:rsidRPr="00411994">
              <w:rPr>
                <w:rFonts w:ascii="Arial" w:hAnsi="Arial" w:cs="Arial"/>
                <w:sz w:val="20"/>
                <w:szCs w:val="20"/>
              </w:rPr>
              <w:t xml:space="preserve">: </w:t>
            </w:r>
            <w:r>
              <w:rPr>
                <w:rFonts w:ascii="Arial" w:hAnsi="Arial" w:cs="Arial"/>
                <w:sz w:val="20"/>
                <w:szCs w:val="20"/>
              </w:rPr>
              <w:t>(1)</w:t>
            </w:r>
            <w:r w:rsidRPr="00411994">
              <w:rPr>
                <w:rFonts w:ascii="Arial" w:hAnsi="Arial" w:cs="Arial"/>
                <w:sz w:val="20"/>
                <w:szCs w:val="20"/>
              </w:rPr>
              <w:t xml:space="preserve"> </w:t>
            </w:r>
            <w:r>
              <w:rPr>
                <w:rFonts w:ascii="Arial" w:hAnsi="Arial" w:cs="Arial"/>
                <w:sz w:val="20"/>
                <w:szCs w:val="20"/>
              </w:rPr>
              <w:t>“</w:t>
            </w:r>
            <w:r w:rsidRPr="00411994">
              <w:rPr>
                <w:rFonts w:ascii="Arial" w:hAnsi="Arial" w:cs="Arial"/>
                <w:sz w:val="20"/>
                <w:szCs w:val="20"/>
              </w:rPr>
              <w:t>The fact that it may ha</w:t>
            </w:r>
            <w:r>
              <w:rPr>
                <w:rFonts w:ascii="Arial" w:hAnsi="Arial" w:cs="Arial"/>
                <w:sz w:val="20"/>
                <w:szCs w:val="20"/>
              </w:rPr>
              <w:t xml:space="preserve">ve been frustrating to schedule </w:t>
            </w:r>
            <w:r w:rsidRPr="00411994">
              <w:rPr>
                <w:rFonts w:ascii="Arial" w:hAnsi="Arial" w:cs="Arial"/>
                <w:sz w:val="20"/>
                <w:szCs w:val="20"/>
              </w:rPr>
              <w:t xml:space="preserve">meetings with or difficult to work with </w:t>
            </w:r>
            <w:r>
              <w:rPr>
                <w:rFonts w:ascii="Arial" w:hAnsi="Arial" w:cs="Arial"/>
                <w:sz w:val="20"/>
                <w:szCs w:val="20"/>
              </w:rPr>
              <w:t>[parent] …</w:t>
            </w:r>
            <w:r w:rsidRPr="00411994">
              <w:rPr>
                <w:rFonts w:ascii="Arial" w:hAnsi="Arial" w:cs="Arial"/>
                <w:sz w:val="20"/>
                <w:szCs w:val="20"/>
              </w:rPr>
              <w:t xml:space="preserve"> does not excuse the</w:t>
            </w:r>
            <w:r>
              <w:rPr>
                <w:rFonts w:ascii="Arial" w:hAnsi="Arial" w:cs="Arial"/>
                <w:sz w:val="20"/>
                <w:szCs w:val="20"/>
              </w:rPr>
              <w:t xml:space="preserve"> [DOE]</w:t>
            </w:r>
            <w:r w:rsidRPr="00411994">
              <w:rPr>
                <w:rFonts w:ascii="Arial" w:hAnsi="Arial" w:cs="Arial"/>
                <w:sz w:val="20"/>
                <w:szCs w:val="20"/>
              </w:rPr>
              <w:t>’s f</w:t>
            </w:r>
            <w:r>
              <w:rPr>
                <w:rFonts w:ascii="Arial" w:hAnsi="Arial" w:cs="Arial"/>
                <w:sz w:val="20"/>
                <w:szCs w:val="20"/>
              </w:rPr>
              <w:t>ailure to include him in [student]</w:t>
            </w:r>
            <w:r w:rsidRPr="00411994">
              <w:rPr>
                <w:rFonts w:ascii="Arial" w:hAnsi="Arial" w:cs="Arial"/>
                <w:sz w:val="20"/>
                <w:szCs w:val="20"/>
              </w:rPr>
              <w:t>’</w:t>
            </w:r>
            <w:r>
              <w:rPr>
                <w:rFonts w:ascii="Arial" w:hAnsi="Arial" w:cs="Arial"/>
                <w:sz w:val="20"/>
                <w:szCs w:val="20"/>
              </w:rPr>
              <w:t xml:space="preserve">s IEP meeting </w:t>
            </w:r>
            <w:r w:rsidRPr="00411994">
              <w:rPr>
                <w:rFonts w:ascii="Arial" w:hAnsi="Arial" w:cs="Arial"/>
                <w:sz w:val="20"/>
                <w:szCs w:val="20"/>
              </w:rPr>
              <w:t>when he express</w:t>
            </w:r>
            <w:r>
              <w:rPr>
                <w:rFonts w:ascii="Arial" w:hAnsi="Arial" w:cs="Arial"/>
                <w:sz w:val="20"/>
                <w:szCs w:val="20"/>
              </w:rPr>
              <w:t xml:space="preserve">ed a willingness to participate”; (2) DOE’s argument that IDEA services would “lapse” if a new IEP </w:t>
            </w:r>
            <w:r>
              <w:rPr>
                <w:rFonts w:ascii="Arial" w:hAnsi="Arial" w:cs="Arial"/>
                <w:sz w:val="20"/>
                <w:szCs w:val="20"/>
              </w:rPr>
              <w:lastRenderedPageBreak/>
              <w:t>was not in place by the annual review date is untenable; there is no evidence that continuing prior IEP until parent could attend annual review IEP meeting would not be in student’s interest; (3) reimbursement of private school tuition may be ordered during IDEA review proceedings.</w:t>
            </w:r>
          </w:p>
          <w:p w:rsidR="003155A2" w:rsidRPr="00B7551D" w:rsidRDefault="003155A2" w:rsidP="00C26717">
            <w:pPr>
              <w:pStyle w:val="ListParagraph"/>
              <w:ind w:left="0"/>
              <w:rPr>
                <w:rFonts w:ascii="Arial" w:hAnsi="Arial" w:cs="Arial"/>
                <w:sz w:val="20"/>
                <w:szCs w:val="20"/>
              </w:rPr>
            </w:pPr>
          </w:p>
        </w:tc>
      </w:tr>
      <w:tr w:rsidR="003155A2" w:rsidRPr="00B7551D" w:rsidTr="003F2E1F">
        <w:tc>
          <w:tcPr>
            <w:tcW w:w="1888" w:type="dxa"/>
            <w:shd w:val="clear" w:color="auto" w:fill="FFFFFF" w:themeFill="background1"/>
          </w:tcPr>
          <w:p w:rsidR="003155A2" w:rsidRPr="00B7551D" w:rsidRDefault="003155A2" w:rsidP="00CD36EE">
            <w:pPr>
              <w:rPr>
                <w:rFonts w:ascii="Arial" w:hAnsi="Arial" w:cs="Arial"/>
                <w:sz w:val="20"/>
                <w:szCs w:val="20"/>
              </w:rPr>
            </w:pPr>
            <w:r>
              <w:rPr>
                <w:rFonts w:ascii="Arial" w:hAnsi="Arial" w:cs="Arial"/>
                <w:sz w:val="20"/>
                <w:szCs w:val="20"/>
              </w:rPr>
              <w:lastRenderedPageBreak/>
              <w:t>DOE-SY1011-</w:t>
            </w:r>
            <w:r w:rsidRPr="00B7551D">
              <w:rPr>
                <w:rFonts w:ascii="Arial" w:hAnsi="Arial" w:cs="Arial"/>
                <w:sz w:val="20"/>
                <w:szCs w:val="20"/>
              </w:rPr>
              <w:t>76</w:t>
            </w:r>
            <w:r>
              <w:rPr>
                <w:rFonts w:ascii="Arial" w:hAnsi="Arial" w:cs="Arial"/>
                <w:sz w:val="20"/>
                <w:szCs w:val="20"/>
              </w:rPr>
              <w:t>R***</w:t>
            </w:r>
          </w:p>
        </w:tc>
        <w:tc>
          <w:tcPr>
            <w:tcW w:w="2062" w:type="dxa"/>
            <w:shd w:val="clear" w:color="auto" w:fill="FFFFFF" w:themeFill="background1"/>
          </w:tcPr>
          <w:p w:rsidR="003155A2" w:rsidRPr="00B7551D" w:rsidRDefault="003155A2" w:rsidP="00CD36EE">
            <w:pPr>
              <w:rPr>
                <w:rFonts w:ascii="Arial" w:hAnsi="Arial" w:cs="Arial"/>
                <w:sz w:val="20"/>
                <w:szCs w:val="20"/>
              </w:rPr>
            </w:pPr>
            <w:r w:rsidRPr="00B7551D">
              <w:rPr>
                <w:rFonts w:ascii="Arial" w:hAnsi="Arial" w:cs="Arial"/>
                <w:sz w:val="20"/>
                <w:szCs w:val="20"/>
              </w:rPr>
              <w:t>Keith H.S. Peck</w:t>
            </w:r>
          </w:p>
        </w:tc>
        <w:tc>
          <w:tcPr>
            <w:tcW w:w="2098" w:type="dxa"/>
            <w:shd w:val="clear" w:color="auto" w:fill="FFFFFF" w:themeFill="background1"/>
          </w:tcPr>
          <w:p w:rsidR="003155A2" w:rsidRPr="00B7551D" w:rsidRDefault="003155A2" w:rsidP="00CD36EE">
            <w:pPr>
              <w:rPr>
                <w:rFonts w:ascii="Arial" w:hAnsi="Arial" w:cs="Arial"/>
                <w:sz w:val="20"/>
                <w:szCs w:val="20"/>
              </w:rPr>
            </w:pPr>
            <w:r w:rsidRPr="00B7551D">
              <w:rPr>
                <w:rFonts w:ascii="Arial" w:hAnsi="Arial" w:cs="Arial"/>
                <w:sz w:val="20"/>
                <w:szCs w:val="20"/>
              </w:rPr>
              <w:t>Kris Murakami</w:t>
            </w:r>
          </w:p>
        </w:tc>
        <w:tc>
          <w:tcPr>
            <w:tcW w:w="1890" w:type="dxa"/>
            <w:shd w:val="clear" w:color="auto" w:fill="FFFFFF" w:themeFill="background1"/>
          </w:tcPr>
          <w:p w:rsidR="003155A2" w:rsidRDefault="003155A2" w:rsidP="00CD36EE">
            <w:pPr>
              <w:rPr>
                <w:rFonts w:ascii="Arial" w:hAnsi="Arial" w:cs="Arial"/>
                <w:sz w:val="20"/>
                <w:szCs w:val="20"/>
              </w:rPr>
            </w:pPr>
            <w:r>
              <w:rPr>
                <w:rFonts w:ascii="Arial" w:hAnsi="Arial" w:cs="Arial"/>
                <w:sz w:val="20"/>
                <w:szCs w:val="20"/>
              </w:rPr>
              <w:t>Richard A. Young</w:t>
            </w:r>
          </w:p>
          <w:p w:rsidR="003155A2" w:rsidRDefault="003155A2" w:rsidP="00CD36EE">
            <w:pPr>
              <w:rPr>
                <w:rFonts w:ascii="Arial" w:hAnsi="Arial" w:cs="Arial"/>
                <w:sz w:val="20"/>
                <w:szCs w:val="20"/>
              </w:rPr>
            </w:pPr>
            <w:r>
              <w:rPr>
                <w:rFonts w:ascii="Arial" w:hAnsi="Arial" w:cs="Arial"/>
                <w:sz w:val="20"/>
                <w:szCs w:val="20"/>
              </w:rPr>
              <w:t>12/20/2012</w:t>
            </w:r>
          </w:p>
          <w:p w:rsidR="003155A2" w:rsidRPr="00B7551D" w:rsidRDefault="003155A2" w:rsidP="00CD36EE">
            <w:pPr>
              <w:rPr>
                <w:rFonts w:ascii="Arial" w:hAnsi="Arial" w:cs="Arial"/>
                <w:sz w:val="20"/>
                <w:szCs w:val="20"/>
              </w:rPr>
            </w:pPr>
            <w:r>
              <w:rPr>
                <w:rFonts w:ascii="Arial" w:hAnsi="Arial" w:cs="Arial"/>
                <w:sz w:val="20"/>
                <w:szCs w:val="20"/>
              </w:rPr>
              <w:t>(Remand)</w:t>
            </w:r>
          </w:p>
        </w:tc>
        <w:tc>
          <w:tcPr>
            <w:tcW w:w="5832" w:type="dxa"/>
            <w:shd w:val="clear" w:color="auto" w:fill="FFFFFF" w:themeFill="background1"/>
          </w:tcPr>
          <w:p w:rsidR="003155A2" w:rsidRDefault="003155A2" w:rsidP="00182C49">
            <w:pPr>
              <w:pStyle w:val="ListParagraph"/>
              <w:numPr>
                <w:ilvl w:val="0"/>
                <w:numId w:val="99"/>
              </w:numPr>
              <w:rPr>
                <w:rFonts w:ascii="Arial" w:hAnsi="Arial" w:cs="Arial"/>
                <w:sz w:val="20"/>
                <w:szCs w:val="20"/>
              </w:rPr>
            </w:pPr>
            <w:r>
              <w:rPr>
                <w:rFonts w:ascii="Arial" w:hAnsi="Arial" w:cs="Arial"/>
                <w:sz w:val="20"/>
                <w:szCs w:val="20"/>
              </w:rPr>
              <w:t>Need for 1:1 aide</w:t>
            </w:r>
          </w:p>
          <w:p w:rsidR="003155A2" w:rsidRDefault="003155A2" w:rsidP="00CD36EE">
            <w:pPr>
              <w:pStyle w:val="ListParagraph"/>
              <w:ind w:left="0"/>
              <w:rPr>
                <w:rFonts w:ascii="Arial" w:hAnsi="Arial" w:cs="Arial"/>
                <w:sz w:val="20"/>
                <w:szCs w:val="20"/>
              </w:rPr>
            </w:pPr>
          </w:p>
          <w:p w:rsidR="003155A2" w:rsidRDefault="003155A2" w:rsidP="00CD36EE">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p>
          <w:p w:rsidR="003155A2" w:rsidRDefault="003155A2" w:rsidP="00CD36EE">
            <w:pPr>
              <w:pStyle w:val="ListParagraph"/>
              <w:ind w:left="0"/>
              <w:rPr>
                <w:rFonts w:ascii="Arial" w:hAnsi="Arial" w:cs="Arial"/>
                <w:sz w:val="20"/>
                <w:szCs w:val="20"/>
              </w:rPr>
            </w:pPr>
          </w:p>
          <w:p w:rsidR="003155A2" w:rsidRDefault="003155A2" w:rsidP="00CD36EE">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Student with autism needed close adult supervision to deal with language delays and behavioral problems.  Failure to provide 1:1 aide was a denial of FAPE, and private school was a proper placement.  Thus, parent is entitled to reimbursement of one year’s tuition at private school.</w:t>
            </w:r>
          </w:p>
          <w:p w:rsidR="003155A2" w:rsidRDefault="003155A2" w:rsidP="00CD36EE">
            <w:pPr>
              <w:pStyle w:val="ListParagraph"/>
              <w:ind w:left="0"/>
              <w:rPr>
                <w:rFonts w:ascii="Arial" w:hAnsi="Arial" w:cs="Arial"/>
                <w:sz w:val="20"/>
                <w:szCs w:val="20"/>
              </w:rPr>
            </w:pPr>
          </w:p>
          <w:p w:rsidR="003155A2" w:rsidRDefault="003155A2" w:rsidP="00CD36EE">
            <w:pPr>
              <w:pStyle w:val="ListParagraph"/>
              <w:ind w:left="0"/>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DOE v. J.G., </w:t>
            </w:r>
            <w:r>
              <w:rPr>
                <w:rFonts w:ascii="Arial" w:hAnsi="Arial" w:cs="Arial"/>
                <w:sz w:val="20"/>
                <w:szCs w:val="20"/>
              </w:rPr>
              <w:t xml:space="preserve">D. Haw., Civ. No. 13-29 DKW-BMK (consol. Civ. No. 11-523) (Carter Siu for DOE) – </w:t>
            </w:r>
            <w:r>
              <w:rPr>
                <w:rFonts w:ascii="Arial" w:hAnsi="Arial" w:cs="Arial"/>
                <w:b/>
                <w:sz w:val="20"/>
                <w:szCs w:val="20"/>
              </w:rPr>
              <w:t xml:space="preserve">reversed, </w:t>
            </w:r>
            <w:r>
              <w:rPr>
                <w:rFonts w:ascii="Arial" w:hAnsi="Arial" w:cs="Arial"/>
                <w:sz w:val="20"/>
                <w:szCs w:val="20"/>
              </w:rPr>
              <w:t>Doc. 28 (2/24/14):  (1) Hearings officer did not cite evidence that student needed 1:1 services; instead, he relied on evidence that Judge Ezra found was insufficient (student needed “close adult supervision,” but that does not necessarily mean 1:1 services).  (2) There being no denial of FAPE, reimbursement is denied.</w:t>
            </w:r>
          </w:p>
          <w:p w:rsidR="003155A2" w:rsidRDefault="003155A2" w:rsidP="00CD36EE">
            <w:pPr>
              <w:pStyle w:val="ListParagraph"/>
              <w:ind w:left="0"/>
              <w:rPr>
                <w:rFonts w:ascii="Arial" w:hAnsi="Arial" w:cs="Arial"/>
                <w:sz w:val="20"/>
                <w:szCs w:val="20"/>
              </w:rPr>
            </w:pPr>
          </w:p>
          <w:p w:rsidR="003155A2" w:rsidRDefault="003155A2" w:rsidP="003F2E1F">
            <w:pPr>
              <w:autoSpaceDE w:val="0"/>
              <w:autoSpaceDN w:val="0"/>
              <w:adjustRightInd w:val="0"/>
              <w:rPr>
                <w:rFonts w:ascii="Arial" w:hAnsi="Arial" w:cs="Arial"/>
                <w:sz w:val="20"/>
                <w:szCs w:val="20"/>
              </w:rPr>
            </w:pPr>
            <w:r>
              <w:rPr>
                <w:rFonts w:ascii="Arial" w:hAnsi="Arial" w:cs="Arial"/>
                <w:sz w:val="20"/>
                <w:szCs w:val="20"/>
                <w:u w:val="single"/>
              </w:rPr>
              <w:t>FURTHER APPEAL</w:t>
            </w:r>
            <w:r>
              <w:rPr>
                <w:rFonts w:ascii="Arial" w:hAnsi="Arial" w:cs="Arial"/>
                <w:sz w:val="20"/>
                <w:szCs w:val="20"/>
              </w:rPr>
              <w:t xml:space="preserve">:  </w:t>
            </w:r>
            <w:r>
              <w:rPr>
                <w:rFonts w:ascii="Arial" w:hAnsi="Arial" w:cs="Arial"/>
                <w:i/>
                <w:sz w:val="20"/>
                <w:szCs w:val="20"/>
              </w:rPr>
              <w:t xml:space="preserve">Howard G. v. DOE, </w:t>
            </w:r>
            <w:r>
              <w:rPr>
                <w:rFonts w:ascii="Arial" w:hAnsi="Arial" w:cs="Arial"/>
                <w:sz w:val="20"/>
                <w:szCs w:val="20"/>
              </w:rPr>
              <w:t>9</w:t>
            </w:r>
            <w:r w:rsidRPr="00FF6AB0">
              <w:rPr>
                <w:rFonts w:ascii="Arial" w:hAnsi="Arial" w:cs="Arial"/>
                <w:sz w:val="20"/>
                <w:szCs w:val="20"/>
                <w:vertAlign w:val="superscript"/>
              </w:rPr>
              <w:t>th</w:t>
            </w:r>
            <w:r>
              <w:rPr>
                <w:rFonts w:ascii="Arial" w:hAnsi="Arial" w:cs="Arial"/>
                <w:sz w:val="20"/>
                <w:szCs w:val="20"/>
              </w:rPr>
              <w:t xml:space="preserve"> Cir. No. 14-15545 (</w:t>
            </w:r>
            <w:r w:rsidR="00365F0B">
              <w:rPr>
                <w:rFonts w:ascii="Arial" w:hAnsi="Arial" w:cs="Arial"/>
                <w:sz w:val="20"/>
                <w:szCs w:val="20"/>
              </w:rPr>
              <w:t xml:space="preserve">Kirstin </w:t>
            </w:r>
            <w:r>
              <w:rPr>
                <w:rFonts w:ascii="Arial" w:hAnsi="Arial" w:cs="Arial"/>
                <w:sz w:val="20"/>
                <w:szCs w:val="20"/>
              </w:rPr>
              <w:t xml:space="preserve">Hamman for student) – </w:t>
            </w:r>
            <w:r>
              <w:rPr>
                <w:rFonts w:ascii="Arial" w:hAnsi="Arial" w:cs="Arial"/>
                <w:b/>
                <w:sz w:val="20"/>
                <w:szCs w:val="20"/>
              </w:rPr>
              <w:t xml:space="preserve">reversed and remanded, </w:t>
            </w:r>
            <w:r>
              <w:rPr>
                <w:rFonts w:ascii="Arial" w:hAnsi="Arial" w:cs="Arial"/>
                <w:sz w:val="20"/>
                <w:szCs w:val="20"/>
              </w:rPr>
              <w:t>11/3/2016:  AHO’s ruling that student needed 1:1 aide</w:t>
            </w:r>
            <w:r w:rsidRPr="003F2E1F">
              <w:rPr>
                <w:rFonts w:ascii="Arial" w:hAnsi="Arial" w:cs="Arial"/>
                <w:sz w:val="20"/>
                <w:szCs w:val="20"/>
              </w:rPr>
              <w:t xml:space="preserve"> “reflects careful, impartial consideration of all the evidence and sensitivity to the complexity of the issue.  Given the officer’s specialized expertise, his conclusion is entitled to substantial deference.</w:t>
            </w:r>
            <w:r w:rsidR="00365F0B">
              <w:rPr>
                <w:rFonts w:ascii="Arial" w:hAnsi="Arial" w:cs="Arial"/>
                <w:sz w:val="20"/>
                <w:szCs w:val="20"/>
              </w:rPr>
              <w:t xml:space="preserve">”  </w:t>
            </w:r>
            <w:r w:rsidRPr="003F2E1F">
              <w:rPr>
                <w:rFonts w:ascii="Arial" w:hAnsi="Arial" w:cs="Arial"/>
                <w:sz w:val="20"/>
                <w:szCs w:val="20"/>
              </w:rPr>
              <w:t>Case is remanded so that district court can reconsider its order reversing the AHO.</w:t>
            </w:r>
          </w:p>
          <w:p w:rsidR="003155A2" w:rsidRDefault="003155A2" w:rsidP="003F2E1F">
            <w:pPr>
              <w:autoSpaceDE w:val="0"/>
              <w:autoSpaceDN w:val="0"/>
              <w:adjustRightInd w:val="0"/>
              <w:rPr>
                <w:rFonts w:ascii="Arial" w:hAnsi="Arial" w:cs="Arial"/>
                <w:sz w:val="20"/>
                <w:szCs w:val="20"/>
              </w:rPr>
            </w:pPr>
          </w:p>
          <w:p w:rsidR="003155A2" w:rsidRDefault="003155A2" w:rsidP="003F2E1F">
            <w:pPr>
              <w:autoSpaceDE w:val="0"/>
              <w:autoSpaceDN w:val="0"/>
              <w:adjustRightInd w:val="0"/>
              <w:rPr>
                <w:rFonts w:ascii="Arial" w:hAnsi="Arial" w:cs="Arial"/>
                <w:sz w:val="20"/>
                <w:szCs w:val="20"/>
              </w:rPr>
            </w:pPr>
            <w:r>
              <w:rPr>
                <w:rFonts w:ascii="Arial" w:hAnsi="Arial" w:cs="Arial"/>
                <w:sz w:val="20"/>
                <w:szCs w:val="20"/>
                <w:u w:val="single"/>
              </w:rPr>
              <w:t>ON REMAND</w:t>
            </w:r>
            <w:r>
              <w:rPr>
                <w:rFonts w:ascii="Arial" w:hAnsi="Arial" w:cs="Arial"/>
                <w:sz w:val="20"/>
                <w:szCs w:val="20"/>
              </w:rPr>
              <w:t xml:space="preserve">:  (Robert C. Thurston, </w:t>
            </w:r>
            <w:r>
              <w:rPr>
                <w:rFonts w:ascii="Arial" w:hAnsi="Arial" w:cs="Arial"/>
                <w:i/>
                <w:sz w:val="20"/>
                <w:szCs w:val="20"/>
              </w:rPr>
              <w:t xml:space="preserve">pro haec vice </w:t>
            </w:r>
            <w:r>
              <w:rPr>
                <w:rFonts w:ascii="Arial" w:hAnsi="Arial" w:cs="Arial"/>
                <w:sz w:val="20"/>
                <w:szCs w:val="20"/>
              </w:rPr>
              <w:t>for student)</w:t>
            </w:r>
            <w:r>
              <w:rPr>
                <w:rFonts w:ascii="Arial" w:hAnsi="Arial" w:cs="Arial"/>
                <w:i/>
                <w:sz w:val="20"/>
                <w:szCs w:val="20"/>
              </w:rPr>
              <w:t xml:space="preserve"> </w:t>
            </w:r>
            <w:r>
              <w:rPr>
                <w:rFonts w:ascii="Arial" w:hAnsi="Arial" w:cs="Arial"/>
                <w:sz w:val="20"/>
                <w:szCs w:val="20"/>
              </w:rPr>
              <w:t xml:space="preserve">(1) AHO’s decision finding denial of FAPE is affirmed; (2) reimbursement of costs at Maui Autism Center granted from 11/4/2010 to start of SY 2011-12 and otherwise denied without </w:t>
            </w:r>
            <w:r>
              <w:rPr>
                <w:rFonts w:ascii="Arial" w:hAnsi="Arial" w:cs="Arial"/>
                <w:sz w:val="20"/>
                <w:szCs w:val="20"/>
              </w:rPr>
              <w:lastRenderedPageBreak/>
              <w:t>prejudice.  D. Haw. Civ. No. 11-523</w:t>
            </w:r>
            <w:r w:rsidR="00CA07F5">
              <w:rPr>
                <w:rFonts w:ascii="Arial" w:hAnsi="Arial" w:cs="Arial"/>
                <w:sz w:val="20"/>
                <w:szCs w:val="20"/>
              </w:rPr>
              <w:t xml:space="preserve"> DKW-KSC</w:t>
            </w:r>
            <w:r>
              <w:rPr>
                <w:rFonts w:ascii="Arial" w:hAnsi="Arial" w:cs="Arial"/>
                <w:sz w:val="20"/>
                <w:szCs w:val="20"/>
              </w:rPr>
              <w:t>, Doc. 89 (1/29/18).</w:t>
            </w:r>
          </w:p>
          <w:p w:rsidR="003155A2" w:rsidRDefault="003155A2" w:rsidP="003F2E1F">
            <w:pPr>
              <w:autoSpaceDE w:val="0"/>
              <w:autoSpaceDN w:val="0"/>
              <w:adjustRightInd w:val="0"/>
              <w:rPr>
                <w:rFonts w:ascii="Arial" w:hAnsi="Arial" w:cs="Arial"/>
                <w:sz w:val="20"/>
                <w:szCs w:val="20"/>
              </w:rPr>
            </w:pPr>
          </w:p>
          <w:p w:rsidR="003155A2" w:rsidRPr="0080165A" w:rsidRDefault="000E024E" w:rsidP="003F2E1F">
            <w:pPr>
              <w:autoSpaceDE w:val="0"/>
              <w:autoSpaceDN w:val="0"/>
              <w:adjustRightInd w:val="0"/>
              <w:rPr>
                <w:rFonts w:ascii="Arial" w:hAnsi="Arial" w:cs="Arial"/>
                <w:sz w:val="20"/>
                <w:szCs w:val="20"/>
              </w:rPr>
            </w:pPr>
            <w:r>
              <w:rPr>
                <w:rFonts w:ascii="Arial" w:hAnsi="Arial" w:cs="Arial"/>
                <w:sz w:val="20"/>
                <w:szCs w:val="20"/>
                <w:u w:val="single"/>
              </w:rPr>
              <w:t>REIMBURSEMENT MOTION</w:t>
            </w:r>
            <w:r w:rsidR="003155A2">
              <w:rPr>
                <w:rFonts w:ascii="Arial" w:hAnsi="Arial" w:cs="Arial"/>
                <w:sz w:val="20"/>
                <w:szCs w:val="20"/>
              </w:rPr>
              <w:t>:  Equit</w:t>
            </w:r>
            <w:r w:rsidR="00C06B01">
              <w:rPr>
                <w:rFonts w:ascii="Arial" w:hAnsi="Arial" w:cs="Arial"/>
                <w:sz w:val="20"/>
                <w:szCs w:val="20"/>
              </w:rPr>
              <w:t>y favors reimbursement of $249,1</w:t>
            </w:r>
            <w:r w:rsidR="003155A2">
              <w:rPr>
                <w:rFonts w:ascii="Arial" w:hAnsi="Arial" w:cs="Arial"/>
                <w:sz w:val="20"/>
                <w:szCs w:val="20"/>
              </w:rPr>
              <w:t>00 from M</w:t>
            </w:r>
            <w:r w:rsidR="00A61334">
              <w:rPr>
                <w:rFonts w:ascii="Arial" w:hAnsi="Arial" w:cs="Arial"/>
                <w:sz w:val="20"/>
                <w:szCs w:val="20"/>
              </w:rPr>
              <w:t xml:space="preserve">arch 2011 to June 2014 </w:t>
            </w:r>
            <w:r w:rsidR="003155A2">
              <w:rPr>
                <w:rFonts w:ascii="Arial" w:hAnsi="Arial" w:cs="Arial"/>
                <w:sz w:val="20"/>
                <w:szCs w:val="20"/>
              </w:rPr>
              <w:t xml:space="preserve">plus retroactive payments to September 2009.  Private program provided by CARD/AMS on Maui was proper, student made progress, and DOE </w:t>
            </w:r>
            <w:r>
              <w:rPr>
                <w:rFonts w:ascii="Arial" w:hAnsi="Arial" w:cs="Arial"/>
                <w:sz w:val="20"/>
                <w:szCs w:val="20"/>
              </w:rPr>
              <w:t>denied parents mea</w:t>
            </w:r>
            <w:r w:rsidR="00A61334">
              <w:rPr>
                <w:rFonts w:ascii="Arial" w:hAnsi="Arial" w:cs="Arial"/>
                <w:sz w:val="20"/>
                <w:szCs w:val="20"/>
              </w:rPr>
              <w:t>ningful participation in the IE</w:t>
            </w:r>
            <w:r>
              <w:rPr>
                <w:rFonts w:ascii="Arial" w:hAnsi="Arial" w:cs="Arial"/>
                <w:sz w:val="20"/>
                <w:szCs w:val="20"/>
              </w:rPr>
              <w:t xml:space="preserve">P process by </w:t>
            </w:r>
            <w:r w:rsidR="00A61334">
              <w:rPr>
                <w:rFonts w:ascii="Arial" w:hAnsi="Arial" w:cs="Arial"/>
                <w:sz w:val="20"/>
                <w:szCs w:val="20"/>
              </w:rPr>
              <w:t>failing to communicate with them</w:t>
            </w:r>
            <w:r>
              <w:rPr>
                <w:rFonts w:ascii="Arial" w:hAnsi="Arial" w:cs="Arial"/>
                <w:sz w:val="20"/>
                <w:szCs w:val="20"/>
              </w:rPr>
              <w:t>.</w:t>
            </w:r>
            <w:r w:rsidR="003155A2">
              <w:rPr>
                <w:rFonts w:ascii="Arial" w:hAnsi="Arial" w:cs="Arial"/>
                <w:sz w:val="20"/>
                <w:szCs w:val="20"/>
              </w:rPr>
              <w:t xml:space="preserve">  D. Haw. Civ. No. 11-523</w:t>
            </w:r>
            <w:r w:rsidR="00CA07F5">
              <w:rPr>
                <w:rFonts w:ascii="Arial" w:hAnsi="Arial" w:cs="Arial"/>
                <w:sz w:val="20"/>
                <w:szCs w:val="20"/>
              </w:rPr>
              <w:t xml:space="preserve"> DKW-KSC</w:t>
            </w:r>
            <w:r w:rsidR="003155A2">
              <w:rPr>
                <w:rFonts w:ascii="Arial" w:hAnsi="Arial" w:cs="Arial"/>
                <w:sz w:val="20"/>
                <w:szCs w:val="20"/>
              </w:rPr>
              <w:t>, Doc. 116, 5/17/18.</w:t>
            </w:r>
          </w:p>
          <w:p w:rsidR="003155A2" w:rsidRPr="00542247" w:rsidRDefault="003155A2" w:rsidP="00CD36EE">
            <w:pPr>
              <w:pStyle w:val="ListParagraph"/>
              <w:ind w:left="0"/>
              <w:rPr>
                <w:rFonts w:ascii="Arial" w:hAnsi="Arial" w:cs="Arial"/>
                <w:sz w:val="20"/>
                <w:szCs w:val="20"/>
              </w:rPr>
            </w:pPr>
          </w:p>
        </w:tc>
      </w:tr>
      <w:tr w:rsidR="003155A2" w:rsidRPr="00B7551D" w:rsidTr="001D4597">
        <w:tc>
          <w:tcPr>
            <w:tcW w:w="1888" w:type="dxa"/>
            <w:shd w:val="clear" w:color="auto" w:fill="F2F2F2" w:themeFill="background1" w:themeFillShade="F2"/>
          </w:tcPr>
          <w:p w:rsidR="003155A2" w:rsidRPr="00B7551D" w:rsidRDefault="003155A2" w:rsidP="00C26717">
            <w:pPr>
              <w:rPr>
                <w:rFonts w:ascii="Arial" w:hAnsi="Arial" w:cs="Arial"/>
                <w:sz w:val="20"/>
                <w:szCs w:val="20"/>
              </w:rPr>
            </w:pPr>
            <w:r w:rsidRPr="00B7551D">
              <w:rPr>
                <w:rFonts w:ascii="Arial" w:hAnsi="Arial" w:cs="Arial"/>
                <w:sz w:val="20"/>
                <w:szCs w:val="20"/>
              </w:rPr>
              <w:lastRenderedPageBreak/>
              <w:t>DOE-SY1011-076</w:t>
            </w:r>
          </w:p>
        </w:tc>
        <w:tc>
          <w:tcPr>
            <w:tcW w:w="2062" w:type="dxa"/>
            <w:shd w:val="clear" w:color="auto" w:fill="F2F2F2" w:themeFill="background1" w:themeFillShade="F2"/>
          </w:tcPr>
          <w:p w:rsidR="003155A2" w:rsidRPr="00B7551D" w:rsidRDefault="003155A2" w:rsidP="00C26717">
            <w:pPr>
              <w:rPr>
                <w:rFonts w:ascii="Arial" w:hAnsi="Arial" w:cs="Arial"/>
                <w:sz w:val="20"/>
                <w:szCs w:val="20"/>
              </w:rPr>
            </w:pPr>
            <w:r w:rsidRPr="00B7551D">
              <w:rPr>
                <w:rFonts w:ascii="Arial" w:hAnsi="Arial" w:cs="Arial"/>
                <w:sz w:val="20"/>
                <w:szCs w:val="20"/>
              </w:rPr>
              <w:t>Keith H.S. Peck</w:t>
            </w:r>
          </w:p>
        </w:tc>
        <w:tc>
          <w:tcPr>
            <w:tcW w:w="2098" w:type="dxa"/>
            <w:shd w:val="clear" w:color="auto" w:fill="F2F2F2" w:themeFill="background1" w:themeFillShade="F2"/>
          </w:tcPr>
          <w:p w:rsidR="003155A2" w:rsidRPr="00B7551D" w:rsidRDefault="003155A2" w:rsidP="00C26717">
            <w:pPr>
              <w:rPr>
                <w:rFonts w:ascii="Arial" w:hAnsi="Arial" w:cs="Arial"/>
                <w:sz w:val="20"/>
                <w:szCs w:val="20"/>
              </w:rPr>
            </w:pPr>
            <w:r w:rsidRPr="00B7551D">
              <w:rPr>
                <w:rFonts w:ascii="Arial" w:hAnsi="Arial" w:cs="Arial"/>
                <w:sz w:val="20"/>
                <w:szCs w:val="20"/>
              </w:rPr>
              <w:t>Kris Murakami</w:t>
            </w:r>
          </w:p>
        </w:tc>
        <w:tc>
          <w:tcPr>
            <w:tcW w:w="1890" w:type="dxa"/>
            <w:shd w:val="clear" w:color="auto" w:fill="F2F2F2" w:themeFill="background1" w:themeFillShade="F2"/>
          </w:tcPr>
          <w:p w:rsidR="003155A2" w:rsidRPr="00B7551D" w:rsidRDefault="003155A2" w:rsidP="00C26717">
            <w:pPr>
              <w:rPr>
                <w:rFonts w:ascii="Arial" w:hAnsi="Arial" w:cs="Arial"/>
                <w:sz w:val="20"/>
                <w:szCs w:val="20"/>
              </w:rPr>
            </w:pPr>
            <w:r w:rsidRPr="00B7551D">
              <w:rPr>
                <w:rFonts w:ascii="Arial" w:hAnsi="Arial" w:cs="Arial"/>
                <w:sz w:val="20"/>
                <w:szCs w:val="20"/>
              </w:rPr>
              <w:t>Richard A. Young</w:t>
            </w:r>
          </w:p>
          <w:p w:rsidR="003155A2" w:rsidRDefault="003155A2" w:rsidP="00C26717">
            <w:pPr>
              <w:rPr>
                <w:rFonts w:ascii="Arial" w:hAnsi="Arial" w:cs="Arial"/>
                <w:sz w:val="20"/>
                <w:szCs w:val="20"/>
              </w:rPr>
            </w:pPr>
            <w:r w:rsidRPr="00B7551D">
              <w:rPr>
                <w:rFonts w:ascii="Arial" w:hAnsi="Arial" w:cs="Arial"/>
                <w:sz w:val="20"/>
                <w:szCs w:val="20"/>
              </w:rPr>
              <w:t>8/3/2011</w:t>
            </w:r>
          </w:p>
          <w:p w:rsidR="003155A2" w:rsidRDefault="003155A2" w:rsidP="00C26717">
            <w:pPr>
              <w:rPr>
                <w:rFonts w:ascii="Arial" w:hAnsi="Arial" w:cs="Arial"/>
                <w:sz w:val="20"/>
                <w:szCs w:val="20"/>
              </w:rPr>
            </w:pPr>
          </w:p>
          <w:p w:rsidR="003155A2" w:rsidRPr="00B7551D" w:rsidRDefault="003155A2" w:rsidP="00C26717">
            <w:pPr>
              <w:rPr>
                <w:rFonts w:ascii="Arial" w:hAnsi="Arial" w:cs="Arial"/>
                <w:sz w:val="20"/>
                <w:szCs w:val="20"/>
              </w:rPr>
            </w:pPr>
          </w:p>
        </w:tc>
        <w:tc>
          <w:tcPr>
            <w:tcW w:w="5832" w:type="dxa"/>
            <w:shd w:val="clear" w:color="auto" w:fill="F2F2F2" w:themeFill="background1" w:themeFillShade="F2"/>
          </w:tcPr>
          <w:p w:rsidR="003155A2" w:rsidRPr="00B7551D" w:rsidRDefault="003155A2" w:rsidP="00C26717">
            <w:pPr>
              <w:pStyle w:val="ListParagraph"/>
              <w:numPr>
                <w:ilvl w:val="0"/>
                <w:numId w:val="7"/>
              </w:numPr>
              <w:ind w:left="342"/>
              <w:rPr>
                <w:rFonts w:ascii="Arial" w:hAnsi="Arial" w:cs="Arial"/>
                <w:sz w:val="20"/>
                <w:szCs w:val="20"/>
              </w:rPr>
            </w:pPr>
            <w:r w:rsidRPr="00B7551D">
              <w:rPr>
                <w:rFonts w:ascii="Arial" w:hAnsi="Arial" w:cs="Arial"/>
                <w:sz w:val="20"/>
                <w:szCs w:val="20"/>
              </w:rPr>
              <w:t>DOE’s failure to have an IEP in effect at the beginning of the school year;</w:t>
            </w:r>
          </w:p>
          <w:p w:rsidR="003155A2" w:rsidRPr="00B7551D" w:rsidRDefault="003155A2" w:rsidP="00C26717">
            <w:pPr>
              <w:pStyle w:val="ListParagraph"/>
              <w:numPr>
                <w:ilvl w:val="0"/>
                <w:numId w:val="7"/>
              </w:numPr>
              <w:ind w:left="342"/>
              <w:rPr>
                <w:rFonts w:ascii="Arial" w:hAnsi="Arial" w:cs="Arial"/>
                <w:sz w:val="20"/>
                <w:szCs w:val="20"/>
              </w:rPr>
            </w:pPr>
            <w:r>
              <w:rPr>
                <w:rFonts w:ascii="Arial" w:hAnsi="Arial" w:cs="Arial"/>
                <w:sz w:val="20"/>
                <w:szCs w:val="20"/>
              </w:rPr>
              <w:t>Mental health services (1:1 aide)</w:t>
            </w:r>
          </w:p>
          <w:p w:rsidR="003155A2" w:rsidRPr="00B7551D" w:rsidRDefault="003155A2" w:rsidP="00C26717">
            <w:pPr>
              <w:pStyle w:val="ListParagraph"/>
              <w:ind w:left="0"/>
              <w:rPr>
                <w:rFonts w:ascii="Arial" w:hAnsi="Arial" w:cs="Arial"/>
                <w:sz w:val="20"/>
                <w:szCs w:val="20"/>
              </w:rPr>
            </w:pPr>
          </w:p>
          <w:p w:rsidR="003155A2" w:rsidRPr="00B7551D" w:rsidRDefault="003155A2" w:rsidP="00C26717">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C26717">
            <w:pPr>
              <w:pStyle w:val="ListParagraph"/>
              <w:ind w:left="0"/>
              <w:rPr>
                <w:rFonts w:ascii="Arial" w:hAnsi="Arial" w:cs="Arial"/>
                <w:sz w:val="20"/>
                <w:szCs w:val="20"/>
              </w:rPr>
            </w:pPr>
          </w:p>
          <w:p w:rsidR="003155A2" w:rsidRPr="00B7551D" w:rsidRDefault="003155A2" w:rsidP="00C26717">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Inadequate IEP satisfied DOE’s obligation to have an IEP in effect at the start of the school year; (2) Student had had only 2 or 3 “meltdowns” in the last six months and might go for “weeks without a meltdown,” so he had no need for specific mental health services.</w:t>
            </w:r>
          </w:p>
          <w:p w:rsidR="003155A2" w:rsidRPr="00B7551D" w:rsidRDefault="003155A2" w:rsidP="00C26717">
            <w:pPr>
              <w:pStyle w:val="ListParagraph"/>
              <w:ind w:left="0"/>
              <w:rPr>
                <w:rFonts w:ascii="Arial" w:hAnsi="Arial" w:cs="Arial"/>
                <w:sz w:val="20"/>
                <w:szCs w:val="20"/>
              </w:rPr>
            </w:pPr>
          </w:p>
          <w:p w:rsidR="003155A2" w:rsidRDefault="003155A2" w:rsidP="00C26717">
            <w:pPr>
              <w:pStyle w:val="ListParagraph"/>
              <w:ind w:left="0"/>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Howard G. v. DOE</w:t>
            </w:r>
            <w:r w:rsidRPr="00B7551D">
              <w:rPr>
                <w:rFonts w:ascii="Arial" w:hAnsi="Arial" w:cs="Arial"/>
                <w:sz w:val="20"/>
                <w:szCs w:val="20"/>
              </w:rPr>
              <w:t>, D. Haw. Ci</w:t>
            </w:r>
            <w:r>
              <w:rPr>
                <w:rFonts w:ascii="Arial" w:hAnsi="Arial" w:cs="Arial"/>
                <w:sz w:val="20"/>
                <w:szCs w:val="20"/>
              </w:rPr>
              <w:t xml:space="preserve">v. No. 11-523 DAE-BMK – </w:t>
            </w:r>
            <w:r>
              <w:rPr>
                <w:rFonts w:ascii="Arial" w:hAnsi="Arial" w:cs="Arial"/>
                <w:b/>
                <w:sz w:val="20"/>
                <w:szCs w:val="20"/>
              </w:rPr>
              <w:t>vacated in part and remanded</w:t>
            </w:r>
            <w:r>
              <w:rPr>
                <w:rFonts w:ascii="Arial" w:hAnsi="Arial" w:cs="Arial"/>
                <w:sz w:val="20"/>
                <w:szCs w:val="20"/>
              </w:rPr>
              <w:t>, Doc. 27 (6/29/2012):  remanded to consider student’s need for 1:1 aide.</w:t>
            </w:r>
          </w:p>
          <w:p w:rsidR="003155A2" w:rsidRPr="00B7551D" w:rsidRDefault="003155A2" w:rsidP="00542247">
            <w:pPr>
              <w:pStyle w:val="ListParagraph"/>
              <w:ind w:left="0"/>
              <w:rPr>
                <w:rFonts w:ascii="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t>DOE-SY1011-058</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Jerel D. Fonseca</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Steve Miyasaka</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Richard A. Young</w:t>
            </w:r>
          </w:p>
          <w:p w:rsidR="003155A2" w:rsidRPr="00B7551D" w:rsidRDefault="003155A2" w:rsidP="00E35851">
            <w:pPr>
              <w:rPr>
                <w:rFonts w:ascii="Arial" w:hAnsi="Arial" w:cs="Arial"/>
                <w:sz w:val="20"/>
                <w:szCs w:val="20"/>
              </w:rPr>
            </w:pPr>
            <w:r w:rsidRPr="00B7551D">
              <w:rPr>
                <w:rFonts w:ascii="Arial" w:hAnsi="Arial" w:cs="Arial"/>
                <w:sz w:val="20"/>
                <w:szCs w:val="20"/>
              </w:rPr>
              <w:t>7/12/2011</w:t>
            </w:r>
          </w:p>
        </w:tc>
        <w:tc>
          <w:tcPr>
            <w:tcW w:w="5832" w:type="dxa"/>
          </w:tcPr>
          <w:p w:rsidR="003155A2" w:rsidRPr="00B7551D" w:rsidRDefault="003155A2" w:rsidP="000474D0">
            <w:pPr>
              <w:pStyle w:val="ListParagraph"/>
              <w:numPr>
                <w:ilvl w:val="0"/>
                <w:numId w:val="4"/>
              </w:numPr>
              <w:ind w:left="342"/>
              <w:rPr>
                <w:rFonts w:ascii="Arial" w:hAnsi="Arial" w:cs="Arial"/>
                <w:sz w:val="20"/>
                <w:szCs w:val="20"/>
              </w:rPr>
            </w:pPr>
            <w:r w:rsidRPr="00B7551D">
              <w:rPr>
                <w:rFonts w:ascii="Arial" w:hAnsi="Arial" w:cs="Arial"/>
                <w:sz w:val="20"/>
                <w:szCs w:val="20"/>
              </w:rPr>
              <w:t>Termination of special education</w:t>
            </w:r>
          </w:p>
          <w:p w:rsidR="003155A2" w:rsidRPr="00B7551D" w:rsidRDefault="003155A2" w:rsidP="00E35851">
            <w:pPr>
              <w:rPr>
                <w:rFonts w:ascii="Arial" w:hAnsi="Arial" w:cs="Arial"/>
                <w:sz w:val="20"/>
                <w:szCs w:val="20"/>
              </w:rPr>
            </w:pPr>
          </w:p>
          <w:p w:rsidR="003155A2" w:rsidRPr="00B7551D" w:rsidRDefault="003155A2" w:rsidP="00E35851">
            <w:pPr>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r w:rsidRPr="00B7551D">
              <w:rPr>
                <w:rFonts w:ascii="Arial" w:hAnsi="Arial" w:cs="Arial"/>
                <w:sz w:val="20"/>
                <w:szCs w:val="20"/>
              </w:rPr>
              <w:t>.</w:t>
            </w:r>
          </w:p>
          <w:p w:rsidR="003155A2" w:rsidRPr="00B7551D" w:rsidRDefault="003155A2" w:rsidP="00E35851">
            <w:pPr>
              <w:rPr>
                <w:rFonts w:ascii="Arial" w:hAnsi="Arial" w:cs="Arial"/>
                <w:sz w:val="20"/>
                <w:szCs w:val="20"/>
              </w:rPr>
            </w:pPr>
          </w:p>
          <w:p w:rsidR="003155A2" w:rsidRPr="00B7551D" w:rsidRDefault="003155A2" w:rsidP="007248E5">
            <w:pPr>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xml:space="preserve">:  IEP team terminated special education services in accordance with 20 U.S.C. § 1414(c) because student’s performance showed further services were not needed; further evaluations were conducted by DOE personnel at parent’s request.  </w:t>
            </w:r>
          </w:p>
          <w:p w:rsidR="003155A2" w:rsidRPr="00B7551D" w:rsidRDefault="003155A2" w:rsidP="007248E5">
            <w:pPr>
              <w:rPr>
                <w:rFonts w:ascii="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t>DOE-SY1011-046</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Keith H.S. Peck</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Kris Murakami</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Richard A. Young</w:t>
            </w:r>
          </w:p>
          <w:p w:rsidR="003155A2" w:rsidRPr="00B7551D" w:rsidRDefault="003155A2" w:rsidP="00E35851">
            <w:pPr>
              <w:rPr>
                <w:rFonts w:ascii="Arial" w:hAnsi="Arial" w:cs="Arial"/>
                <w:sz w:val="20"/>
                <w:szCs w:val="20"/>
              </w:rPr>
            </w:pPr>
            <w:r w:rsidRPr="00B7551D">
              <w:rPr>
                <w:rFonts w:ascii="Arial" w:hAnsi="Arial" w:cs="Arial"/>
                <w:sz w:val="20"/>
                <w:szCs w:val="20"/>
              </w:rPr>
              <w:t>5/31/2010</w:t>
            </w:r>
          </w:p>
        </w:tc>
        <w:tc>
          <w:tcPr>
            <w:tcW w:w="5832" w:type="dxa"/>
          </w:tcPr>
          <w:p w:rsidR="003155A2" w:rsidRPr="00B7551D" w:rsidRDefault="003155A2" w:rsidP="006A4AA5">
            <w:pPr>
              <w:pStyle w:val="ListParagraph"/>
              <w:numPr>
                <w:ilvl w:val="0"/>
                <w:numId w:val="16"/>
              </w:numPr>
              <w:ind w:left="342"/>
              <w:rPr>
                <w:rFonts w:ascii="Arial" w:hAnsi="Arial" w:cs="Arial"/>
                <w:sz w:val="20"/>
                <w:szCs w:val="20"/>
              </w:rPr>
            </w:pPr>
            <w:r w:rsidRPr="00B7551D">
              <w:rPr>
                <w:rFonts w:ascii="Arial" w:hAnsi="Arial" w:cs="Arial"/>
                <w:sz w:val="20"/>
                <w:szCs w:val="20"/>
              </w:rPr>
              <w:t>Evaluation for special education;</w:t>
            </w:r>
          </w:p>
          <w:p w:rsidR="003155A2" w:rsidRPr="00B7551D" w:rsidRDefault="003155A2" w:rsidP="006A4AA5">
            <w:pPr>
              <w:pStyle w:val="ListParagraph"/>
              <w:numPr>
                <w:ilvl w:val="0"/>
                <w:numId w:val="16"/>
              </w:numPr>
              <w:ind w:left="342"/>
              <w:rPr>
                <w:rFonts w:ascii="Arial" w:hAnsi="Arial" w:cs="Arial"/>
                <w:sz w:val="20"/>
                <w:szCs w:val="20"/>
              </w:rPr>
            </w:pPr>
            <w:r w:rsidRPr="00B7551D">
              <w:rPr>
                <w:rFonts w:ascii="Arial" w:hAnsi="Arial" w:cs="Arial"/>
                <w:sz w:val="20"/>
                <w:szCs w:val="20"/>
              </w:rPr>
              <w:t>Reimbursement for private school tuition.</w:t>
            </w:r>
          </w:p>
          <w:p w:rsidR="003155A2" w:rsidRPr="00B7551D" w:rsidRDefault="003155A2" w:rsidP="00FB39DB">
            <w:pPr>
              <w:pStyle w:val="ListParagraph"/>
              <w:ind w:left="0"/>
              <w:rPr>
                <w:rFonts w:ascii="Arial" w:hAnsi="Arial" w:cs="Arial"/>
                <w:sz w:val="20"/>
                <w:szCs w:val="20"/>
              </w:rPr>
            </w:pPr>
          </w:p>
          <w:p w:rsidR="003155A2" w:rsidRPr="00B7551D" w:rsidRDefault="003155A2" w:rsidP="00FB39DB">
            <w:pPr>
              <w:pStyle w:val="ListParagraph"/>
              <w:ind w:left="0"/>
              <w:rPr>
                <w:rFonts w:ascii="Arial" w:hAnsi="Arial" w:cs="Arial"/>
                <w:b/>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FB39DB">
            <w:pPr>
              <w:pStyle w:val="ListParagraph"/>
              <w:ind w:left="0"/>
              <w:rPr>
                <w:rFonts w:ascii="Arial" w:hAnsi="Arial" w:cs="Arial"/>
                <w:b/>
                <w:sz w:val="20"/>
                <w:szCs w:val="20"/>
              </w:rPr>
            </w:pPr>
          </w:p>
          <w:p w:rsidR="003155A2" w:rsidRDefault="003155A2" w:rsidP="00FB39DB">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There was no evidence that student has an ADHD diagnosis or that he needs special education and related services.  School psychologist testified that student has average ability, based upon WIAT and Woodcock-Johnson III tests.</w:t>
            </w:r>
          </w:p>
          <w:p w:rsidR="003155A2" w:rsidRPr="00B7551D" w:rsidRDefault="003155A2" w:rsidP="00FB39DB">
            <w:pPr>
              <w:pStyle w:val="ListParagraph"/>
              <w:ind w:left="0"/>
              <w:rPr>
                <w:rFonts w:ascii="Arial" w:hAnsi="Arial" w:cs="Arial"/>
                <w:sz w:val="20"/>
                <w:szCs w:val="20"/>
              </w:rPr>
            </w:pPr>
          </w:p>
          <w:p w:rsidR="003155A2" w:rsidRPr="00B7551D" w:rsidRDefault="003155A2" w:rsidP="00FB39DB">
            <w:pPr>
              <w:pStyle w:val="ListParagraph"/>
              <w:ind w:left="0"/>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 xml:space="preserve">Scot S. (Lea) v. DOE, </w:t>
            </w:r>
            <w:r w:rsidRPr="00B7551D">
              <w:rPr>
                <w:rFonts w:ascii="Arial" w:hAnsi="Arial" w:cs="Arial"/>
                <w:sz w:val="20"/>
                <w:szCs w:val="20"/>
              </w:rPr>
              <w:t xml:space="preserve">D. Haw. Civ. No. 11-373-DAE-KSC – </w:t>
            </w:r>
            <w:r w:rsidRPr="00B7551D">
              <w:rPr>
                <w:rFonts w:ascii="Arial" w:hAnsi="Arial" w:cs="Arial"/>
                <w:b/>
                <w:sz w:val="20"/>
                <w:szCs w:val="20"/>
              </w:rPr>
              <w:t xml:space="preserve">affirmed, </w:t>
            </w:r>
            <w:r w:rsidRPr="00B7551D">
              <w:rPr>
                <w:rFonts w:ascii="Arial" w:hAnsi="Arial" w:cs="Arial"/>
                <w:sz w:val="20"/>
                <w:szCs w:val="20"/>
              </w:rPr>
              <w:t>Doc. # 22 (1/9/2012).</w:t>
            </w:r>
          </w:p>
          <w:p w:rsidR="003155A2" w:rsidRPr="00B7551D" w:rsidRDefault="003155A2" w:rsidP="00D45AFB">
            <w:pPr>
              <w:pStyle w:val="ListParagraph"/>
              <w:ind w:left="0"/>
              <w:rPr>
                <w:rFonts w:ascii="Arial" w:hAnsi="Arial" w:cs="Arial"/>
                <w:sz w:val="20"/>
                <w:szCs w:val="20"/>
              </w:rPr>
            </w:pPr>
          </w:p>
        </w:tc>
      </w:tr>
      <w:tr w:rsidR="003155A2" w:rsidRPr="00B7551D" w:rsidTr="001D4597">
        <w:tc>
          <w:tcPr>
            <w:tcW w:w="1888" w:type="dxa"/>
            <w:shd w:val="clear" w:color="auto" w:fill="F2F2F2" w:themeFill="background1" w:themeFillShade="F2"/>
          </w:tcPr>
          <w:p w:rsidR="003155A2" w:rsidRPr="00B7551D" w:rsidRDefault="003155A2" w:rsidP="00AF2785">
            <w:pPr>
              <w:rPr>
                <w:rFonts w:ascii="Arial" w:hAnsi="Arial" w:cs="Arial"/>
                <w:sz w:val="20"/>
                <w:szCs w:val="20"/>
              </w:rPr>
            </w:pPr>
            <w:r w:rsidRPr="00B7551D">
              <w:rPr>
                <w:rFonts w:ascii="Arial" w:hAnsi="Arial" w:cs="Arial"/>
                <w:sz w:val="20"/>
                <w:szCs w:val="20"/>
              </w:rPr>
              <w:lastRenderedPageBreak/>
              <w:t>DOE-SY1011-037</w:t>
            </w:r>
          </w:p>
        </w:tc>
        <w:tc>
          <w:tcPr>
            <w:tcW w:w="2062" w:type="dxa"/>
            <w:shd w:val="clear" w:color="auto" w:fill="F2F2F2" w:themeFill="background1" w:themeFillShade="F2"/>
          </w:tcPr>
          <w:p w:rsidR="003155A2" w:rsidRPr="00B7551D" w:rsidRDefault="003155A2" w:rsidP="00AF2785">
            <w:pPr>
              <w:rPr>
                <w:rFonts w:ascii="Arial" w:hAnsi="Arial" w:cs="Arial"/>
                <w:sz w:val="20"/>
                <w:szCs w:val="20"/>
              </w:rPr>
            </w:pPr>
            <w:r w:rsidRPr="00B7551D">
              <w:rPr>
                <w:rFonts w:ascii="Arial" w:hAnsi="Arial" w:cs="Arial"/>
                <w:sz w:val="20"/>
                <w:szCs w:val="20"/>
              </w:rPr>
              <w:t>Stanley E. Levin</w:t>
            </w:r>
          </w:p>
        </w:tc>
        <w:tc>
          <w:tcPr>
            <w:tcW w:w="2098" w:type="dxa"/>
            <w:shd w:val="clear" w:color="auto" w:fill="F2F2F2" w:themeFill="background1" w:themeFillShade="F2"/>
          </w:tcPr>
          <w:p w:rsidR="003155A2" w:rsidRPr="00B7551D" w:rsidRDefault="003155A2" w:rsidP="00AF2785">
            <w:pPr>
              <w:rPr>
                <w:rFonts w:ascii="Arial" w:hAnsi="Arial" w:cs="Arial"/>
                <w:sz w:val="20"/>
                <w:szCs w:val="20"/>
              </w:rPr>
            </w:pPr>
            <w:r w:rsidRPr="00B7551D">
              <w:rPr>
                <w:rFonts w:ascii="Arial" w:hAnsi="Arial" w:cs="Arial"/>
                <w:sz w:val="20"/>
                <w:szCs w:val="20"/>
              </w:rPr>
              <w:t>Steve K. Miyasaka</w:t>
            </w:r>
          </w:p>
        </w:tc>
        <w:tc>
          <w:tcPr>
            <w:tcW w:w="1890" w:type="dxa"/>
            <w:shd w:val="clear" w:color="auto" w:fill="F2F2F2" w:themeFill="background1" w:themeFillShade="F2"/>
          </w:tcPr>
          <w:p w:rsidR="003155A2" w:rsidRPr="00B7551D" w:rsidRDefault="003155A2" w:rsidP="00AF2785">
            <w:pPr>
              <w:rPr>
                <w:rFonts w:ascii="Arial" w:hAnsi="Arial" w:cs="Arial"/>
                <w:sz w:val="20"/>
                <w:szCs w:val="20"/>
              </w:rPr>
            </w:pPr>
            <w:r w:rsidRPr="00B7551D">
              <w:rPr>
                <w:rFonts w:ascii="Arial" w:hAnsi="Arial" w:cs="Arial"/>
                <w:sz w:val="20"/>
                <w:szCs w:val="20"/>
              </w:rPr>
              <w:t>Richard A. Young</w:t>
            </w:r>
          </w:p>
          <w:p w:rsidR="003155A2" w:rsidRDefault="003155A2" w:rsidP="00AF2785">
            <w:pPr>
              <w:rPr>
                <w:rFonts w:ascii="Arial" w:hAnsi="Arial" w:cs="Arial"/>
                <w:sz w:val="20"/>
                <w:szCs w:val="20"/>
              </w:rPr>
            </w:pPr>
            <w:r w:rsidRPr="00B7551D">
              <w:rPr>
                <w:rFonts w:ascii="Arial" w:hAnsi="Arial" w:cs="Arial"/>
                <w:sz w:val="20"/>
                <w:szCs w:val="20"/>
              </w:rPr>
              <w:t>1/21/2011</w:t>
            </w:r>
          </w:p>
          <w:p w:rsidR="003155A2" w:rsidRDefault="003155A2" w:rsidP="00AF2785">
            <w:pPr>
              <w:rPr>
                <w:rFonts w:ascii="Arial" w:hAnsi="Arial" w:cs="Arial"/>
                <w:sz w:val="20"/>
                <w:szCs w:val="20"/>
              </w:rPr>
            </w:pPr>
          </w:p>
          <w:p w:rsidR="003155A2" w:rsidRPr="00B7551D" w:rsidRDefault="003155A2" w:rsidP="00AF2785">
            <w:pPr>
              <w:rPr>
                <w:rFonts w:ascii="Arial" w:hAnsi="Arial" w:cs="Arial"/>
                <w:sz w:val="20"/>
                <w:szCs w:val="20"/>
              </w:rPr>
            </w:pPr>
          </w:p>
        </w:tc>
        <w:tc>
          <w:tcPr>
            <w:tcW w:w="5832" w:type="dxa"/>
            <w:shd w:val="clear" w:color="auto" w:fill="F2F2F2" w:themeFill="background1" w:themeFillShade="F2"/>
          </w:tcPr>
          <w:p w:rsidR="003155A2" w:rsidRPr="00B7551D" w:rsidRDefault="003155A2" w:rsidP="00AF2785">
            <w:pPr>
              <w:pStyle w:val="ListParagraph"/>
              <w:numPr>
                <w:ilvl w:val="0"/>
                <w:numId w:val="43"/>
              </w:numPr>
              <w:rPr>
                <w:rFonts w:ascii="Arial" w:hAnsi="Arial" w:cs="Arial"/>
                <w:sz w:val="20"/>
                <w:szCs w:val="20"/>
              </w:rPr>
            </w:pPr>
            <w:r w:rsidRPr="00B7551D">
              <w:rPr>
                <w:rFonts w:ascii="Arial" w:hAnsi="Arial" w:cs="Arial"/>
                <w:sz w:val="20"/>
                <w:szCs w:val="20"/>
              </w:rPr>
              <w:t>Denial of FAPE;</w:t>
            </w:r>
          </w:p>
          <w:p w:rsidR="003155A2" w:rsidRPr="00B7551D" w:rsidRDefault="003155A2" w:rsidP="00AF2785">
            <w:pPr>
              <w:pStyle w:val="ListParagraph"/>
              <w:numPr>
                <w:ilvl w:val="0"/>
                <w:numId w:val="43"/>
              </w:numPr>
              <w:ind w:left="342"/>
              <w:rPr>
                <w:rFonts w:ascii="Arial" w:hAnsi="Arial" w:cs="Arial"/>
                <w:sz w:val="20"/>
                <w:szCs w:val="20"/>
              </w:rPr>
            </w:pPr>
            <w:r w:rsidRPr="00B7551D">
              <w:rPr>
                <w:rFonts w:ascii="Arial" w:hAnsi="Arial" w:cs="Arial"/>
                <w:sz w:val="20"/>
                <w:szCs w:val="20"/>
              </w:rPr>
              <w:t>Least restrictive environment.</w:t>
            </w:r>
          </w:p>
          <w:p w:rsidR="003155A2" w:rsidRPr="00B7551D" w:rsidRDefault="003155A2" w:rsidP="00AF2785">
            <w:pPr>
              <w:pStyle w:val="ListParagraph"/>
              <w:ind w:left="342"/>
              <w:rPr>
                <w:rFonts w:ascii="Arial" w:hAnsi="Arial" w:cs="Arial"/>
                <w:sz w:val="20"/>
                <w:szCs w:val="20"/>
              </w:rPr>
            </w:pPr>
          </w:p>
          <w:p w:rsidR="003155A2" w:rsidRPr="00B7551D" w:rsidRDefault="003155A2" w:rsidP="00AF2785">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AF2785">
            <w:pPr>
              <w:pStyle w:val="ListParagraph"/>
              <w:ind w:left="0"/>
              <w:rPr>
                <w:rFonts w:ascii="Arial" w:hAnsi="Arial" w:cs="Arial"/>
                <w:sz w:val="20"/>
                <w:szCs w:val="20"/>
              </w:rPr>
            </w:pPr>
          </w:p>
          <w:p w:rsidR="003155A2" w:rsidRPr="00B7551D" w:rsidRDefault="003155A2" w:rsidP="00AF2785">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Evidence did not show that DOE’s evaluation of student’s disability was erroneous; (2) no proof that DOE was advised of suspected areas of disability to be assessed; (3) private school had no non-disabled students; public school thus offered least restrictive environment through recess, lunch, and the like.</w:t>
            </w:r>
          </w:p>
          <w:p w:rsidR="003155A2" w:rsidRPr="00B7551D" w:rsidRDefault="003155A2" w:rsidP="00AF2785">
            <w:pPr>
              <w:pStyle w:val="ListParagraph"/>
              <w:ind w:left="0"/>
              <w:rPr>
                <w:rFonts w:ascii="Arial" w:hAnsi="Arial" w:cs="Arial"/>
                <w:sz w:val="20"/>
                <w:szCs w:val="20"/>
              </w:rPr>
            </w:pPr>
          </w:p>
          <w:p w:rsidR="003155A2" w:rsidRDefault="003155A2" w:rsidP="00AF2785">
            <w:pPr>
              <w:pStyle w:val="ListParagraph"/>
              <w:ind w:left="0"/>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Nalu Y. v. DOE</w:t>
            </w:r>
            <w:r w:rsidRPr="00B7551D">
              <w:rPr>
                <w:rFonts w:ascii="Arial" w:hAnsi="Arial" w:cs="Arial"/>
                <w:sz w:val="20"/>
                <w:szCs w:val="20"/>
              </w:rPr>
              <w:t xml:space="preserve">, D. Haw. Civ. No. 11-67 BMK –  </w:t>
            </w:r>
            <w:r w:rsidRPr="00B7551D">
              <w:rPr>
                <w:rFonts w:ascii="Arial" w:hAnsi="Arial" w:cs="Arial"/>
                <w:b/>
                <w:sz w:val="20"/>
                <w:szCs w:val="20"/>
              </w:rPr>
              <w:t xml:space="preserve">reversed in part and remanded, Doc. # 26 (3/9/12):  </w:t>
            </w:r>
            <w:r w:rsidRPr="00B7551D">
              <w:rPr>
                <w:rFonts w:ascii="Arial" w:hAnsi="Arial" w:cs="Arial"/>
                <w:sz w:val="20"/>
                <w:szCs w:val="20"/>
              </w:rPr>
              <w:t>hearings officer improperly disregarded testimony of parent and private school teacher.</w:t>
            </w:r>
          </w:p>
          <w:p w:rsidR="003155A2" w:rsidRPr="00B7551D" w:rsidRDefault="003155A2" w:rsidP="00542247">
            <w:pPr>
              <w:pStyle w:val="ListParagraph"/>
              <w:ind w:left="0"/>
              <w:rPr>
                <w:rFonts w:ascii="Arial" w:hAnsi="Arial" w:cs="Arial"/>
                <w:sz w:val="20"/>
                <w:szCs w:val="20"/>
              </w:rPr>
            </w:pPr>
          </w:p>
        </w:tc>
      </w:tr>
      <w:tr w:rsidR="003155A2" w:rsidRPr="00B7551D" w:rsidTr="001D4597">
        <w:tc>
          <w:tcPr>
            <w:tcW w:w="1888" w:type="dxa"/>
            <w:shd w:val="clear" w:color="auto" w:fill="FFFFFF" w:themeFill="background1"/>
          </w:tcPr>
          <w:p w:rsidR="003155A2" w:rsidRPr="00B7551D" w:rsidRDefault="003155A2" w:rsidP="00AF2785">
            <w:pPr>
              <w:rPr>
                <w:rFonts w:ascii="Arial" w:hAnsi="Arial" w:cs="Arial"/>
                <w:sz w:val="20"/>
                <w:szCs w:val="20"/>
              </w:rPr>
            </w:pPr>
            <w:r w:rsidRPr="00B7551D">
              <w:rPr>
                <w:rFonts w:ascii="Arial" w:hAnsi="Arial" w:cs="Arial"/>
                <w:sz w:val="20"/>
                <w:szCs w:val="20"/>
              </w:rPr>
              <w:t>DOE-SY1011-037</w:t>
            </w:r>
            <w:r>
              <w:rPr>
                <w:rFonts w:ascii="Arial" w:hAnsi="Arial" w:cs="Arial"/>
                <w:sz w:val="20"/>
                <w:szCs w:val="20"/>
              </w:rPr>
              <w:t>R</w:t>
            </w:r>
          </w:p>
        </w:tc>
        <w:tc>
          <w:tcPr>
            <w:tcW w:w="2062" w:type="dxa"/>
            <w:shd w:val="clear" w:color="auto" w:fill="FFFFFF" w:themeFill="background1"/>
          </w:tcPr>
          <w:p w:rsidR="003155A2" w:rsidRPr="00B7551D" w:rsidRDefault="003155A2" w:rsidP="00AF2785">
            <w:pPr>
              <w:rPr>
                <w:rFonts w:ascii="Arial" w:hAnsi="Arial" w:cs="Arial"/>
                <w:sz w:val="20"/>
                <w:szCs w:val="20"/>
              </w:rPr>
            </w:pPr>
            <w:r>
              <w:rPr>
                <w:rFonts w:ascii="Arial" w:hAnsi="Arial" w:cs="Arial"/>
                <w:sz w:val="20"/>
                <w:szCs w:val="20"/>
              </w:rPr>
              <w:t>Stanley E. Levin</w:t>
            </w:r>
          </w:p>
        </w:tc>
        <w:tc>
          <w:tcPr>
            <w:tcW w:w="2098" w:type="dxa"/>
            <w:shd w:val="clear" w:color="auto" w:fill="FFFFFF" w:themeFill="background1"/>
          </w:tcPr>
          <w:p w:rsidR="003155A2" w:rsidRPr="00B7551D" w:rsidRDefault="003155A2" w:rsidP="00AF2785">
            <w:pPr>
              <w:rPr>
                <w:rFonts w:ascii="Arial" w:hAnsi="Arial" w:cs="Arial"/>
                <w:sz w:val="20"/>
                <w:szCs w:val="20"/>
              </w:rPr>
            </w:pPr>
            <w:r>
              <w:rPr>
                <w:rFonts w:ascii="Arial" w:hAnsi="Arial" w:cs="Arial"/>
                <w:sz w:val="20"/>
                <w:szCs w:val="20"/>
              </w:rPr>
              <w:t>Toby Tanaki</w:t>
            </w:r>
          </w:p>
        </w:tc>
        <w:tc>
          <w:tcPr>
            <w:tcW w:w="1890" w:type="dxa"/>
            <w:shd w:val="clear" w:color="auto" w:fill="FFFFFF" w:themeFill="background1"/>
          </w:tcPr>
          <w:p w:rsidR="003155A2" w:rsidRDefault="003155A2" w:rsidP="00530C34">
            <w:pPr>
              <w:rPr>
                <w:rFonts w:ascii="Arial" w:hAnsi="Arial" w:cs="Arial"/>
                <w:sz w:val="20"/>
                <w:szCs w:val="20"/>
              </w:rPr>
            </w:pPr>
            <w:r>
              <w:rPr>
                <w:rFonts w:ascii="Arial" w:hAnsi="Arial" w:cs="Arial"/>
                <w:sz w:val="20"/>
                <w:szCs w:val="20"/>
              </w:rPr>
              <w:t>Richard A. Young</w:t>
            </w:r>
          </w:p>
          <w:p w:rsidR="003155A2" w:rsidRDefault="003155A2" w:rsidP="00530C34">
            <w:pPr>
              <w:rPr>
                <w:rFonts w:ascii="Arial" w:hAnsi="Arial" w:cs="Arial"/>
                <w:sz w:val="20"/>
                <w:szCs w:val="20"/>
              </w:rPr>
            </w:pPr>
            <w:r>
              <w:rPr>
                <w:rFonts w:ascii="Arial" w:hAnsi="Arial" w:cs="Arial"/>
                <w:sz w:val="20"/>
                <w:szCs w:val="20"/>
              </w:rPr>
              <w:t>7/25/2012</w:t>
            </w:r>
          </w:p>
          <w:p w:rsidR="003155A2" w:rsidRPr="00B7551D" w:rsidRDefault="003155A2" w:rsidP="00530C34">
            <w:pPr>
              <w:rPr>
                <w:rFonts w:ascii="Arial" w:hAnsi="Arial" w:cs="Arial"/>
                <w:sz w:val="20"/>
                <w:szCs w:val="20"/>
              </w:rPr>
            </w:pPr>
            <w:r>
              <w:rPr>
                <w:rFonts w:ascii="Arial" w:hAnsi="Arial" w:cs="Arial"/>
                <w:sz w:val="20"/>
                <w:szCs w:val="20"/>
              </w:rPr>
              <w:t>(Remand)</w:t>
            </w:r>
          </w:p>
        </w:tc>
        <w:tc>
          <w:tcPr>
            <w:tcW w:w="5832" w:type="dxa"/>
            <w:shd w:val="clear" w:color="auto" w:fill="FFFFFF" w:themeFill="background1"/>
          </w:tcPr>
          <w:p w:rsidR="003155A2" w:rsidRDefault="003155A2" w:rsidP="00182C49">
            <w:pPr>
              <w:pStyle w:val="ListParagraph"/>
              <w:numPr>
                <w:ilvl w:val="0"/>
                <w:numId w:val="98"/>
              </w:numPr>
              <w:rPr>
                <w:rFonts w:ascii="Arial" w:hAnsi="Arial" w:cs="Arial"/>
                <w:sz w:val="20"/>
                <w:szCs w:val="20"/>
              </w:rPr>
            </w:pPr>
            <w:r>
              <w:rPr>
                <w:rFonts w:ascii="Arial" w:hAnsi="Arial" w:cs="Arial"/>
                <w:sz w:val="20"/>
                <w:szCs w:val="20"/>
              </w:rPr>
              <w:t>Parental participation in IEP process</w:t>
            </w:r>
          </w:p>
          <w:p w:rsidR="003155A2" w:rsidRDefault="003155A2" w:rsidP="00542247">
            <w:pPr>
              <w:pStyle w:val="ListParagraph"/>
              <w:ind w:left="0"/>
              <w:rPr>
                <w:rFonts w:ascii="Arial" w:hAnsi="Arial" w:cs="Arial"/>
                <w:sz w:val="20"/>
                <w:szCs w:val="20"/>
              </w:rPr>
            </w:pPr>
          </w:p>
          <w:p w:rsidR="003155A2" w:rsidRDefault="003155A2" w:rsidP="00542247">
            <w:pPr>
              <w:pStyle w:val="ListParagraph"/>
              <w:ind w:left="0"/>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p>
          <w:p w:rsidR="003155A2" w:rsidRDefault="003155A2" w:rsidP="00542247">
            <w:pPr>
              <w:pStyle w:val="ListParagraph"/>
              <w:ind w:left="0"/>
              <w:rPr>
                <w:rFonts w:ascii="Arial" w:hAnsi="Arial" w:cs="Arial"/>
                <w:sz w:val="20"/>
                <w:szCs w:val="20"/>
              </w:rPr>
            </w:pPr>
          </w:p>
          <w:p w:rsidR="003155A2" w:rsidRPr="001D782E" w:rsidRDefault="003155A2" w:rsidP="00542247">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Private placement ordered at DOE’s expense.  T</w:t>
            </w:r>
            <w:r w:rsidRPr="001D782E">
              <w:rPr>
                <w:rFonts w:ascii="Arial" w:hAnsi="Arial" w:cs="Arial"/>
                <w:sz w:val="20"/>
                <w:szCs w:val="20"/>
              </w:rPr>
              <w:t>he DOE’s failure to adequately address or investigate parental concerns regarding Student’s fear of the home school is a denial of FAPE as it denied Parents meaningful participation in the IEP process and caused a deprivation of educational benefits to Student.</w:t>
            </w:r>
          </w:p>
          <w:p w:rsidR="003155A2" w:rsidRPr="00542247" w:rsidRDefault="003155A2" w:rsidP="00542247">
            <w:pPr>
              <w:pStyle w:val="ListParagraph"/>
              <w:ind w:left="0"/>
              <w:rPr>
                <w:rFonts w:ascii="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lastRenderedPageBreak/>
              <w:t>DOE-SY1011-036</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Jerel D. Fonseca</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Gary K.H. Kam</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Lono P.V. Beamer</w:t>
            </w:r>
          </w:p>
          <w:p w:rsidR="003155A2" w:rsidRPr="00B7551D" w:rsidRDefault="003155A2" w:rsidP="00E35851">
            <w:pPr>
              <w:rPr>
                <w:rFonts w:ascii="Arial" w:hAnsi="Arial" w:cs="Arial"/>
                <w:sz w:val="20"/>
                <w:szCs w:val="20"/>
              </w:rPr>
            </w:pPr>
            <w:r w:rsidRPr="00B7551D">
              <w:rPr>
                <w:rFonts w:ascii="Arial" w:hAnsi="Arial" w:cs="Arial"/>
                <w:sz w:val="20"/>
                <w:szCs w:val="20"/>
              </w:rPr>
              <w:t>1/21/2011</w:t>
            </w:r>
          </w:p>
        </w:tc>
        <w:tc>
          <w:tcPr>
            <w:tcW w:w="5832" w:type="dxa"/>
          </w:tcPr>
          <w:p w:rsidR="003155A2" w:rsidRPr="00B7551D" w:rsidRDefault="003155A2" w:rsidP="006A4AA5">
            <w:pPr>
              <w:pStyle w:val="ListParagraph"/>
              <w:numPr>
                <w:ilvl w:val="0"/>
                <w:numId w:val="21"/>
              </w:numPr>
              <w:ind w:left="342" w:hanging="342"/>
              <w:rPr>
                <w:rFonts w:ascii="Arial" w:hAnsi="Arial" w:cs="Arial"/>
                <w:sz w:val="20"/>
                <w:szCs w:val="20"/>
              </w:rPr>
            </w:pPr>
            <w:r w:rsidRPr="00B7551D">
              <w:rPr>
                <w:rFonts w:ascii="Arial" w:hAnsi="Arial" w:cs="Arial"/>
                <w:sz w:val="20"/>
                <w:szCs w:val="20"/>
              </w:rPr>
              <w:t>Evaluation of central auditory processing disorder;</w:t>
            </w:r>
          </w:p>
          <w:p w:rsidR="003155A2" w:rsidRPr="00B7551D" w:rsidRDefault="003155A2" w:rsidP="006A4AA5">
            <w:pPr>
              <w:pStyle w:val="ListParagraph"/>
              <w:numPr>
                <w:ilvl w:val="0"/>
                <w:numId w:val="21"/>
              </w:numPr>
              <w:ind w:left="342" w:hanging="342"/>
              <w:rPr>
                <w:rFonts w:ascii="Arial" w:hAnsi="Arial" w:cs="Arial"/>
                <w:sz w:val="20"/>
                <w:szCs w:val="20"/>
              </w:rPr>
            </w:pPr>
            <w:r w:rsidRPr="00B7551D">
              <w:rPr>
                <w:rFonts w:ascii="Arial" w:hAnsi="Arial" w:cs="Arial"/>
                <w:sz w:val="20"/>
                <w:szCs w:val="20"/>
              </w:rPr>
              <w:t>Least restrictive environment</w:t>
            </w:r>
          </w:p>
          <w:p w:rsidR="003155A2" w:rsidRPr="00B7551D" w:rsidRDefault="003155A2" w:rsidP="000F5DBF">
            <w:pPr>
              <w:rPr>
                <w:rFonts w:ascii="Arial" w:hAnsi="Arial" w:cs="Arial"/>
                <w:sz w:val="20"/>
                <w:szCs w:val="20"/>
              </w:rPr>
            </w:pPr>
          </w:p>
          <w:p w:rsidR="003155A2" w:rsidRPr="00B7551D" w:rsidRDefault="003155A2" w:rsidP="000F5DBF">
            <w:pPr>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r w:rsidRPr="00B7551D">
              <w:rPr>
                <w:rFonts w:ascii="Arial" w:hAnsi="Arial" w:cs="Arial"/>
                <w:sz w:val="20"/>
                <w:szCs w:val="20"/>
              </w:rPr>
              <w:t>.</w:t>
            </w:r>
          </w:p>
          <w:p w:rsidR="003155A2" w:rsidRPr="00B7551D" w:rsidRDefault="003155A2" w:rsidP="000F5DBF">
            <w:pPr>
              <w:rPr>
                <w:rFonts w:ascii="Arial" w:hAnsi="Arial" w:cs="Arial"/>
                <w:sz w:val="20"/>
                <w:szCs w:val="20"/>
              </w:rPr>
            </w:pPr>
          </w:p>
          <w:p w:rsidR="003155A2" w:rsidRPr="00B7551D" w:rsidRDefault="003155A2" w:rsidP="000F5DBF">
            <w:pPr>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Student passed auditory hearing tests and further assessment was not needed for central auditory processing disorder; evidence of submucuous cleft palate not brought to the attention of the IEP team could not be considered; (2) lack of audiologist at IEP meeting was not raised as an issue in request for due process and cannot be considered; (3) Student did not prove denial of FAPE.</w:t>
            </w:r>
          </w:p>
          <w:p w:rsidR="003155A2" w:rsidRPr="00B7551D" w:rsidRDefault="003155A2" w:rsidP="000F5DBF">
            <w:pPr>
              <w:rPr>
                <w:rFonts w:ascii="Arial" w:hAnsi="Arial" w:cs="Arial"/>
                <w:sz w:val="20"/>
                <w:szCs w:val="20"/>
              </w:rPr>
            </w:pPr>
          </w:p>
          <w:p w:rsidR="003155A2" w:rsidRPr="00B7551D" w:rsidRDefault="003155A2" w:rsidP="000F5DBF">
            <w:pPr>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D.R. v. DOE</w:t>
            </w:r>
            <w:r w:rsidRPr="00B7551D">
              <w:rPr>
                <w:rFonts w:ascii="Arial" w:hAnsi="Arial" w:cs="Arial"/>
                <w:sz w:val="20"/>
                <w:szCs w:val="20"/>
              </w:rPr>
              <w:t xml:space="preserve">, D. Haw., Civ. No. 11-116 ACK-KSC.  (Matthew C. Bassett counsel for appellant). – </w:t>
            </w:r>
            <w:r w:rsidRPr="00B7551D">
              <w:rPr>
                <w:rFonts w:ascii="Arial" w:hAnsi="Arial" w:cs="Arial"/>
                <w:b/>
                <w:sz w:val="20"/>
                <w:szCs w:val="20"/>
              </w:rPr>
              <w:t>affirmed</w:t>
            </w:r>
            <w:r w:rsidRPr="00B7551D">
              <w:rPr>
                <w:rFonts w:ascii="Arial" w:hAnsi="Arial" w:cs="Arial"/>
                <w:sz w:val="20"/>
                <w:szCs w:val="20"/>
              </w:rPr>
              <w:t xml:space="preserve"> 10/21/11, Doc. # 27:  (1) no evidence that hearings officer was biased; deputy attorney general who represents DOE is not disqualified from being IDEA hearings officer; (2) decision was thorough and careful, and will be given substantial deference; (3) parent could not complain that DOE failed to evaluate student for speech disorder where information about cleft palate was not shared with IEP team; (4) DOE screening tests for CAPD were sufficient and no further evaluation was needed.</w:t>
            </w:r>
          </w:p>
          <w:p w:rsidR="003155A2" w:rsidRPr="00B7551D" w:rsidRDefault="003155A2" w:rsidP="000F5DBF">
            <w:pPr>
              <w:rPr>
                <w:rFonts w:ascii="Arial" w:hAnsi="Arial" w:cs="Arial"/>
                <w:sz w:val="20"/>
                <w:szCs w:val="20"/>
              </w:rPr>
            </w:pPr>
          </w:p>
        </w:tc>
      </w:tr>
      <w:tr w:rsidR="003155A2" w:rsidRPr="00B7551D" w:rsidTr="001D4597">
        <w:tc>
          <w:tcPr>
            <w:tcW w:w="1888" w:type="dxa"/>
          </w:tcPr>
          <w:p w:rsidR="003155A2" w:rsidRPr="00B7551D" w:rsidRDefault="003155A2" w:rsidP="00E3583B">
            <w:pPr>
              <w:spacing w:line="226" w:lineRule="exact"/>
              <w:ind w:right="-20"/>
              <w:rPr>
                <w:rFonts w:ascii="Arial" w:eastAsia="Arial" w:hAnsi="Arial" w:cs="Arial"/>
                <w:sz w:val="20"/>
                <w:szCs w:val="20"/>
              </w:rPr>
            </w:pPr>
            <w:r w:rsidRPr="00B7551D">
              <w:rPr>
                <w:rFonts w:ascii="Arial" w:eastAsia="Arial" w:hAnsi="Arial" w:cs="Arial"/>
                <w:sz w:val="20"/>
                <w:szCs w:val="20"/>
              </w:rPr>
              <w:t>DOE-SY1011-035</w:t>
            </w:r>
          </w:p>
        </w:tc>
        <w:tc>
          <w:tcPr>
            <w:tcW w:w="2062" w:type="dxa"/>
          </w:tcPr>
          <w:p w:rsidR="003155A2" w:rsidRPr="00B7551D" w:rsidRDefault="003155A2" w:rsidP="00E3583B">
            <w:pPr>
              <w:spacing w:line="226" w:lineRule="exact"/>
              <w:ind w:right="-20"/>
              <w:rPr>
                <w:rFonts w:ascii="Arial" w:eastAsia="Arial" w:hAnsi="Arial" w:cs="Arial"/>
                <w:sz w:val="20"/>
                <w:szCs w:val="20"/>
              </w:rPr>
            </w:pPr>
            <w:r w:rsidRPr="00B7551D">
              <w:rPr>
                <w:rFonts w:ascii="Arial" w:eastAsia="Arial" w:hAnsi="Arial" w:cs="Arial"/>
                <w:sz w:val="20"/>
                <w:szCs w:val="20"/>
              </w:rPr>
              <w:t>Keith</w:t>
            </w:r>
            <w:r w:rsidRPr="00B7551D">
              <w:rPr>
                <w:rFonts w:ascii="Arial" w:eastAsia="Arial" w:hAnsi="Arial" w:cs="Arial"/>
                <w:spacing w:val="-1"/>
                <w:sz w:val="20"/>
                <w:szCs w:val="20"/>
              </w:rPr>
              <w:t xml:space="preserve"> </w:t>
            </w:r>
            <w:r w:rsidRPr="00B7551D">
              <w:rPr>
                <w:rFonts w:ascii="Arial" w:eastAsia="Arial" w:hAnsi="Arial" w:cs="Arial"/>
                <w:sz w:val="20"/>
                <w:szCs w:val="20"/>
              </w:rPr>
              <w:t>H.S.</w:t>
            </w:r>
            <w:r w:rsidRPr="00B7551D">
              <w:rPr>
                <w:rFonts w:ascii="Arial" w:eastAsia="Arial" w:hAnsi="Arial" w:cs="Arial"/>
                <w:spacing w:val="-1"/>
                <w:sz w:val="20"/>
                <w:szCs w:val="20"/>
              </w:rPr>
              <w:t xml:space="preserve"> </w:t>
            </w:r>
            <w:r w:rsidRPr="00B7551D">
              <w:rPr>
                <w:rFonts w:ascii="Arial" w:eastAsia="Arial" w:hAnsi="Arial" w:cs="Arial"/>
                <w:sz w:val="20"/>
                <w:szCs w:val="20"/>
              </w:rPr>
              <w:t>Pe</w:t>
            </w:r>
            <w:r w:rsidRPr="00B7551D">
              <w:rPr>
                <w:rFonts w:ascii="Arial" w:eastAsia="Arial" w:hAnsi="Arial" w:cs="Arial"/>
                <w:spacing w:val="1"/>
                <w:sz w:val="20"/>
                <w:szCs w:val="20"/>
              </w:rPr>
              <w:t>c</w:t>
            </w:r>
            <w:r w:rsidRPr="00B7551D">
              <w:rPr>
                <w:rFonts w:ascii="Arial" w:eastAsia="Arial" w:hAnsi="Arial" w:cs="Arial"/>
                <w:sz w:val="20"/>
                <w:szCs w:val="20"/>
              </w:rPr>
              <w:t>k</w:t>
            </w:r>
          </w:p>
        </w:tc>
        <w:tc>
          <w:tcPr>
            <w:tcW w:w="2098" w:type="dxa"/>
          </w:tcPr>
          <w:p w:rsidR="003155A2" w:rsidRPr="00B7551D" w:rsidRDefault="003155A2" w:rsidP="00E3583B">
            <w:pPr>
              <w:spacing w:line="226" w:lineRule="exact"/>
              <w:ind w:right="-20"/>
              <w:rPr>
                <w:rFonts w:ascii="Arial" w:eastAsia="Arial" w:hAnsi="Arial" w:cs="Arial"/>
                <w:sz w:val="20"/>
                <w:szCs w:val="20"/>
              </w:rPr>
            </w:pPr>
            <w:r w:rsidRPr="00B7551D">
              <w:rPr>
                <w:rFonts w:ascii="Arial" w:eastAsia="Arial" w:hAnsi="Arial" w:cs="Arial"/>
                <w:spacing w:val="1"/>
                <w:sz w:val="20"/>
                <w:szCs w:val="20"/>
              </w:rPr>
              <w:t>J</w:t>
            </w:r>
            <w:r w:rsidRPr="00B7551D">
              <w:rPr>
                <w:rFonts w:ascii="Arial" w:eastAsia="Arial" w:hAnsi="Arial" w:cs="Arial"/>
                <w:sz w:val="20"/>
                <w:szCs w:val="20"/>
              </w:rPr>
              <w:t>er</w:t>
            </w:r>
            <w:r w:rsidRPr="00B7551D">
              <w:rPr>
                <w:rFonts w:ascii="Arial" w:eastAsia="Arial" w:hAnsi="Arial" w:cs="Arial"/>
                <w:spacing w:val="1"/>
                <w:sz w:val="20"/>
                <w:szCs w:val="20"/>
              </w:rPr>
              <w:t>r</w:t>
            </w:r>
            <w:r w:rsidRPr="00B7551D">
              <w:rPr>
                <w:rFonts w:ascii="Arial" w:eastAsia="Arial" w:hAnsi="Arial" w:cs="Arial"/>
                <w:sz w:val="20"/>
                <w:szCs w:val="20"/>
              </w:rPr>
              <w:t>o</w:t>
            </w:r>
            <w:r w:rsidRPr="00B7551D">
              <w:rPr>
                <w:rFonts w:ascii="Arial" w:eastAsia="Arial" w:hAnsi="Arial" w:cs="Arial"/>
                <w:spacing w:val="-1"/>
                <w:sz w:val="20"/>
                <w:szCs w:val="20"/>
              </w:rPr>
              <w:t>l</w:t>
            </w:r>
            <w:r w:rsidRPr="00B7551D">
              <w:rPr>
                <w:rFonts w:ascii="Arial" w:eastAsia="Arial" w:hAnsi="Arial" w:cs="Arial"/>
                <w:sz w:val="20"/>
                <w:szCs w:val="20"/>
              </w:rPr>
              <w:t>d G.H. Yash</w:t>
            </w:r>
            <w:r w:rsidRPr="00B7551D">
              <w:rPr>
                <w:rFonts w:ascii="Arial" w:eastAsia="Arial" w:hAnsi="Arial" w:cs="Arial"/>
                <w:spacing w:val="-1"/>
                <w:sz w:val="20"/>
                <w:szCs w:val="20"/>
              </w:rPr>
              <w:t>i</w:t>
            </w:r>
            <w:r w:rsidRPr="00B7551D">
              <w:rPr>
                <w:rFonts w:ascii="Arial" w:eastAsia="Arial" w:hAnsi="Arial" w:cs="Arial"/>
                <w:sz w:val="20"/>
                <w:szCs w:val="20"/>
              </w:rPr>
              <w:t>ro</w:t>
            </w:r>
          </w:p>
        </w:tc>
        <w:tc>
          <w:tcPr>
            <w:tcW w:w="1890" w:type="dxa"/>
          </w:tcPr>
          <w:p w:rsidR="003155A2" w:rsidRPr="00B7551D" w:rsidRDefault="003155A2" w:rsidP="00E3583B">
            <w:pPr>
              <w:spacing w:line="226" w:lineRule="exact"/>
              <w:ind w:right="-20"/>
              <w:rPr>
                <w:rFonts w:ascii="Arial" w:eastAsia="Arial" w:hAnsi="Arial" w:cs="Arial"/>
                <w:sz w:val="20"/>
                <w:szCs w:val="20"/>
              </w:rPr>
            </w:pPr>
            <w:r w:rsidRPr="00B7551D">
              <w:rPr>
                <w:rFonts w:ascii="Arial" w:eastAsia="Arial" w:hAnsi="Arial" w:cs="Arial"/>
                <w:sz w:val="20"/>
                <w:szCs w:val="20"/>
              </w:rPr>
              <w:t>Cra</w:t>
            </w:r>
            <w:r w:rsidRPr="00B7551D">
              <w:rPr>
                <w:rFonts w:ascii="Arial" w:eastAsia="Arial" w:hAnsi="Arial" w:cs="Arial"/>
                <w:spacing w:val="-1"/>
                <w:sz w:val="20"/>
                <w:szCs w:val="20"/>
              </w:rPr>
              <w:t>i</w:t>
            </w:r>
            <w:r w:rsidRPr="00B7551D">
              <w:rPr>
                <w:rFonts w:ascii="Arial" w:eastAsia="Arial" w:hAnsi="Arial" w:cs="Arial"/>
                <w:sz w:val="20"/>
                <w:szCs w:val="20"/>
              </w:rPr>
              <w:t>g H. Uy</w:t>
            </w:r>
            <w:r w:rsidRPr="00B7551D">
              <w:rPr>
                <w:rFonts w:ascii="Arial" w:eastAsia="Arial" w:hAnsi="Arial" w:cs="Arial"/>
                <w:spacing w:val="-1"/>
                <w:sz w:val="20"/>
                <w:szCs w:val="20"/>
              </w:rPr>
              <w:t>e</w:t>
            </w:r>
            <w:r w:rsidRPr="00B7551D">
              <w:rPr>
                <w:rFonts w:ascii="Arial" w:eastAsia="Arial" w:hAnsi="Arial" w:cs="Arial"/>
                <w:sz w:val="20"/>
                <w:szCs w:val="20"/>
              </w:rPr>
              <w:t>hara</w:t>
            </w:r>
          </w:p>
          <w:p w:rsidR="003155A2" w:rsidRPr="00B7551D" w:rsidRDefault="003155A2" w:rsidP="00E3583B">
            <w:pPr>
              <w:ind w:right="-20"/>
              <w:rPr>
                <w:rFonts w:ascii="Arial" w:eastAsia="Arial" w:hAnsi="Arial" w:cs="Arial"/>
                <w:sz w:val="20"/>
                <w:szCs w:val="20"/>
              </w:rPr>
            </w:pPr>
            <w:r w:rsidRPr="00B7551D">
              <w:rPr>
                <w:rFonts w:ascii="Arial" w:eastAsia="Arial" w:hAnsi="Arial" w:cs="Arial"/>
                <w:sz w:val="20"/>
                <w:szCs w:val="20"/>
              </w:rPr>
              <w:t>3/10/11</w:t>
            </w:r>
          </w:p>
        </w:tc>
        <w:tc>
          <w:tcPr>
            <w:tcW w:w="5832" w:type="dxa"/>
          </w:tcPr>
          <w:p w:rsidR="003155A2" w:rsidRPr="00B7551D" w:rsidRDefault="003155A2" w:rsidP="00E3583B">
            <w:pPr>
              <w:spacing w:line="226" w:lineRule="exact"/>
              <w:ind w:right="-20"/>
              <w:rPr>
                <w:rFonts w:ascii="Arial" w:eastAsia="Arial" w:hAnsi="Arial" w:cs="Arial"/>
                <w:sz w:val="20"/>
                <w:szCs w:val="20"/>
              </w:rPr>
            </w:pPr>
            <w:r w:rsidRPr="00B7551D">
              <w:rPr>
                <w:rFonts w:ascii="Arial" w:eastAsia="Arial" w:hAnsi="Arial" w:cs="Arial"/>
                <w:sz w:val="20"/>
                <w:szCs w:val="20"/>
              </w:rPr>
              <w:t xml:space="preserve">1. </w:t>
            </w:r>
            <w:r w:rsidRPr="00B7551D">
              <w:rPr>
                <w:rFonts w:ascii="Arial" w:eastAsia="Arial" w:hAnsi="Arial" w:cs="Arial"/>
                <w:spacing w:val="10"/>
                <w:sz w:val="20"/>
                <w:szCs w:val="20"/>
              </w:rPr>
              <w:t xml:space="preserve"> </w:t>
            </w:r>
            <w:r w:rsidRPr="00B7551D">
              <w:rPr>
                <w:rFonts w:ascii="Arial" w:eastAsia="Arial" w:hAnsi="Arial" w:cs="Arial"/>
                <w:sz w:val="20"/>
                <w:szCs w:val="20"/>
              </w:rPr>
              <w:t>Adequacy</w:t>
            </w:r>
            <w:r w:rsidRPr="00B7551D">
              <w:rPr>
                <w:rFonts w:ascii="Arial" w:eastAsia="Arial" w:hAnsi="Arial" w:cs="Arial"/>
                <w:spacing w:val="-1"/>
                <w:sz w:val="20"/>
                <w:szCs w:val="20"/>
              </w:rPr>
              <w:t xml:space="preserve"> </w:t>
            </w:r>
            <w:r w:rsidRPr="00B7551D">
              <w:rPr>
                <w:rFonts w:ascii="Arial" w:eastAsia="Arial" w:hAnsi="Arial" w:cs="Arial"/>
                <w:sz w:val="20"/>
                <w:szCs w:val="20"/>
              </w:rPr>
              <w:t>of</w:t>
            </w:r>
            <w:r w:rsidRPr="00B7551D">
              <w:rPr>
                <w:rFonts w:ascii="Arial" w:eastAsia="Arial" w:hAnsi="Arial" w:cs="Arial"/>
                <w:spacing w:val="-1"/>
                <w:sz w:val="20"/>
                <w:szCs w:val="20"/>
              </w:rPr>
              <w:t xml:space="preserve"> </w:t>
            </w:r>
            <w:r w:rsidRPr="00B7551D">
              <w:rPr>
                <w:rFonts w:ascii="Arial" w:eastAsia="Arial" w:hAnsi="Arial" w:cs="Arial"/>
                <w:sz w:val="20"/>
                <w:szCs w:val="20"/>
              </w:rPr>
              <w:t>PLEPS</w:t>
            </w:r>
          </w:p>
          <w:p w:rsidR="003155A2" w:rsidRPr="00B7551D" w:rsidRDefault="003155A2" w:rsidP="00E3583B">
            <w:pPr>
              <w:ind w:right="-20"/>
              <w:rPr>
                <w:rFonts w:ascii="Arial" w:eastAsia="Arial" w:hAnsi="Arial" w:cs="Arial"/>
                <w:sz w:val="20"/>
                <w:szCs w:val="20"/>
              </w:rPr>
            </w:pPr>
            <w:r w:rsidRPr="00B7551D">
              <w:rPr>
                <w:rFonts w:ascii="Arial" w:eastAsia="Arial" w:hAnsi="Arial" w:cs="Arial"/>
                <w:sz w:val="20"/>
                <w:szCs w:val="20"/>
              </w:rPr>
              <w:t xml:space="preserve">2. </w:t>
            </w:r>
            <w:r w:rsidRPr="00B7551D">
              <w:rPr>
                <w:rFonts w:ascii="Arial" w:eastAsia="Arial" w:hAnsi="Arial" w:cs="Arial"/>
                <w:spacing w:val="10"/>
                <w:sz w:val="20"/>
                <w:szCs w:val="20"/>
              </w:rPr>
              <w:t xml:space="preserve"> </w:t>
            </w:r>
            <w:r w:rsidRPr="00B7551D">
              <w:rPr>
                <w:rFonts w:ascii="Arial" w:eastAsia="Arial" w:hAnsi="Arial" w:cs="Arial"/>
                <w:sz w:val="20"/>
                <w:szCs w:val="20"/>
              </w:rPr>
              <w:t xml:space="preserve">Attendance </w:t>
            </w:r>
            <w:r w:rsidRPr="00B7551D">
              <w:rPr>
                <w:rFonts w:ascii="Arial" w:eastAsia="Arial" w:hAnsi="Arial" w:cs="Arial"/>
                <w:spacing w:val="-1"/>
                <w:sz w:val="20"/>
                <w:szCs w:val="20"/>
              </w:rPr>
              <w:t>o</w:t>
            </w:r>
            <w:r w:rsidRPr="00B7551D">
              <w:rPr>
                <w:rFonts w:ascii="Arial" w:eastAsia="Arial" w:hAnsi="Arial" w:cs="Arial"/>
                <w:sz w:val="20"/>
                <w:szCs w:val="20"/>
              </w:rPr>
              <w:t>f</w:t>
            </w:r>
            <w:r w:rsidRPr="00B7551D">
              <w:rPr>
                <w:rFonts w:ascii="Arial" w:eastAsia="Arial" w:hAnsi="Arial" w:cs="Arial"/>
                <w:spacing w:val="-1"/>
                <w:sz w:val="20"/>
                <w:szCs w:val="20"/>
              </w:rPr>
              <w:t xml:space="preserve"> </w:t>
            </w:r>
            <w:r w:rsidRPr="00B7551D">
              <w:rPr>
                <w:rFonts w:ascii="Arial" w:eastAsia="Arial" w:hAnsi="Arial" w:cs="Arial"/>
                <w:sz w:val="20"/>
                <w:szCs w:val="20"/>
              </w:rPr>
              <w:t>private sch</w:t>
            </w:r>
            <w:r w:rsidRPr="00B7551D">
              <w:rPr>
                <w:rFonts w:ascii="Arial" w:eastAsia="Arial" w:hAnsi="Arial" w:cs="Arial"/>
                <w:spacing w:val="-1"/>
                <w:sz w:val="20"/>
                <w:szCs w:val="20"/>
              </w:rPr>
              <w:t>o</w:t>
            </w:r>
            <w:r w:rsidRPr="00B7551D">
              <w:rPr>
                <w:rFonts w:ascii="Arial" w:eastAsia="Arial" w:hAnsi="Arial" w:cs="Arial"/>
                <w:sz w:val="20"/>
                <w:szCs w:val="20"/>
              </w:rPr>
              <w:t>ol teac</w:t>
            </w:r>
            <w:r w:rsidRPr="00B7551D">
              <w:rPr>
                <w:rFonts w:ascii="Arial" w:eastAsia="Arial" w:hAnsi="Arial" w:cs="Arial"/>
                <w:spacing w:val="-1"/>
                <w:sz w:val="20"/>
                <w:szCs w:val="20"/>
              </w:rPr>
              <w:t>h</w:t>
            </w:r>
            <w:r w:rsidRPr="00B7551D">
              <w:rPr>
                <w:rFonts w:ascii="Arial" w:eastAsia="Arial" w:hAnsi="Arial" w:cs="Arial"/>
                <w:sz w:val="20"/>
                <w:szCs w:val="20"/>
              </w:rPr>
              <w:t>er at IEP meeting</w:t>
            </w:r>
          </w:p>
          <w:p w:rsidR="003155A2" w:rsidRPr="00B7551D" w:rsidRDefault="003155A2" w:rsidP="007E4711">
            <w:pPr>
              <w:spacing w:line="479" w:lineRule="auto"/>
              <w:rPr>
                <w:rFonts w:ascii="Arial" w:eastAsia="Arial" w:hAnsi="Arial" w:cs="Arial"/>
                <w:sz w:val="20"/>
                <w:szCs w:val="20"/>
              </w:rPr>
            </w:pPr>
            <w:r w:rsidRPr="00B7551D">
              <w:rPr>
                <w:rFonts w:ascii="Arial" w:eastAsia="Arial" w:hAnsi="Arial" w:cs="Arial"/>
                <w:sz w:val="20"/>
                <w:szCs w:val="20"/>
              </w:rPr>
              <w:t xml:space="preserve">3. </w:t>
            </w:r>
            <w:r w:rsidRPr="00B7551D">
              <w:rPr>
                <w:rFonts w:ascii="Arial" w:eastAsia="Arial" w:hAnsi="Arial" w:cs="Arial"/>
                <w:spacing w:val="10"/>
                <w:sz w:val="20"/>
                <w:szCs w:val="20"/>
              </w:rPr>
              <w:t xml:space="preserve"> </w:t>
            </w:r>
            <w:r w:rsidRPr="00B7551D">
              <w:rPr>
                <w:rFonts w:ascii="Arial" w:eastAsia="Arial" w:hAnsi="Arial" w:cs="Arial"/>
                <w:sz w:val="20"/>
                <w:szCs w:val="20"/>
              </w:rPr>
              <w:t>Whet</w:t>
            </w:r>
            <w:r w:rsidRPr="00B7551D">
              <w:rPr>
                <w:rFonts w:ascii="Arial" w:eastAsia="Arial" w:hAnsi="Arial" w:cs="Arial"/>
                <w:spacing w:val="-1"/>
                <w:sz w:val="20"/>
                <w:szCs w:val="20"/>
              </w:rPr>
              <w:t>h</w:t>
            </w:r>
            <w:r w:rsidRPr="00B7551D">
              <w:rPr>
                <w:rFonts w:ascii="Arial" w:eastAsia="Arial" w:hAnsi="Arial" w:cs="Arial"/>
                <w:sz w:val="20"/>
                <w:szCs w:val="20"/>
              </w:rPr>
              <w:t xml:space="preserve">er </w:t>
            </w:r>
            <w:r w:rsidRPr="00B7551D">
              <w:rPr>
                <w:rFonts w:ascii="Arial" w:eastAsia="Arial" w:hAnsi="Arial" w:cs="Arial"/>
                <w:spacing w:val="-1"/>
                <w:sz w:val="20"/>
                <w:szCs w:val="20"/>
              </w:rPr>
              <w:t>p</w:t>
            </w:r>
            <w:r w:rsidRPr="00B7551D">
              <w:rPr>
                <w:rFonts w:ascii="Arial" w:eastAsia="Arial" w:hAnsi="Arial" w:cs="Arial"/>
                <w:sz w:val="20"/>
                <w:szCs w:val="20"/>
              </w:rPr>
              <w:t>rivate school</w:t>
            </w:r>
            <w:r w:rsidRPr="00B7551D">
              <w:rPr>
                <w:rFonts w:ascii="Arial" w:eastAsia="Arial" w:hAnsi="Arial" w:cs="Arial"/>
                <w:spacing w:val="-2"/>
                <w:sz w:val="20"/>
                <w:szCs w:val="20"/>
              </w:rPr>
              <w:t xml:space="preserve"> </w:t>
            </w:r>
            <w:r w:rsidRPr="00B7551D">
              <w:rPr>
                <w:rFonts w:ascii="Arial" w:eastAsia="Arial" w:hAnsi="Arial" w:cs="Arial"/>
                <w:sz w:val="20"/>
                <w:szCs w:val="20"/>
              </w:rPr>
              <w:t>w</w:t>
            </w:r>
            <w:r w:rsidRPr="00B7551D">
              <w:rPr>
                <w:rFonts w:ascii="Arial" w:eastAsia="Arial" w:hAnsi="Arial" w:cs="Arial"/>
                <w:spacing w:val="-1"/>
                <w:sz w:val="20"/>
                <w:szCs w:val="20"/>
              </w:rPr>
              <w:t>a</w:t>
            </w:r>
            <w:r w:rsidRPr="00B7551D">
              <w:rPr>
                <w:rFonts w:ascii="Arial" w:eastAsia="Arial" w:hAnsi="Arial" w:cs="Arial"/>
                <w:sz w:val="20"/>
                <w:szCs w:val="20"/>
              </w:rPr>
              <w:t>s pr</w:t>
            </w:r>
            <w:r w:rsidRPr="00B7551D">
              <w:rPr>
                <w:rFonts w:ascii="Arial" w:eastAsia="Arial" w:hAnsi="Arial" w:cs="Arial"/>
                <w:spacing w:val="-1"/>
                <w:sz w:val="20"/>
                <w:szCs w:val="20"/>
              </w:rPr>
              <w:t>o</w:t>
            </w:r>
            <w:r w:rsidRPr="00B7551D">
              <w:rPr>
                <w:rFonts w:ascii="Arial" w:eastAsia="Arial" w:hAnsi="Arial" w:cs="Arial"/>
                <w:sz w:val="20"/>
                <w:szCs w:val="20"/>
              </w:rPr>
              <w:t>p</w:t>
            </w:r>
            <w:r w:rsidRPr="00B7551D">
              <w:rPr>
                <w:rFonts w:ascii="Arial" w:eastAsia="Arial" w:hAnsi="Arial" w:cs="Arial"/>
                <w:spacing w:val="-1"/>
                <w:sz w:val="20"/>
                <w:szCs w:val="20"/>
              </w:rPr>
              <w:t>e</w:t>
            </w:r>
            <w:r w:rsidRPr="00B7551D">
              <w:rPr>
                <w:rFonts w:ascii="Arial" w:eastAsia="Arial" w:hAnsi="Arial" w:cs="Arial"/>
                <w:sz w:val="20"/>
                <w:szCs w:val="20"/>
              </w:rPr>
              <w:t>r placement.</w:t>
            </w:r>
          </w:p>
          <w:p w:rsidR="003155A2" w:rsidRPr="00B7551D" w:rsidRDefault="003155A2" w:rsidP="007E4711">
            <w:pPr>
              <w:spacing w:line="479" w:lineRule="auto"/>
              <w:rPr>
                <w:rFonts w:ascii="Arial" w:eastAsia="Arial" w:hAnsi="Arial" w:cs="Arial"/>
                <w:sz w:val="20"/>
                <w:szCs w:val="20"/>
              </w:rPr>
            </w:pPr>
            <w:r w:rsidRPr="00B7551D">
              <w:rPr>
                <w:rFonts w:ascii="Arial" w:eastAsia="Arial" w:hAnsi="Arial" w:cs="Arial"/>
                <w:sz w:val="20"/>
                <w:szCs w:val="20"/>
                <w:u w:val="single" w:color="000000"/>
              </w:rPr>
              <w:t>OU</w:t>
            </w:r>
            <w:r w:rsidRPr="00B7551D">
              <w:rPr>
                <w:rFonts w:ascii="Arial" w:eastAsia="Arial" w:hAnsi="Arial" w:cs="Arial"/>
                <w:spacing w:val="-1"/>
                <w:sz w:val="20"/>
                <w:szCs w:val="20"/>
                <w:u w:val="single" w:color="000000"/>
              </w:rPr>
              <w:t>T</w:t>
            </w:r>
            <w:r w:rsidRPr="00B7551D">
              <w:rPr>
                <w:rFonts w:ascii="Arial" w:eastAsia="Arial" w:hAnsi="Arial" w:cs="Arial"/>
                <w:sz w:val="20"/>
                <w:szCs w:val="20"/>
                <w:u w:val="single" w:color="000000"/>
              </w:rPr>
              <w:t>COME</w:t>
            </w:r>
            <w:r w:rsidRPr="00B7551D">
              <w:rPr>
                <w:rFonts w:ascii="Arial" w:eastAsia="Arial" w:hAnsi="Arial" w:cs="Arial"/>
                <w:sz w:val="20"/>
                <w:szCs w:val="20"/>
              </w:rPr>
              <w:t>:</w:t>
            </w:r>
            <w:r w:rsidRPr="00B7551D">
              <w:rPr>
                <w:rFonts w:ascii="Arial" w:eastAsia="Arial" w:hAnsi="Arial" w:cs="Arial"/>
                <w:spacing w:val="55"/>
                <w:sz w:val="20"/>
                <w:szCs w:val="20"/>
              </w:rPr>
              <w:t xml:space="preserve"> </w:t>
            </w:r>
            <w:r w:rsidRPr="00B7551D">
              <w:rPr>
                <w:rFonts w:ascii="Arial" w:eastAsia="Arial" w:hAnsi="Arial" w:cs="Arial"/>
                <w:sz w:val="20"/>
                <w:szCs w:val="20"/>
              </w:rPr>
              <w:t xml:space="preserve">For </w:t>
            </w:r>
            <w:r w:rsidRPr="00B7551D">
              <w:rPr>
                <w:rFonts w:ascii="Arial" w:eastAsia="Arial" w:hAnsi="Arial" w:cs="Arial"/>
                <w:b/>
                <w:bCs/>
                <w:spacing w:val="-1"/>
                <w:sz w:val="20"/>
                <w:szCs w:val="20"/>
              </w:rPr>
              <w:t>DOE</w:t>
            </w:r>
            <w:r w:rsidRPr="00B7551D">
              <w:rPr>
                <w:rFonts w:ascii="Arial" w:eastAsia="Arial" w:hAnsi="Arial" w:cs="Arial"/>
                <w:b/>
                <w:bCs/>
                <w:sz w:val="20"/>
                <w:szCs w:val="20"/>
              </w:rPr>
              <w:t>.</w:t>
            </w:r>
          </w:p>
          <w:p w:rsidR="003155A2" w:rsidRPr="00B7551D" w:rsidRDefault="003155A2" w:rsidP="00E3583B">
            <w:pPr>
              <w:spacing w:before="6"/>
              <w:ind w:right="87"/>
              <w:rPr>
                <w:rFonts w:ascii="Arial" w:eastAsia="Arial" w:hAnsi="Arial" w:cs="Arial"/>
                <w:sz w:val="20"/>
                <w:szCs w:val="20"/>
              </w:rPr>
            </w:pPr>
            <w:r w:rsidRPr="00B7551D">
              <w:rPr>
                <w:rFonts w:ascii="Arial" w:eastAsia="Arial" w:hAnsi="Arial" w:cs="Arial"/>
                <w:sz w:val="20"/>
                <w:szCs w:val="20"/>
                <w:u w:val="single" w:color="000000"/>
              </w:rPr>
              <w:t>REASON</w:t>
            </w:r>
            <w:r w:rsidRPr="00B7551D">
              <w:rPr>
                <w:rFonts w:ascii="Arial" w:eastAsia="Arial" w:hAnsi="Arial" w:cs="Arial"/>
                <w:spacing w:val="-2"/>
                <w:sz w:val="20"/>
                <w:szCs w:val="20"/>
                <w:u w:val="single" w:color="000000"/>
              </w:rPr>
              <w:t>I</w:t>
            </w:r>
            <w:r w:rsidRPr="00B7551D">
              <w:rPr>
                <w:rFonts w:ascii="Arial" w:eastAsia="Arial" w:hAnsi="Arial" w:cs="Arial"/>
                <w:sz w:val="20"/>
                <w:szCs w:val="20"/>
                <w:u w:val="single" w:color="000000"/>
              </w:rPr>
              <w:t>N</w:t>
            </w:r>
            <w:r w:rsidRPr="00B7551D">
              <w:rPr>
                <w:rFonts w:ascii="Arial" w:eastAsia="Arial" w:hAnsi="Arial" w:cs="Arial"/>
                <w:spacing w:val="-2"/>
                <w:sz w:val="20"/>
                <w:szCs w:val="20"/>
                <w:u w:val="single" w:color="000000"/>
              </w:rPr>
              <w:t>G</w:t>
            </w:r>
            <w:r w:rsidRPr="00B7551D">
              <w:rPr>
                <w:rFonts w:ascii="Arial" w:eastAsia="Arial" w:hAnsi="Arial" w:cs="Arial"/>
                <w:sz w:val="20"/>
                <w:szCs w:val="20"/>
              </w:rPr>
              <w:t>:</w:t>
            </w:r>
            <w:r w:rsidRPr="00B7551D">
              <w:rPr>
                <w:rFonts w:ascii="Arial" w:eastAsia="Arial" w:hAnsi="Arial" w:cs="Arial"/>
                <w:spacing w:val="55"/>
                <w:sz w:val="20"/>
                <w:szCs w:val="20"/>
              </w:rPr>
              <w:t xml:space="preserve"> </w:t>
            </w:r>
            <w:r w:rsidRPr="00B7551D">
              <w:rPr>
                <w:rFonts w:ascii="Arial" w:eastAsia="Arial" w:hAnsi="Arial" w:cs="Arial"/>
                <w:sz w:val="20"/>
                <w:szCs w:val="20"/>
              </w:rPr>
              <w:t>(1) Evidence did not pro</w:t>
            </w:r>
            <w:r w:rsidRPr="00B7551D">
              <w:rPr>
                <w:rFonts w:ascii="Arial" w:eastAsia="Arial" w:hAnsi="Arial" w:cs="Arial"/>
                <w:spacing w:val="-2"/>
                <w:sz w:val="20"/>
                <w:szCs w:val="20"/>
              </w:rPr>
              <w:t>v</w:t>
            </w:r>
            <w:r w:rsidRPr="00B7551D">
              <w:rPr>
                <w:rFonts w:ascii="Arial" w:eastAsia="Arial" w:hAnsi="Arial" w:cs="Arial"/>
                <w:sz w:val="20"/>
                <w:szCs w:val="20"/>
              </w:rPr>
              <w:t>e that WIAT test w</w:t>
            </w:r>
            <w:r w:rsidRPr="00B7551D">
              <w:rPr>
                <w:rFonts w:ascii="Arial" w:eastAsia="Arial" w:hAnsi="Arial" w:cs="Arial"/>
                <w:spacing w:val="-1"/>
                <w:sz w:val="20"/>
                <w:szCs w:val="20"/>
              </w:rPr>
              <w:t>a</w:t>
            </w:r>
            <w:r w:rsidRPr="00B7551D">
              <w:rPr>
                <w:rFonts w:ascii="Arial" w:eastAsia="Arial" w:hAnsi="Arial" w:cs="Arial"/>
                <w:sz w:val="20"/>
                <w:szCs w:val="20"/>
              </w:rPr>
              <w:t>s admin</w:t>
            </w:r>
            <w:r w:rsidRPr="00B7551D">
              <w:rPr>
                <w:rFonts w:ascii="Arial" w:eastAsia="Arial" w:hAnsi="Arial" w:cs="Arial"/>
                <w:spacing w:val="-1"/>
                <w:sz w:val="20"/>
                <w:szCs w:val="20"/>
              </w:rPr>
              <w:t>i</w:t>
            </w:r>
            <w:r w:rsidRPr="00B7551D">
              <w:rPr>
                <w:rFonts w:ascii="Arial" w:eastAsia="Arial" w:hAnsi="Arial" w:cs="Arial"/>
                <w:spacing w:val="1"/>
                <w:sz w:val="20"/>
                <w:szCs w:val="20"/>
              </w:rPr>
              <w:t>s</w:t>
            </w:r>
            <w:r w:rsidRPr="00B7551D">
              <w:rPr>
                <w:rFonts w:ascii="Arial" w:eastAsia="Arial" w:hAnsi="Arial" w:cs="Arial"/>
                <w:sz w:val="20"/>
                <w:szCs w:val="20"/>
              </w:rPr>
              <w:t>tered</w:t>
            </w:r>
            <w:r w:rsidRPr="00B7551D">
              <w:rPr>
                <w:rFonts w:ascii="Arial" w:eastAsia="Arial" w:hAnsi="Arial" w:cs="Arial"/>
                <w:spacing w:val="-2"/>
                <w:sz w:val="20"/>
                <w:szCs w:val="20"/>
              </w:rPr>
              <w:t xml:space="preserve"> </w:t>
            </w:r>
            <w:r w:rsidRPr="00B7551D">
              <w:rPr>
                <w:rFonts w:ascii="Arial" w:eastAsia="Arial" w:hAnsi="Arial" w:cs="Arial"/>
                <w:sz w:val="20"/>
                <w:szCs w:val="20"/>
              </w:rPr>
              <w:t>impr</w:t>
            </w:r>
            <w:r w:rsidRPr="00B7551D">
              <w:rPr>
                <w:rFonts w:ascii="Arial" w:eastAsia="Arial" w:hAnsi="Arial" w:cs="Arial"/>
                <w:spacing w:val="-1"/>
                <w:sz w:val="20"/>
                <w:szCs w:val="20"/>
              </w:rPr>
              <w:t>o</w:t>
            </w:r>
            <w:r w:rsidRPr="00B7551D">
              <w:rPr>
                <w:rFonts w:ascii="Arial" w:eastAsia="Arial" w:hAnsi="Arial" w:cs="Arial"/>
                <w:sz w:val="20"/>
                <w:szCs w:val="20"/>
              </w:rPr>
              <w:t>perly; (</w:t>
            </w:r>
            <w:r w:rsidRPr="00B7551D">
              <w:rPr>
                <w:rFonts w:ascii="Arial" w:eastAsia="Arial" w:hAnsi="Arial" w:cs="Arial"/>
                <w:spacing w:val="-1"/>
                <w:sz w:val="20"/>
                <w:szCs w:val="20"/>
              </w:rPr>
              <w:t>2</w:t>
            </w:r>
            <w:r w:rsidRPr="00B7551D">
              <w:rPr>
                <w:rFonts w:ascii="Arial" w:eastAsia="Arial" w:hAnsi="Arial" w:cs="Arial"/>
                <w:sz w:val="20"/>
                <w:szCs w:val="20"/>
              </w:rPr>
              <w:t>) Failure to invite private school teacher to IEP did not deny FAPE because private school had a policy of not attending IEPs and</w:t>
            </w:r>
            <w:r w:rsidRPr="00B7551D">
              <w:rPr>
                <w:rFonts w:ascii="Arial" w:eastAsia="Arial" w:hAnsi="Arial" w:cs="Arial"/>
                <w:spacing w:val="-2"/>
                <w:sz w:val="20"/>
                <w:szCs w:val="20"/>
              </w:rPr>
              <w:t xml:space="preserve"> </w:t>
            </w:r>
            <w:r w:rsidRPr="00B7551D">
              <w:rPr>
                <w:rFonts w:ascii="Arial" w:eastAsia="Arial" w:hAnsi="Arial" w:cs="Arial"/>
                <w:sz w:val="20"/>
                <w:szCs w:val="20"/>
              </w:rPr>
              <w:t xml:space="preserve">DOE </w:t>
            </w:r>
            <w:r w:rsidRPr="00B7551D">
              <w:rPr>
                <w:rFonts w:ascii="Arial" w:eastAsia="Arial" w:hAnsi="Arial" w:cs="Arial"/>
                <w:spacing w:val="-1"/>
                <w:sz w:val="20"/>
                <w:szCs w:val="20"/>
              </w:rPr>
              <w:t>h</w:t>
            </w:r>
            <w:r w:rsidRPr="00B7551D">
              <w:rPr>
                <w:rFonts w:ascii="Arial" w:eastAsia="Arial" w:hAnsi="Arial" w:cs="Arial"/>
                <w:sz w:val="20"/>
                <w:szCs w:val="20"/>
              </w:rPr>
              <w:t>ad acquired sufficient informati</w:t>
            </w:r>
            <w:r w:rsidRPr="00B7551D">
              <w:rPr>
                <w:rFonts w:ascii="Arial" w:eastAsia="Arial" w:hAnsi="Arial" w:cs="Arial"/>
                <w:spacing w:val="-1"/>
                <w:sz w:val="20"/>
                <w:szCs w:val="20"/>
              </w:rPr>
              <w:t>o</w:t>
            </w:r>
            <w:r w:rsidRPr="00B7551D">
              <w:rPr>
                <w:rFonts w:ascii="Arial" w:eastAsia="Arial" w:hAnsi="Arial" w:cs="Arial"/>
                <w:sz w:val="20"/>
                <w:szCs w:val="20"/>
              </w:rPr>
              <w:t xml:space="preserve">n </w:t>
            </w:r>
            <w:r w:rsidRPr="00B7551D">
              <w:rPr>
                <w:rFonts w:ascii="Arial" w:eastAsia="Arial" w:hAnsi="Arial" w:cs="Arial"/>
                <w:spacing w:val="-1"/>
                <w:sz w:val="20"/>
                <w:szCs w:val="20"/>
              </w:rPr>
              <w:t>a</w:t>
            </w:r>
            <w:r w:rsidRPr="00B7551D">
              <w:rPr>
                <w:rFonts w:ascii="Arial" w:eastAsia="Arial" w:hAnsi="Arial" w:cs="Arial"/>
                <w:sz w:val="20"/>
                <w:szCs w:val="20"/>
              </w:rPr>
              <w:t>bout stu</w:t>
            </w:r>
            <w:r w:rsidRPr="00B7551D">
              <w:rPr>
                <w:rFonts w:ascii="Arial" w:eastAsia="Arial" w:hAnsi="Arial" w:cs="Arial"/>
                <w:spacing w:val="-1"/>
                <w:sz w:val="20"/>
                <w:szCs w:val="20"/>
              </w:rPr>
              <w:t>d</w:t>
            </w:r>
            <w:r w:rsidRPr="00B7551D">
              <w:rPr>
                <w:rFonts w:ascii="Arial" w:eastAsia="Arial" w:hAnsi="Arial" w:cs="Arial"/>
                <w:sz w:val="20"/>
                <w:szCs w:val="20"/>
              </w:rPr>
              <w:t>ent</w:t>
            </w:r>
            <w:r w:rsidRPr="00B7551D">
              <w:rPr>
                <w:rFonts w:ascii="Arial" w:eastAsia="Arial" w:hAnsi="Arial" w:cs="Arial"/>
                <w:spacing w:val="-1"/>
                <w:sz w:val="20"/>
                <w:szCs w:val="20"/>
              </w:rPr>
              <w:t>’</w:t>
            </w:r>
            <w:r w:rsidRPr="00B7551D">
              <w:rPr>
                <w:rFonts w:ascii="Arial" w:eastAsia="Arial" w:hAnsi="Arial" w:cs="Arial"/>
                <w:sz w:val="20"/>
                <w:szCs w:val="20"/>
              </w:rPr>
              <w:t>s ne</w:t>
            </w:r>
            <w:r w:rsidRPr="00B7551D">
              <w:rPr>
                <w:rFonts w:ascii="Arial" w:eastAsia="Arial" w:hAnsi="Arial" w:cs="Arial"/>
                <w:spacing w:val="-1"/>
                <w:sz w:val="20"/>
                <w:szCs w:val="20"/>
              </w:rPr>
              <w:t>e</w:t>
            </w:r>
            <w:r w:rsidRPr="00B7551D">
              <w:rPr>
                <w:rFonts w:ascii="Arial" w:eastAsia="Arial" w:hAnsi="Arial" w:cs="Arial"/>
                <w:sz w:val="20"/>
                <w:szCs w:val="20"/>
              </w:rPr>
              <w:t xml:space="preserve">ds </w:t>
            </w:r>
            <w:r w:rsidRPr="00B7551D">
              <w:rPr>
                <w:rFonts w:ascii="Arial" w:eastAsia="Arial" w:hAnsi="Arial" w:cs="Arial"/>
                <w:spacing w:val="-1"/>
                <w:sz w:val="20"/>
                <w:szCs w:val="20"/>
              </w:rPr>
              <w:t>a</w:t>
            </w:r>
            <w:r w:rsidRPr="00B7551D">
              <w:rPr>
                <w:rFonts w:ascii="Arial" w:eastAsia="Arial" w:hAnsi="Arial" w:cs="Arial"/>
                <w:sz w:val="20"/>
                <w:szCs w:val="20"/>
              </w:rPr>
              <w:t>nd</w:t>
            </w:r>
            <w:r w:rsidRPr="00B7551D">
              <w:rPr>
                <w:rFonts w:ascii="Arial" w:eastAsia="Arial" w:hAnsi="Arial" w:cs="Arial"/>
                <w:spacing w:val="-2"/>
                <w:sz w:val="20"/>
                <w:szCs w:val="20"/>
              </w:rPr>
              <w:t xml:space="preserve"> </w:t>
            </w:r>
            <w:r w:rsidRPr="00B7551D">
              <w:rPr>
                <w:rFonts w:ascii="Arial" w:eastAsia="Arial" w:hAnsi="Arial" w:cs="Arial"/>
                <w:sz w:val="20"/>
                <w:szCs w:val="20"/>
              </w:rPr>
              <w:t>abilities via t</w:t>
            </w:r>
            <w:r w:rsidRPr="00B7551D">
              <w:rPr>
                <w:rFonts w:ascii="Arial" w:eastAsia="Arial" w:hAnsi="Arial" w:cs="Arial"/>
                <w:spacing w:val="-1"/>
                <w:sz w:val="20"/>
                <w:szCs w:val="20"/>
              </w:rPr>
              <w:t>e</w:t>
            </w:r>
            <w:r w:rsidRPr="00B7551D">
              <w:rPr>
                <w:rFonts w:ascii="Arial" w:eastAsia="Arial" w:hAnsi="Arial" w:cs="Arial"/>
                <w:sz w:val="20"/>
                <w:szCs w:val="20"/>
              </w:rPr>
              <w:t>sting of stud</w:t>
            </w:r>
            <w:r w:rsidRPr="00B7551D">
              <w:rPr>
                <w:rFonts w:ascii="Arial" w:eastAsia="Arial" w:hAnsi="Arial" w:cs="Arial"/>
                <w:spacing w:val="-1"/>
                <w:sz w:val="20"/>
                <w:szCs w:val="20"/>
              </w:rPr>
              <w:t>e</w:t>
            </w:r>
            <w:r w:rsidRPr="00B7551D">
              <w:rPr>
                <w:rFonts w:ascii="Arial" w:eastAsia="Arial" w:hAnsi="Arial" w:cs="Arial"/>
                <w:sz w:val="20"/>
                <w:szCs w:val="20"/>
              </w:rPr>
              <w:t xml:space="preserve">nt; (3) </w:t>
            </w:r>
            <w:r w:rsidRPr="00B7551D">
              <w:rPr>
                <w:rFonts w:ascii="Arial" w:eastAsia="Arial" w:hAnsi="Arial" w:cs="Arial"/>
                <w:spacing w:val="-1"/>
                <w:sz w:val="20"/>
                <w:szCs w:val="20"/>
              </w:rPr>
              <w:t>ev</w:t>
            </w:r>
            <w:r w:rsidRPr="00B7551D">
              <w:rPr>
                <w:rFonts w:ascii="Arial" w:eastAsia="Arial" w:hAnsi="Arial" w:cs="Arial"/>
                <w:sz w:val="20"/>
                <w:szCs w:val="20"/>
              </w:rPr>
              <w:t>idence failed</w:t>
            </w:r>
            <w:r w:rsidRPr="00B7551D">
              <w:rPr>
                <w:rFonts w:ascii="Arial" w:eastAsia="Arial" w:hAnsi="Arial" w:cs="Arial"/>
                <w:spacing w:val="-1"/>
                <w:sz w:val="20"/>
                <w:szCs w:val="20"/>
              </w:rPr>
              <w:t xml:space="preserve"> </w:t>
            </w:r>
            <w:r w:rsidRPr="00B7551D">
              <w:rPr>
                <w:rFonts w:ascii="Arial" w:eastAsia="Arial" w:hAnsi="Arial" w:cs="Arial"/>
                <w:sz w:val="20"/>
                <w:szCs w:val="20"/>
              </w:rPr>
              <w:t>to show</w:t>
            </w:r>
            <w:r w:rsidRPr="00B7551D">
              <w:rPr>
                <w:rFonts w:ascii="Arial" w:eastAsia="Arial" w:hAnsi="Arial" w:cs="Arial"/>
                <w:spacing w:val="-2"/>
                <w:sz w:val="20"/>
                <w:szCs w:val="20"/>
              </w:rPr>
              <w:t xml:space="preserve"> </w:t>
            </w:r>
            <w:r w:rsidRPr="00B7551D">
              <w:rPr>
                <w:rFonts w:ascii="Arial" w:eastAsia="Arial" w:hAnsi="Arial" w:cs="Arial"/>
                <w:sz w:val="20"/>
                <w:szCs w:val="20"/>
              </w:rPr>
              <w:t>stu</w:t>
            </w:r>
            <w:r w:rsidRPr="00B7551D">
              <w:rPr>
                <w:rFonts w:ascii="Arial" w:eastAsia="Arial" w:hAnsi="Arial" w:cs="Arial"/>
                <w:spacing w:val="-1"/>
                <w:sz w:val="20"/>
                <w:szCs w:val="20"/>
              </w:rPr>
              <w:t>d</w:t>
            </w:r>
            <w:r w:rsidRPr="00B7551D">
              <w:rPr>
                <w:rFonts w:ascii="Arial" w:eastAsia="Arial" w:hAnsi="Arial" w:cs="Arial"/>
                <w:sz w:val="20"/>
                <w:szCs w:val="20"/>
              </w:rPr>
              <w:t>ent pro</w:t>
            </w:r>
            <w:r w:rsidRPr="00B7551D">
              <w:rPr>
                <w:rFonts w:ascii="Arial" w:eastAsia="Arial" w:hAnsi="Arial" w:cs="Arial"/>
                <w:spacing w:val="-1"/>
                <w:sz w:val="20"/>
                <w:szCs w:val="20"/>
              </w:rPr>
              <w:t>g</w:t>
            </w:r>
            <w:r w:rsidRPr="00B7551D">
              <w:rPr>
                <w:rFonts w:ascii="Arial" w:eastAsia="Arial" w:hAnsi="Arial" w:cs="Arial"/>
                <w:sz w:val="20"/>
                <w:szCs w:val="20"/>
              </w:rPr>
              <w:t>r</w:t>
            </w:r>
            <w:r w:rsidRPr="00B7551D">
              <w:rPr>
                <w:rFonts w:ascii="Arial" w:eastAsia="Arial" w:hAnsi="Arial" w:cs="Arial"/>
                <w:spacing w:val="-1"/>
                <w:sz w:val="20"/>
                <w:szCs w:val="20"/>
              </w:rPr>
              <w:t>e</w:t>
            </w:r>
            <w:r w:rsidRPr="00B7551D">
              <w:rPr>
                <w:rFonts w:ascii="Arial" w:eastAsia="Arial" w:hAnsi="Arial" w:cs="Arial"/>
                <w:sz w:val="20"/>
                <w:szCs w:val="20"/>
              </w:rPr>
              <w:t>ss at private school.</w:t>
            </w:r>
          </w:p>
          <w:p w:rsidR="003155A2" w:rsidRPr="00B7551D" w:rsidRDefault="003155A2" w:rsidP="00E3583B">
            <w:pPr>
              <w:spacing w:before="10" w:line="220" w:lineRule="exact"/>
              <w:rPr>
                <w:rFonts w:ascii="Arial" w:hAnsi="Arial" w:cs="Arial"/>
                <w:sz w:val="20"/>
                <w:szCs w:val="20"/>
              </w:rPr>
            </w:pPr>
          </w:p>
          <w:p w:rsidR="003155A2" w:rsidRPr="00B7551D" w:rsidRDefault="003155A2" w:rsidP="00E3583B">
            <w:pPr>
              <w:ind w:right="-20"/>
              <w:rPr>
                <w:rFonts w:ascii="Arial" w:eastAsia="Arial" w:hAnsi="Arial" w:cs="Arial"/>
                <w:sz w:val="20"/>
                <w:szCs w:val="20"/>
              </w:rPr>
            </w:pPr>
            <w:r w:rsidRPr="00B7551D">
              <w:rPr>
                <w:rFonts w:ascii="Arial" w:eastAsia="Arial" w:hAnsi="Arial" w:cs="Arial"/>
                <w:sz w:val="20"/>
                <w:szCs w:val="20"/>
                <w:u w:val="single" w:color="000000"/>
              </w:rPr>
              <w:t>ON APPEA</w:t>
            </w:r>
            <w:r w:rsidRPr="00B7551D">
              <w:rPr>
                <w:rFonts w:ascii="Arial" w:eastAsia="Arial" w:hAnsi="Arial" w:cs="Arial"/>
                <w:spacing w:val="1"/>
                <w:sz w:val="20"/>
                <w:szCs w:val="20"/>
                <w:u w:val="single" w:color="000000"/>
              </w:rPr>
              <w:t>L</w:t>
            </w:r>
            <w:r w:rsidRPr="00B7551D">
              <w:rPr>
                <w:rFonts w:ascii="Arial" w:eastAsia="Arial" w:hAnsi="Arial" w:cs="Arial"/>
                <w:sz w:val="20"/>
                <w:szCs w:val="20"/>
              </w:rPr>
              <w:t>:</w:t>
            </w:r>
            <w:r w:rsidRPr="00B7551D">
              <w:rPr>
                <w:rFonts w:ascii="Arial" w:eastAsia="Arial" w:hAnsi="Arial" w:cs="Arial"/>
                <w:spacing w:val="55"/>
                <w:sz w:val="20"/>
                <w:szCs w:val="20"/>
              </w:rPr>
              <w:t xml:space="preserve"> </w:t>
            </w:r>
            <w:r w:rsidRPr="00B7551D">
              <w:rPr>
                <w:rFonts w:ascii="Arial" w:eastAsia="Arial" w:hAnsi="Arial" w:cs="Arial"/>
                <w:i/>
                <w:sz w:val="20"/>
                <w:szCs w:val="20"/>
              </w:rPr>
              <w:t xml:space="preserve">D.S-S. </w:t>
            </w:r>
            <w:r w:rsidRPr="00B7551D">
              <w:rPr>
                <w:rFonts w:ascii="Arial" w:eastAsia="Arial" w:hAnsi="Arial" w:cs="Arial"/>
                <w:i/>
                <w:spacing w:val="1"/>
                <w:sz w:val="20"/>
                <w:szCs w:val="20"/>
              </w:rPr>
              <w:t>v</w:t>
            </w:r>
            <w:r w:rsidRPr="00B7551D">
              <w:rPr>
                <w:rFonts w:ascii="Arial" w:eastAsia="Arial" w:hAnsi="Arial" w:cs="Arial"/>
                <w:i/>
                <w:sz w:val="20"/>
                <w:szCs w:val="20"/>
              </w:rPr>
              <w:t>.</w:t>
            </w:r>
            <w:r w:rsidRPr="00B7551D">
              <w:rPr>
                <w:rFonts w:ascii="Arial" w:eastAsia="Arial" w:hAnsi="Arial" w:cs="Arial"/>
                <w:i/>
                <w:spacing w:val="-1"/>
                <w:sz w:val="20"/>
                <w:szCs w:val="20"/>
              </w:rPr>
              <w:t xml:space="preserve"> </w:t>
            </w:r>
            <w:r w:rsidRPr="00B7551D">
              <w:rPr>
                <w:rFonts w:ascii="Arial" w:eastAsia="Arial" w:hAnsi="Arial" w:cs="Arial"/>
                <w:i/>
                <w:sz w:val="20"/>
                <w:szCs w:val="20"/>
              </w:rPr>
              <w:t>DOE</w:t>
            </w:r>
            <w:r w:rsidRPr="00B7551D">
              <w:rPr>
                <w:rFonts w:ascii="Arial" w:eastAsia="Arial" w:hAnsi="Arial" w:cs="Arial"/>
                <w:sz w:val="20"/>
                <w:szCs w:val="20"/>
              </w:rPr>
              <w:t>, D. Haw., Ci</w:t>
            </w:r>
            <w:r w:rsidRPr="00B7551D">
              <w:rPr>
                <w:rFonts w:ascii="Arial" w:eastAsia="Arial" w:hAnsi="Arial" w:cs="Arial"/>
                <w:spacing w:val="-1"/>
                <w:sz w:val="20"/>
                <w:szCs w:val="20"/>
              </w:rPr>
              <w:t>v</w:t>
            </w:r>
            <w:r w:rsidRPr="00B7551D">
              <w:rPr>
                <w:rFonts w:ascii="Arial" w:eastAsia="Arial" w:hAnsi="Arial" w:cs="Arial"/>
                <w:sz w:val="20"/>
                <w:szCs w:val="20"/>
              </w:rPr>
              <w:t>.</w:t>
            </w:r>
            <w:r w:rsidRPr="00B7551D">
              <w:rPr>
                <w:rFonts w:ascii="Arial" w:eastAsia="Arial" w:hAnsi="Arial" w:cs="Arial"/>
                <w:spacing w:val="-1"/>
                <w:sz w:val="20"/>
                <w:szCs w:val="20"/>
              </w:rPr>
              <w:t xml:space="preserve"> </w:t>
            </w:r>
            <w:r w:rsidRPr="00B7551D">
              <w:rPr>
                <w:rFonts w:ascii="Arial" w:eastAsia="Arial" w:hAnsi="Arial" w:cs="Arial"/>
                <w:sz w:val="20"/>
                <w:szCs w:val="20"/>
              </w:rPr>
              <w:t>No. 11-</w:t>
            </w:r>
            <w:r w:rsidRPr="00B7551D">
              <w:rPr>
                <w:rFonts w:ascii="Arial" w:eastAsia="Arial" w:hAnsi="Arial" w:cs="Arial"/>
                <w:spacing w:val="-1"/>
                <w:sz w:val="20"/>
                <w:szCs w:val="20"/>
              </w:rPr>
              <w:t>2</w:t>
            </w:r>
            <w:r w:rsidRPr="00B7551D">
              <w:rPr>
                <w:rFonts w:ascii="Arial" w:eastAsia="Arial" w:hAnsi="Arial" w:cs="Arial"/>
                <w:sz w:val="20"/>
                <w:szCs w:val="20"/>
              </w:rPr>
              <w:t>39 BMK –</w:t>
            </w:r>
          </w:p>
          <w:p w:rsidR="003155A2" w:rsidRPr="00B7551D" w:rsidRDefault="003155A2" w:rsidP="00E3583B">
            <w:pPr>
              <w:ind w:right="-20"/>
              <w:rPr>
                <w:rFonts w:ascii="Arial" w:eastAsia="Arial" w:hAnsi="Arial" w:cs="Arial"/>
                <w:sz w:val="20"/>
                <w:szCs w:val="20"/>
              </w:rPr>
            </w:pPr>
            <w:r w:rsidRPr="00B7551D">
              <w:rPr>
                <w:rFonts w:ascii="Arial" w:eastAsia="Arial" w:hAnsi="Arial" w:cs="Arial"/>
                <w:b/>
                <w:sz w:val="20"/>
                <w:szCs w:val="20"/>
              </w:rPr>
              <w:t>Affirmed</w:t>
            </w:r>
            <w:r w:rsidRPr="00B7551D">
              <w:rPr>
                <w:rFonts w:ascii="Arial" w:eastAsia="Arial" w:hAnsi="Arial" w:cs="Arial"/>
                <w:sz w:val="20"/>
                <w:szCs w:val="20"/>
              </w:rPr>
              <w:t>, Doc. # 31, 4/30/2012.</w:t>
            </w:r>
          </w:p>
          <w:p w:rsidR="003155A2" w:rsidRPr="00B7551D" w:rsidRDefault="003155A2" w:rsidP="00E3583B">
            <w:pPr>
              <w:ind w:right="-20"/>
              <w:rPr>
                <w:rFonts w:ascii="Arial" w:eastAsia="Arial" w:hAnsi="Arial" w:cs="Arial"/>
                <w:sz w:val="20"/>
                <w:szCs w:val="20"/>
              </w:rPr>
            </w:pPr>
            <w:r w:rsidRPr="00B7551D">
              <w:rPr>
                <w:rFonts w:ascii="Arial" w:eastAsia="Arial" w:hAnsi="Arial" w:cs="Arial"/>
                <w:sz w:val="20"/>
                <w:szCs w:val="20"/>
              </w:rPr>
              <w:t>.</w:t>
            </w: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lastRenderedPageBreak/>
              <w:t>DOE-SY1011-031</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Keith H.S. Peck</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Gary K.H. Kam</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Rodney A. Maile</w:t>
            </w:r>
          </w:p>
          <w:p w:rsidR="003155A2" w:rsidRPr="00B7551D" w:rsidRDefault="003155A2" w:rsidP="00E35851">
            <w:pPr>
              <w:rPr>
                <w:rFonts w:ascii="Arial" w:hAnsi="Arial" w:cs="Arial"/>
                <w:sz w:val="20"/>
                <w:szCs w:val="20"/>
              </w:rPr>
            </w:pPr>
            <w:r w:rsidRPr="00B7551D">
              <w:rPr>
                <w:rFonts w:ascii="Arial" w:hAnsi="Arial" w:cs="Arial"/>
                <w:sz w:val="20"/>
                <w:szCs w:val="20"/>
              </w:rPr>
              <w:t>11/11/2010</w:t>
            </w:r>
          </w:p>
        </w:tc>
        <w:tc>
          <w:tcPr>
            <w:tcW w:w="5832" w:type="dxa"/>
          </w:tcPr>
          <w:p w:rsidR="003155A2" w:rsidRPr="00B7551D" w:rsidRDefault="003155A2" w:rsidP="006A4AA5">
            <w:pPr>
              <w:pStyle w:val="ListParagraph"/>
              <w:numPr>
                <w:ilvl w:val="0"/>
                <w:numId w:val="17"/>
              </w:numPr>
              <w:ind w:left="342" w:hanging="342"/>
              <w:rPr>
                <w:rFonts w:ascii="Arial" w:hAnsi="Arial" w:cs="Arial"/>
                <w:sz w:val="20"/>
                <w:szCs w:val="20"/>
              </w:rPr>
            </w:pPr>
            <w:r w:rsidRPr="00B7551D">
              <w:rPr>
                <w:rFonts w:ascii="Arial" w:hAnsi="Arial" w:cs="Arial"/>
                <w:sz w:val="20"/>
                <w:szCs w:val="20"/>
              </w:rPr>
              <w:t>Parent’s participation in IEP meeting;</w:t>
            </w:r>
          </w:p>
          <w:p w:rsidR="003155A2" w:rsidRPr="00B7551D" w:rsidRDefault="003155A2" w:rsidP="006A4AA5">
            <w:pPr>
              <w:pStyle w:val="ListParagraph"/>
              <w:numPr>
                <w:ilvl w:val="0"/>
                <w:numId w:val="17"/>
              </w:numPr>
              <w:ind w:left="342" w:hanging="342"/>
              <w:rPr>
                <w:rFonts w:ascii="Arial" w:hAnsi="Arial" w:cs="Arial"/>
                <w:sz w:val="20"/>
                <w:szCs w:val="20"/>
              </w:rPr>
            </w:pPr>
            <w:r w:rsidRPr="00B7551D">
              <w:rPr>
                <w:rFonts w:ascii="Arial" w:hAnsi="Arial" w:cs="Arial"/>
                <w:sz w:val="20"/>
                <w:szCs w:val="20"/>
              </w:rPr>
              <w:t>Participation of private school teachers in IEP meeting.</w:t>
            </w:r>
          </w:p>
          <w:p w:rsidR="003155A2" w:rsidRPr="00B7551D" w:rsidRDefault="003155A2" w:rsidP="00976DCA">
            <w:pPr>
              <w:pStyle w:val="ListParagraph"/>
              <w:ind w:left="342"/>
              <w:rPr>
                <w:rFonts w:ascii="Arial" w:hAnsi="Arial" w:cs="Arial"/>
                <w:sz w:val="20"/>
                <w:szCs w:val="20"/>
              </w:rPr>
            </w:pPr>
          </w:p>
          <w:p w:rsidR="003155A2" w:rsidRPr="00B7551D" w:rsidRDefault="003155A2" w:rsidP="00976DCA">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976DCA">
            <w:pPr>
              <w:pStyle w:val="ListParagraph"/>
              <w:ind w:left="0"/>
              <w:rPr>
                <w:rFonts w:ascii="Arial" w:hAnsi="Arial" w:cs="Arial"/>
                <w:sz w:val="20"/>
                <w:szCs w:val="20"/>
              </w:rPr>
            </w:pPr>
          </w:p>
          <w:p w:rsidR="003155A2" w:rsidRPr="00B7551D" w:rsidRDefault="003155A2" w:rsidP="00976DCA">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Principal specifically asked for, and received, permission from parent to complete the IEP after parent left the IEP meeting.  34 C.F.R. § 300.321(e) does not require that a parent be present for the entire meeting, nor does it require written consent to finalize IEP after parent leaves.</w:t>
            </w:r>
          </w:p>
          <w:p w:rsidR="003155A2" w:rsidRPr="00B7551D" w:rsidRDefault="003155A2" w:rsidP="00976DCA">
            <w:pPr>
              <w:pStyle w:val="ListParagraph"/>
              <w:ind w:left="0"/>
              <w:rPr>
                <w:rFonts w:ascii="Arial" w:hAnsi="Arial" w:cs="Arial"/>
                <w:sz w:val="20"/>
                <w:szCs w:val="20"/>
              </w:rPr>
            </w:pPr>
          </w:p>
          <w:p w:rsidR="003155A2" w:rsidRPr="00B7551D" w:rsidRDefault="003155A2" w:rsidP="00976DCA">
            <w:pPr>
              <w:pStyle w:val="ListParagraph"/>
              <w:ind w:left="0"/>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 xml:space="preserve">L.I. v. DOE, </w:t>
            </w:r>
            <w:r w:rsidRPr="00B7551D">
              <w:rPr>
                <w:rFonts w:ascii="Arial" w:hAnsi="Arial" w:cs="Arial"/>
                <w:sz w:val="20"/>
                <w:szCs w:val="20"/>
              </w:rPr>
              <w:t xml:space="preserve">D. Haw. Civ. No. 10-731 SOM-BMK -- </w:t>
            </w:r>
            <w:r w:rsidRPr="00B7551D">
              <w:rPr>
                <w:rFonts w:ascii="Arial" w:hAnsi="Arial" w:cs="Arial"/>
                <w:b/>
                <w:sz w:val="20"/>
                <w:szCs w:val="20"/>
              </w:rPr>
              <w:t>Affirmed</w:t>
            </w:r>
            <w:r w:rsidRPr="00B7551D">
              <w:rPr>
                <w:rFonts w:ascii="Arial" w:hAnsi="Arial" w:cs="Arial"/>
                <w:sz w:val="20"/>
                <w:szCs w:val="20"/>
              </w:rPr>
              <w:t>, Doc. # 28, 11/30/2011, 2011 WL 6002623.  Stay put not granted because issue was not briefed on appeal; motion may be made, however, on proper authority.</w:t>
            </w:r>
          </w:p>
          <w:p w:rsidR="003155A2" w:rsidRPr="00B7551D" w:rsidRDefault="003155A2" w:rsidP="00976DCA">
            <w:pPr>
              <w:pStyle w:val="ListParagraph"/>
              <w:ind w:left="0"/>
              <w:rPr>
                <w:rFonts w:ascii="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t>DOE-SY1011-029</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Keith H.S. Peck</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Berton T. Kato</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Haunani H. Alm</w:t>
            </w:r>
          </w:p>
          <w:p w:rsidR="003155A2" w:rsidRPr="00B7551D" w:rsidRDefault="003155A2" w:rsidP="00E35851">
            <w:pPr>
              <w:rPr>
                <w:rFonts w:ascii="Arial" w:hAnsi="Arial" w:cs="Arial"/>
                <w:sz w:val="20"/>
                <w:szCs w:val="20"/>
              </w:rPr>
            </w:pPr>
            <w:r w:rsidRPr="00B7551D">
              <w:rPr>
                <w:rFonts w:ascii="Arial" w:hAnsi="Arial" w:cs="Arial"/>
                <w:sz w:val="20"/>
                <w:szCs w:val="20"/>
              </w:rPr>
              <w:t>2/7/2011</w:t>
            </w:r>
          </w:p>
        </w:tc>
        <w:tc>
          <w:tcPr>
            <w:tcW w:w="5832" w:type="dxa"/>
          </w:tcPr>
          <w:p w:rsidR="003155A2" w:rsidRPr="00B7551D" w:rsidRDefault="003155A2" w:rsidP="006A4AA5">
            <w:pPr>
              <w:pStyle w:val="ListParagraph"/>
              <w:numPr>
                <w:ilvl w:val="0"/>
                <w:numId w:val="29"/>
              </w:numPr>
              <w:ind w:left="342" w:hanging="342"/>
              <w:rPr>
                <w:rFonts w:ascii="Arial" w:hAnsi="Arial" w:cs="Arial"/>
                <w:sz w:val="20"/>
                <w:szCs w:val="20"/>
              </w:rPr>
            </w:pPr>
            <w:r w:rsidRPr="00B7551D">
              <w:rPr>
                <w:rFonts w:ascii="Arial" w:hAnsi="Arial" w:cs="Arial"/>
                <w:sz w:val="20"/>
                <w:szCs w:val="20"/>
              </w:rPr>
              <w:t>Transition planning from private to public school;</w:t>
            </w:r>
          </w:p>
          <w:p w:rsidR="003155A2" w:rsidRPr="00B7551D" w:rsidRDefault="003155A2" w:rsidP="006A4AA5">
            <w:pPr>
              <w:pStyle w:val="ListParagraph"/>
              <w:numPr>
                <w:ilvl w:val="0"/>
                <w:numId w:val="29"/>
              </w:numPr>
              <w:ind w:left="342" w:hanging="342"/>
              <w:rPr>
                <w:rFonts w:ascii="Arial" w:hAnsi="Arial" w:cs="Arial"/>
                <w:sz w:val="20"/>
                <w:szCs w:val="20"/>
              </w:rPr>
            </w:pPr>
            <w:r w:rsidRPr="00B7551D">
              <w:rPr>
                <w:rFonts w:ascii="Arial" w:hAnsi="Arial" w:cs="Arial"/>
                <w:sz w:val="20"/>
                <w:szCs w:val="20"/>
              </w:rPr>
              <w:t>Qualifications of paraprofessional aides;</w:t>
            </w:r>
          </w:p>
          <w:p w:rsidR="003155A2" w:rsidRPr="00B7551D" w:rsidRDefault="003155A2" w:rsidP="006A4AA5">
            <w:pPr>
              <w:pStyle w:val="ListParagraph"/>
              <w:numPr>
                <w:ilvl w:val="0"/>
                <w:numId w:val="29"/>
              </w:numPr>
              <w:ind w:left="342" w:hanging="342"/>
              <w:rPr>
                <w:rFonts w:ascii="Arial" w:hAnsi="Arial" w:cs="Arial"/>
                <w:sz w:val="20"/>
                <w:szCs w:val="20"/>
              </w:rPr>
            </w:pPr>
            <w:r w:rsidRPr="00B7551D">
              <w:rPr>
                <w:rFonts w:ascii="Arial" w:hAnsi="Arial" w:cs="Arial"/>
                <w:sz w:val="20"/>
                <w:szCs w:val="20"/>
              </w:rPr>
              <w:t>Private school teacher’s participation in IEP meetings.</w:t>
            </w:r>
          </w:p>
          <w:p w:rsidR="003155A2" w:rsidRPr="00B7551D" w:rsidRDefault="003155A2" w:rsidP="00B96EFB">
            <w:pPr>
              <w:pStyle w:val="ListParagraph"/>
              <w:ind w:left="0"/>
              <w:rPr>
                <w:rFonts w:ascii="Arial" w:hAnsi="Arial" w:cs="Arial"/>
                <w:sz w:val="20"/>
                <w:szCs w:val="20"/>
              </w:rPr>
            </w:pPr>
          </w:p>
          <w:p w:rsidR="003155A2" w:rsidRPr="00B7551D" w:rsidRDefault="003155A2" w:rsidP="00B96EFB">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B96EFB">
            <w:pPr>
              <w:pStyle w:val="ListParagraph"/>
              <w:ind w:left="0"/>
              <w:rPr>
                <w:rFonts w:ascii="Arial" w:hAnsi="Arial" w:cs="Arial"/>
                <w:sz w:val="20"/>
                <w:szCs w:val="20"/>
              </w:rPr>
            </w:pPr>
          </w:p>
          <w:p w:rsidR="003155A2" w:rsidRPr="00B7551D" w:rsidRDefault="003155A2" w:rsidP="00B96EFB">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Parent did not respond to principal’s offer to convene an IEP meeting to discuss transition needs; (2) parent did not raise staff qualifications at IEP meeting; (3) DOE invited private school director to IEP meeting, but parent did not explain absence.</w:t>
            </w:r>
          </w:p>
          <w:p w:rsidR="003155A2" w:rsidRPr="00B7551D" w:rsidRDefault="003155A2" w:rsidP="00B96EFB">
            <w:pPr>
              <w:pStyle w:val="ListParagraph"/>
              <w:ind w:left="0"/>
              <w:rPr>
                <w:rFonts w:ascii="Arial" w:hAnsi="Arial" w:cs="Arial"/>
                <w:sz w:val="20"/>
                <w:szCs w:val="20"/>
              </w:rPr>
            </w:pPr>
          </w:p>
          <w:p w:rsidR="003155A2" w:rsidRPr="00B7551D" w:rsidRDefault="003155A2" w:rsidP="00B96EFB">
            <w:pPr>
              <w:pStyle w:val="ListParagraph"/>
              <w:ind w:left="0"/>
              <w:rPr>
                <w:rFonts w:ascii="Arial" w:hAnsi="Arial" w:cs="Arial"/>
                <w:b/>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 xml:space="preserve">D.S. v. DOE, </w:t>
            </w:r>
            <w:r w:rsidRPr="00B7551D">
              <w:rPr>
                <w:rFonts w:ascii="Arial" w:hAnsi="Arial" w:cs="Arial"/>
                <w:sz w:val="20"/>
                <w:szCs w:val="20"/>
              </w:rPr>
              <w:t xml:space="preserve">D. Haw. Civ. No. 11-161 LEK-KSC – </w:t>
            </w:r>
            <w:r w:rsidRPr="00B7551D">
              <w:rPr>
                <w:rFonts w:ascii="Arial" w:hAnsi="Arial" w:cs="Arial"/>
                <w:b/>
                <w:sz w:val="20"/>
                <w:szCs w:val="20"/>
              </w:rPr>
              <w:t xml:space="preserve">Affirmed, </w:t>
            </w:r>
            <w:r w:rsidRPr="00B7551D">
              <w:rPr>
                <w:rFonts w:ascii="Arial" w:hAnsi="Arial" w:cs="Arial"/>
                <w:sz w:val="20"/>
                <w:szCs w:val="20"/>
              </w:rPr>
              <w:t>Doc. # 25, 12/27/2011 (Monica Morris for DOE).</w:t>
            </w:r>
          </w:p>
          <w:p w:rsidR="003155A2" w:rsidRPr="00B7551D" w:rsidRDefault="003155A2" w:rsidP="00B96EFB">
            <w:pPr>
              <w:pStyle w:val="ListParagraph"/>
              <w:ind w:left="0"/>
              <w:rPr>
                <w:rFonts w:ascii="Arial" w:hAnsi="Arial" w:cs="Arial"/>
                <w:b/>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t>DOE-SY1011-028</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Susan Dorsey</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Gary K.H. Kam</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Richard A. Young</w:t>
            </w:r>
          </w:p>
          <w:p w:rsidR="003155A2" w:rsidRPr="00B7551D" w:rsidRDefault="003155A2" w:rsidP="00E35851">
            <w:pPr>
              <w:rPr>
                <w:rFonts w:ascii="Arial" w:hAnsi="Arial" w:cs="Arial"/>
                <w:sz w:val="20"/>
                <w:szCs w:val="20"/>
              </w:rPr>
            </w:pPr>
            <w:r w:rsidRPr="00B7551D">
              <w:rPr>
                <w:rFonts w:ascii="Arial" w:hAnsi="Arial" w:cs="Arial"/>
                <w:sz w:val="20"/>
                <w:szCs w:val="20"/>
              </w:rPr>
              <w:t>12/15/2010</w:t>
            </w:r>
          </w:p>
        </w:tc>
        <w:tc>
          <w:tcPr>
            <w:tcW w:w="5832" w:type="dxa"/>
          </w:tcPr>
          <w:p w:rsidR="003155A2" w:rsidRPr="00B7551D" w:rsidRDefault="003155A2" w:rsidP="006A4AA5">
            <w:pPr>
              <w:pStyle w:val="ListParagraph"/>
              <w:numPr>
                <w:ilvl w:val="0"/>
                <w:numId w:val="39"/>
              </w:numPr>
              <w:rPr>
                <w:rFonts w:ascii="Arial" w:hAnsi="Arial" w:cs="Arial"/>
                <w:sz w:val="20"/>
                <w:szCs w:val="20"/>
              </w:rPr>
            </w:pPr>
            <w:r w:rsidRPr="00B7551D">
              <w:rPr>
                <w:rFonts w:ascii="Arial" w:hAnsi="Arial" w:cs="Arial"/>
                <w:sz w:val="20"/>
                <w:szCs w:val="20"/>
              </w:rPr>
              <w:t>Suspension of student;</w:t>
            </w:r>
          </w:p>
          <w:p w:rsidR="003155A2" w:rsidRPr="00B7551D" w:rsidRDefault="003155A2" w:rsidP="006A4AA5">
            <w:pPr>
              <w:pStyle w:val="ListParagraph"/>
              <w:numPr>
                <w:ilvl w:val="0"/>
                <w:numId w:val="39"/>
              </w:numPr>
              <w:rPr>
                <w:rFonts w:ascii="Arial" w:hAnsi="Arial" w:cs="Arial"/>
                <w:sz w:val="20"/>
                <w:szCs w:val="20"/>
              </w:rPr>
            </w:pPr>
            <w:r w:rsidRPr="00B7551D">
              <w:rPr>
                <w:rFonts w:ascii="Arial" w:hAnsi="Arial" w:cs="Arial"/>
                <w:sz w:val="20"/>
                <w:szCs w:val="20"/>
              </w:rPr>
              <w:t xml:space="preserve">Adequacy of behavior support plan; </w:t>
            </w:r>
          </w:p>
          <w:p w:rsidR="003155A2" w:rsidRPr="00B7551D" w:rsidRDefault="003155A2" w:rsidP="006A4AA5">
            <w:pPr>
              <w:pStyle w:val="ListParagraph"/>
              <w:numPr>
                <w:ilvl w:val="0"/>
                <w:numId w:val="39"/>
              </w:numPr>
              <w:rPr>
                <w:rFonts w:ascii="Arial" w:hAnsi="Arial" w:cs="Arial"/>
                <w:sz w:val="20"/>
                <w:szCs w:val="20"/>
              </w:rPr>
            </w:pPr>
            <w:r w:rsidRPr="00B7551D">
              <w:rPr>
                <w:rFonts w:ascii="Arial" w:hAnsi="Arial" w:cs="Arial"/>
                <w:sz w:val="20"/>
                <w:szCs w:val="20"/>
              </w:rPr>
              <w:t xml:space="preserve">Manifestation hearing and length of suspension; </w:t>
            </w:r>
          </w:p>
          <w:p w:rsidR="003155A2" w:rsidRPr="00B7551D" w:rsidRDefault="003155A2" w:rsidP="006A4AA5">
            <w:pPr>
              <w:pStyle w:val="ListParagraph"/>
              <w:numPr>
                <w:ilvl w:val="0"/>
                <w:numId w:val="39"/>
              </w:numPr>
              <w:rPr>
                <w:rFonts w:ascii="Arial" w:hAnsi="Arial" w:cs="Arial"/>
                <w:sz w:val="20"/>
                <w:szCs w:val="20"/>
              </w:rPr>
            </w:pPr>
            <w:r w:rsidRPr="00B7551D">
              <w:rPr>
                <w:rFonts w:ascii="Arial" w:hAnsi="Arial" w:cs="Arial"/>
                <w:sz w:val="20"/>
                <w:szCs w:val="20"/>
              </w:rPr>
              <w:t>Provision of FAPE.</w:t>
            </w:r>
          </w:p>
          <w:p w:rsidR="003155A2" w:rsidRPr="00B7551D" w:rsidRDefault="003155A2" w:rsidP="00BE3593">
            <w:pPr>
              <w:pStyle w:val="ListParagraph"/>
              <w:ind w:left="360"/>
              <w:rPr>
                <w:rFonts w:ascii="Arial" w:hAnsi="Arial" w:cs="Arial"/>
                <w:sz w:val="20"/>
                <w:szCs w:val="20"/>
              </w:rPr>
            </w:pPr>
          </w:p>
          <w:p w:rsidR="003155A2" w:rsidRPr="00B7551D" w:rsidRDefault="003155A2" w:rsidP="00BE3593">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BE3593">
            <w:pPr>
              <w:pStyle w:val="ListParagraph"/>
              <w:ind w:left="0"/>
              <w:rPr>
                <w:rFonts w:ascii="Arial" w:hAnsi="Arial" w:cs="Arial"/>
                <w:sz w:val="20"/>
                <w:szCs w:val="20"/>
              </w:rPr>
            </w:pPr>
          </w:p>
          <w:p w:rsidR="003155A2" w:rsidRPr="00B7551D" w:rsidRDefault="003155A2" w:rsidP="00BE3593">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DOE adequately addressed student’s behavioral problems (including criminal conduct and threats against teachers and other students) through “chunking,” breaks, and counseling; (2) there was no proof that the manifestation team erroneously concluded that “setting off a device” that damaged the school bathroom and injured three students was a planned activity not caused by student’s disability; (3) one-year suspension was lawful because student’s conduct was not caused by his disability.</w:t>
            </w:r>
          </w:p>
          <w:p w:rsidR="003155A2" w:rsidRPr="00B7551D" w:rsidRDefault="003155A2" w:rsidP="00BE3593">
            <w:pPr>
              <w:pStyle w:val="ListParagraph"/>
              <w:ind w:left="0"/>
              <w:rPr>
                <w:rFonts w:ascii="Arial" w:hAnsi="Arial" w:cs="Arial"/>
                <w:sz w:val="20"/>
                <w:szCs w:val="20"/>
              </w:rPr>
            </w:pPr>
          </w:p>
          <w:p w:rsidR="003155A2" w:rsidRPr="00B7551D" w:rsidRDefault="003155A2" w:rsidP="00BE3593">
            <w:pPr>
              <w:pStyle w:val="ListParagraph"/>
              <w:ind w:left="0"/>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Danny K. v. DOE</w:t>
            </w:r>
            <w:r w:rsidRPr="00B7551D">
              <w:rPr>
                <w:rFonts w:ascii="Arial" w:hAnsi="Arial" w:cs="Arial"/>
                <w:sz w:val="20"/>
                <w:szCs w:val="20"/>
              </w:rPr>
              <w:t xml:space="preserve">, D. Haw. Civ. No. 11-25 ACK-KSC – </w:t>
            </w:r>
            <w:r w:rsidRPr="00B7551D">
              <w:rPr>
                <w:rFonts w:ascii="Arial" w:hAnsi="Arial" w:cs="Arial"/>
                <w:b/>
                <w:sz w:val="20"/>
                <w:szCs w:val="20"/>
              </w:rPr>
              <w:t>Affirmed,</w:t>
            </w:r>
            <w:r w:rsidRPr="00B7551D">
              <w:rPr>
                <w:rFonts w:ascii="Arial" w:hAnsi="Arial" w:cs="Arial"/>
                <w:sz w:val="20"/>
                <w:szCs w:val="20"/>
              </w:rPr>
              <w:t xml:space="preserve"> Doc. # 29 (9/27/2011).</w:t>
            </w:r>
          </w:p>
          <w:p w:rsidR="003155A2" w:rsidRPr="00B7551D" w:rsidRDefault="003155A2" w:rsidP="00BE3593">
            <w:pPr>
              <w:pStyle w:val="ListParagraph"/>
              <w:ind w:left="0"/>
              <w:rPr>
                <w:rFonts w:ascii="Arial" w:hAnsi="Arial" w:cs="Arial"/>
                <w:sz w:val="20"/>
                <w:szCs w:val="20"/>
              </w:rPr>
            </w:pPr>
            <w:r w:rsidRPr="00B7551D">
              <w:rPr>
                <w:rFonts w:ascii="Arial" w:hAnsi="Arial" w:cs="Arial"/>
                <w:sz w:val="20"/>
                <w:szCs w:val="20"/>
              </w:rPr>
              <w:t xml:space="preserve">    </w:t>
            </w:r>
          </w:p>
        </w:tc>
      </w:tr>
      <w:tr w:rsidR="003155A2" w:rsidRPr="00B7551D" w:rsidTr="001D4597">
        <w:tc>
          <w:tcPr>
            <w:tcW w:w="1888" w:type="dxa"/>
            <w:shd w:val="clear" w:color="auto" w:fill="F2F2F2" w:themeFill="background1" w:themeFillShade="F2"/>
          </w:tcPr>
          <w:p w:rsidR="003155A2" w:rsidRPr="00B7551D" w:rsidRDefault="003155A2" w:rsidP="00AF2785">
            <w:pPr>
              <w:rPr>
                <w:rFonts w:ascii="Arial" w:hAnsi="Arial" w:cs="Arial"/>
                <w:sz w:val="20"/>
                <w:szCs w:val="20"/>
              </w:rPr>
            </w:pPr>
            <w:r w:rsidRPr="00B7551D">
              <w:rPr>
                <w:rFonts w:ascii="Arial" w:hAnsi="Arial" w:cs="Arial"/>
                <w:sz w:val="20"/>
                <w:szCs w:val="20"/>
              </w:rPr>
              <w:lastRenderedPageBreak/>
              <w:t>DOE-SY1011-024</w:t>
            </w:r>
          </w:p>
        </w:tc>
        <w:tc>
          <w:tcPr>
            <w:tcW w:w="2062" w:type="dxa"/>
            <w:shd w:val="clear" w:color="auto" w:fill="F2F2F2" w:themeFill="background1" w:themeFillShade="F2"/>
          </w:tcPr>
          <w:p w:rsidR="003155A2" w:rsidRPr="00B7551D" w:rsidRDefault="003155A2" w:rsidP="00AF2785">
            <w:pPr>
              <w:rPr>
                <w:rFonts w:ascii="Arial" w:hAnsi="Arial" w:cs="Arial"/>
                <w:sz w:val="20"/>
                <w:szCs w:val="20"/>
              </w:rPr>
            </w:pPr>
            <w:r w:rsidRPr="00B7551D">
              <w:rPr>
                <w:rFonts w:ascii="Arial" w:hAnsi="Arial" w:cs="Arial"/>
                <w:sz w:val="20"/>
                <w:szCs w:val="20"/>
              </w:rPr>
              <w:t>Stanley E. Levin</w:t>
            </w:r>
          </w:p>
        </w:tc>
        <w:tc>
          <w:tcPr>
            <w:tcW w:w="2098" w:type="dxa"/>
            <w:shd w:val="clear" w:color="auto" w:fill="F2F2F2" w:themeFill="background1" w:themeFillShade="F2"/>
          </w:tcPr>
          <w:p w:rsidR="003155A2" w:rsidRPr="00B7551D" w:rsidRDefault="003155A2" w:rsidP="00AF2785">
            <w:pPr>
              <w:rPr>
                <w:rFonts w:ascii="Arial" w:hAnsi="Arial" w:cs="Arial"/>
                <w:sz w:val="20"/>
                <w:szCs w:val="20"/>
              </w:rPr>
            </w:pPr>
            <w:r w:rsidRPr="00B7551D">
              <w:rPr>
                <w:rFonts w:ascii="Arial" w:hAnsi="Arial" w:cs="Arial"/>
                <w:sz w:val="20"/>
                <w:szCs w:val="20"/>
              </w:rPr>
              <w:t>Jerrold G.H. Yashiro</w:t>
            </w:r>
          </w:p>
        </w:tc>
        <w:tc>
          <w:tcPr>
            <w:tcW w:w="1890" w:type="dxa"/>
            <w:shd w:val="clear" w:color="auto" w:fill="F2F2F2" w:themeFill="background1" w:themeFillShade="F2"/>
          </w:tcPr>
          <w:p w:rsidR="003155A2" w:rsidRPr="00B7551D" w:rsidRDefault="003155A2" w:rsidP="00AF2785">
            <w:pPr>
              <w:rPr>
                <w:rFonts w:ascii="Arial" w:hAnsi="Arial" w:cs="Arial"/>
                <w:sz w:val="20"/>
                <w:szCs w:val="20"/>
              </w:rPr>
            </w:pPr>
            <w:r w:rsidRPr="00B7551D">
              <w:rPr>
                <w:rFonts w:ascii="Arial" w:hAnsi="Arial" w:cs="Arial"/>
                <w:sz w:val="20"/>
                <w:szCs w:val="20"/>
              </w:rPr>
              <w:t>Richard A. Young</w:t>
            </w:r>
          </w:p>
          <w:p w:rsidR="003155A2" w:rsidRPr="00B7551D" w:rsidRDefault="003155A2" w:rsidP="00AF2785">
            <w:pPr>
              <w:rPr>
                <w:rFonts w:ascii="Arial" w:hAnsi="Arial" w:cs="Arial"/>
                <w:sz w:val="20"/>
                <w:szCs w:val="20"/>
              </w:rPr>
            </w:pPr>
            <w:r w:rsidRPr="00B7551D">
              <w:rPr>
                <w:rFonts w:ascii="Arial" w:hAnsi="Arial" w:cs="Arial"/>
                <w:sz w:val="20"/>
                <w:szCs w:val="20"/>
              </w:rPr>
              <w:t>7/5/2011</w:t>
            </w:r>
          </w:p>
        </w:tc>
        <w:tc>
          <w:tcPr>
            <w:tcW w:w="5832" w:type="dxa"/>
            <w:shd w:val="clear" w:color="auto" w:fill="F2F2F2" w:themeFill="background1" w:themeFillShade="F2"/>
          </w:tcPr>
          <w:p w:rsidR="003155A2" w:rsidRPr="00B7551D" w:rsidRDefault="003155A2" w:rsidP="00AF2785">
            <w:pPr>
              <w:pStyle w:val="ListParagraph"/>
              <w:numPr>
                <w:ilvl w:val="0"/>
                <w:numId w:val="5"/>
              </w:numPr>
              <w:ind w:left="342" w:hanging="342"/>
              <w:rPr>
                <w:rFonts w:ascii="Arial" w:hAnsi="Arial" w:cs="Arial"/>
                <w:sz w:val="20"/>
                <w:szCs w:val="20"/>
              </w:rPr>
            </w:pPr>
            <w:r w:rsidRPr="00B7551D">
              <w:rPr>
                <w:rFonts w:ascii="Arial" w:hAnsi="Arial" w:cs="Arial"/>
                <w:sz w:val="20"/>
                <w:szCs w:val="20"/>
              </w:rPr>
              <w:t>Failure to evaluate student before transition from private to public school;</w:t>
            </w:r>
          </w:p>
          <w:p w:rsidR="003155A2" w:rsidRPr="00B7551D" w:rsidRDefault="003155A2" w:rsidP="00AF2785">
            <w:pPr>
              <w:pStyle w:val="ListParagraph"/>
              <w:numPr>
                <w:ilvl w:val="0"/>
                <w:numId w:val="5"/>
              </w:numPr>
              <w:ind w:left="342" w:hanging="342"/>
              <w:rPr>
                <w:rFonts w:ascii="Arial" w:hAnsi="Arial" w:cs="Arial"/>
                <w:sz w:val="20"/>
                <w:szCs w:val="20"/>
              </w:rPr>
            </w:pPr>
            <w:r w:rsidRPr="00B7551D">
              <w:rPr>
                <w:rFonts w:ascii="Arial" w:hAnsi="Arial" w:cs="Arial"/>
                <w:sz w:val="20"/>
                <w:szCs w:val="20"/>
              </w:rPr>
              <w:t>Placement pre-determined by DOE;</w:t>
            </w:r>
          </w:p>
          <w:p w:rsidR="003155A2" w:rsidRPr="00B7551D" w:rsidRDefault="003155A2" w:rsidP="00AF2785">
            <w:pPr>
              <w:pStyle w:val="ListParagraph"/>
              <w:numPr>
                <w:ilvl w:val="0"/>
                <w:numId w:val="5"/>
              </w:numPr>
              <w:ind w:left="342" w:hanging="342"/>
              <w:rPr>
                <w:rFonts w:ascii="Arial" w:hAnsi="Arial" w:cs="Arial"/>
                <w:sz w:val="20"/>
                <w:szCs w:val="20"/>
              </w:rPr>
            </w:pPr>
            <w:r w:rsidRPr="00B7551D">
              <w:rPr>
                <w:rFonts w:ascii="Arial" w:hAnsi="Arial" w:cs="Arial"/>
                <w:sz w:val="20"/>
                <w:szCs w:val="20"/>
              </w:rPr>
              <w:t>Public school is not restrictive enough;</w:t>
            </w:r>
          </w:p>
          <w:p w:rsidR="003155A2" w:rsidRPr="00B7551D" w:rsidRDefault="003155A2" w:rsidP="00AF2785">
            <w:pPr>
              <w:pStyle w:val="ListParagraph"/>
              <w:numPr>
                <w:ilvl w:val="0"/>
                <w:numId w:val="5"/>
              </w:numPr>
              <w:ind w:left="342" w:hanging="342"/>
              <w:rPr>
                <w:rFonts w:ascii="Arial" w:hAnsi="Arial" w:cs="Arial"/>
                <w:sz w:val="20"/>
                <w:szCs w:val="20"/>
              </w:rPr>
            </w:pPr>
            <w:r w:rsidRPr="00B7551D">
              <w:rPr>
                <w:rFonts w:ascii="Arial" w:hAnsi="Arial" w:cs="Arial"/>
                <w:sz w:val="20"/>
                <w:szCs w:val="20"/>
              </w:rPr>
              <w:t>Goals of independent living and competitive employment are inappropriate for low-functioning student with autism;</w:t>
            </w:r>
          </w:p>
          <w:p w:rsidR="003155A2" w:rsidRPr="00B7551D" w:rsidRDefault="003155A2" w:rsidP="00AF2785">
            <w:pPr>
              <w:pStyle w:val="ListParagraph"/>
              <w:numPr>
                <w:ilvl w:val="0"/>
                <w:numId w:val="5"/>
              </w:numPr>
              <w:ind w:left="342" w:hanging="342"/>
              <w:rPr>
                <w:rFonts w:ascii="Arial" w:hAnsi="Arial" w:cs="Arial"/>
                <w:sz w:val="20"/>
                <w:szCs w:val="20"/>
              </w:rPr>
            </w:pPr>
            <w:r w:rsidRPr="00B7551D">
              <w:rPr>
                <w:rFonts w:ascii="Arial" w:hAnsi="Arial" w:cs="Arial"/>
                <w:sz w:val="20"/>
                <w:szCs w:val="20"/>
              </w:rPr>
              <w:t>Transition planning inadequate because DVR did not participate in IEP meetings</w:t>
            </w:r>
          </w:p>
          <w:p w:rsidR="003155A2" w:rsidRPr="00B7551D" w:rsidRDefault="003155A2" w:rsidP="00AF2785">
            <w:pPr>
              <w:rPr>
                <w:rFonts w:ascii="Arial" w:hAnsi="Arial" w:cs="Arial"/>
                <w:sz w:val="20"/>
                <w:szCs w:val="20"/>
              </w:rPr>
            </w:pPr>
          </w:p>
          <w:p w:rsidR="003155A2" w:rsidRPr="00B7551D" w:rsidRDefault="003155A2" w:rsidP="00AF2785">
            <w:pPr>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r w:rsidRPr="00B7551D">
              <w:rPr>
                <w:rFonts w:ascii="Arial" w:hAnsi="Arial" w:cs="Arial"/>
                <w:sz w:val="20"/>
                <w:szCs w:val="20"/>
              </w:rPr>
              <w:t>.</w:t>
            </w:r>
          </w:p>
          <w:p w:rsidR="003155A2" w:rsidRPr="00B7551D" w:rsidRDefault="003155A2" w:rsidP="00AF2785">
            <w:pPr>
              <w:rPr>
                <w:rFonts w:ascii="Arial" w:hAnsi="Arial" w:cs="Arial"/>
                <w:sz w:val="20"/>
                <w:szCs w:val="20"/>
              </w:rPr>
            </w:pPr>
          </w:p>
          <w:p w:rsidR="003155A2" w:rsidRPr="00B7551D" w:rsidRDefault="003155A2" w:rsidP="00AF2785">
            <w:pPr>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There is no requirement to evaluate a student before changing placement; (2) placement decision was based on student’s needs and was not pre-determined; (3) non-verbal student who is severely disabled with autism would benefit by learning body language and social cues from exposure to non-disabled peers on a 1,200 student public school campus, according to the DOE’s autism consulting teacher, an “expert in autism”; (4)  Although student is unlikely to live independently, it is not inappropriate to strive for that goal; (5) DOE rules do not require that a DVR representative attend IEP meetings, and listing transition services in IEP without discussing them at the IEP meeting is sufficient.</w:t>
            </w:r>
          </w:p>
          <w:p w:rsidR="003155A2" w:rsidRPr="00B7551D" w:rsidRDefault="003155A2" w:rsidP="00AF2785">
            <w:pPr>
              <w:rPr>
                <w:rFonts w:ascii="Arial" w:hAnsi="Arial" w:cs="Arial"/>
                <w:sz w:val="20"/>
                <w:szCs w:val="20"/>
              </w:rPr>
            </w:pPr>
          </w:p>
          <w:p w:rsidR="003155A2" w:rsidRPr="00FA04DF" w:rsidRDefault="003155A2" w:rsidP="00AF2785">
            <w:pPr>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Carrie I. v. DOE</w:t>
            </w:r>
            <w:r w:rsidRPr="00B7551D">
              <w:rPr>
                <w:rFonts w:ascii="Arial" w:hAnsi="Arial" w:cs="Arial"/>
                <w:sz w:val="20"/>
                <w:szCs w:val="20"/>
              </w:rPr>
              <w:t>, D. Haw. Ci</w:t>
            </w:r>
            <w:r>
              <w:rPr>
                <w:rFonts w:ascii="Arial" w:hAnsi="Arial" w:cs="Arial"/>
                <w:sz w:val="20"/>
                <w:szCs w:val="20"/>
              </w:rPr>
              <w:t xml:space="preserve">v. No. 11-464 JMS-RLP – </w:t>
            </w:r>
            <w:r>
              <w:rPr>
                <w:rFonts w:ascii="Arial" w:hAnsi="Arial" w:cs="Arial"/>
                <w:b/>
                <w:sz w:val="20"/>
                <w:szCs w:val="20"/>
              </w:rPr>
              <w:t>reversed</w:t>
            </w:r>
            <w:r>
              <w:rPr>
                <w:rFonts w:ascii="Arial" w:hAnsi="Arial" w:cs="Arial"/>
                <w:sz w:val="20"/>
                <w:szCs w:val="20"/>
              </w:rPr>
              <w:t xml:space="preserve">, Doc. # 27 (5/31/2012), 2012 WL 2353850:  (1) while a change of placement from private to public school requires the DOE to evaluate the student’s needs under Section 504 of the Rehabilitation Act of 1973, there is no such requirement under the IDEA ; (2) due process request did not raise an issue of DOE’s failure to conduct a triennial evaluation; (3) the location of services does not have to be specified in the IEP, but the type of placement must be – </w:t>
            </w:r>
            <w:r>
              <w:rPr>
                <w:rFonts w:ascii="Arial" w:hAnsi="Arial" w:cs="Arial"/>
                <w:i/>
                <w:sz w:val="20"/>
                <w:szCs w:val="20"/>
              </w:rPr>
              <w:t xml:space="preserve">i.e., </w:t>
            </w:r>
            <w:r>
              <w:rPr>
                <w:rFonts w:ascii="Arial" w:hAnsi="Arial" w:cs="Arial"/>
                <w:sz w:val="20"/>
                <w:szCs w:val="20"/>
              </w:rPr>
              <w:t>home schooling, regular class, special education class, special education school; (4) DOE denied FAPE by failing to consider, at the IEP meeting (not the due process hearing),  the harmful effects of a transition from Loveland Academy (a mental health treatment facility for 38 students)  to Aiea High School (a public school with 1,200 students); (5) IEP denied FAPE by failing to include provisions for transition to post-secondary vocational programs and by failing to invite DVR representative to IEP meeting; (6) private placement at Loveland is appropriate.</w:t>
            </w:r>
          </w:p>
          <w:p w:rsidR="003155A2" w:rsidRPr="00B7551D" w:rsidRDefault="003155A2" w:rsidP="00AF2785">
            <w:pPr>
              <w:rPr>
                <w:rFonts w:ascii="Arial" w:hAnsi="Arial" w:cs="Arial"/>
                <w:sz w:val="20"/>
                <w:szCs w:val="20"/>
              </w:rPr>
            </w:pPr>
          </w:p>
        </w:tc>
      </w:tr>
      <w:tr w:rsidR="003155A2" w:rsidRPr="00B7551D" w:rsidTr="001D4597">
        <w:tc>
          <w:tcPr>
            <w:tcW w:w="1888" w:type="dxa"/>
          </w:tcPr>
          <w:p w:rsidR="003155A2" w:rsidRPr="00B7551D" w:rsidRDefault="003155A2" w:rsidP="00885019">
            <w:pPr>
              <w:rPr>
                <w:rFonts w:ascii="Arial" w:hAnsi="Arial" w:cs="Arial"/>
                <w:sz w:val="20"/>
                <w:szCs w:val="20"/>
              </w:rPr>
            </w:pPr>
            <w:r>
              <w:rPr>
                <w:rFonts w:ascii="Arial" w:hAnsi="Arial" w:cs="Arial"/>
                <w:sz w:val="20"/>
                <w:szCs w:val="20"/>
              </w:rPr>
              <w:lastRenderedPageBreak/>
              <w:t>DOE-SY1011-020</w:t>
            </w:r>
          </w:p>
        </w:tc>
        <w:tc>
          <w:tcPr>
            <w:tcW w:w="2062" w:type="dxa"/>
          </w:tcPr>
          <w:p w:rsidR="003155A2" w:rsidRPr="00B7551D" w:rsidRDefault="003155A2" w:rsidP="00885019">
            <w:pPr>
              <w:rPr>
                <w:rFonts w:ascii="Arial" w:hAnsi="Arial" w:cs="Arial"/>
                <w:sz w:val="20"/>
                <w:szCs w:val="20"/>
              </w:rPr>
            </w:pPr>
            <w:r w:rsidRPr="00B7551D">
              <w:rPr>
                <w:rFonts w:ascii="Arial" w:hAnsi="Arial" w:cs="Arial"/>
                <w:sz w:val="20"/>
                <w:szCs w:val="20"/>
              </w:rPr>
              <w:t>Keith H.S. Peck</w:t>
            </w:r>
          </w:p>
        </w:tc>
        <w:tc>
          <w:tcPr>
            <w:tcW w:w="2098" w:type="dxa"/>
          </w:tcPr>
          <w:p w:rsidR="003155A2" w:rsidRPr="00B7551D" w:rsidRDefault="003155A2" w:rsidP="00885019">
            <w:pPr>
              <w:rPr>
                <w:rFonts w:ascii="Arial" w:hAnsi="Arial" w:cs="Arial"/>
                <w:sz w:val="20"/>
                <w:szCs w:val="20"/>
              </w:rPr>
            </w:pPr>
            <w:r w:rsidRPr="00B7551D">
              <w:rPr>
                <w:rFonts w:ascii="Arial" w:hAnsi="Arial" w:cs="Arial"/>
                <w:sz w:val="20"/>
                <w:szCs w:val="20"/>
              </w:rPr>
              <w:t>Steve K. Miyasaka</w:t>
            </w:r>
          </w:p>
        </w:tc>
        <w:tc>
          <w:tcPr>
            <w:tcW w:w="1890" w:type="dxa"/>
          </w:tcPr>
          <w:p w:rsidR="003155A2" w:rsidRPr="00B7551D" w:rsidRDefault="003155A2" w:rsidP="00885019">
            <w:pPr>
              <w:rPr>
                <w:rFonts w:ascii="Arial" w:hAnsi="Arial" w:cs="Arial"/>
                <w:sz w:val="20"/>
                <w:szCs w:val="20"/>
              </w:rPr>
            </w:pPr>
            <w:r w:rsidRPr="00B7551D">
              <w:rPr>
                <w:rFonts w:ascii="Arial" w:hAnsi="Arial" w:cs="Arial"/>
                <w:sz w:val="20"/>
                <w:szCs w:val="20"/>
              </w:rPr>
              <w:t>Lono P.V. Beamer</w:t>
            </w:r>
          </w:p>
          <w:p w:rsidR="003155A2" w:rsidRPr="00B7551D" w:rsidRDefault="003155A2" w:rsidP="00885019">
            <w:pPr>
              <w:rPr>
                <w:rFonts w:ascii="Arial" w:hAnsi="Arial" w:cs="Arial"/>
                <w:sz w:val="20"/>
                <w:szCs w:val="20"/>
              </w:rPr>
            </w:pPr>
            <w:r w:rsidRPr="00B7551D">
              <w:rPr>
                <w:rFonts w:ascii="Arial" w:hAnsi="Arial" w:cs="Arial"/>
                <w:sz w:val="20"/>
                <w:szCs w:val="20"/>
              </w:rPr>
              <w:t>1/24/2011</w:t>
            </w:r>
          </w:p>
        </w:tc>
        <w:tc>
          <w:tcPr>
            <w:tcW w:w="5832" w:type="dxa"/>
          </w:tcPr>
          <w:p w:rsidR="003155A2" w:rsidRPr="00B7551D" w:rsidRDefault="003155A2" w:rsidP="00885019">
            <w:pPr>
              <w:pStyle w:val="ListParagraph"/>
              <w:numPr>
                <w:ilvl w:val="0"/>
                <w:numId w:val="14"/>
              </w:numPr>
              <w:ind w:left="342" w:hanging="342"/>
              <w:rPr>
                <w:rFonts w:ascii="Arial" w:hAnsi="Arial" w:cs="Arial"/>
                <w:sz w:val="20"/>
                <w:szCs w:val="20"/>
              </w:rPr>
            </w:pPr>
            <w:r w:rsidRPr="00B7551D">
              <w:rPr>
                <w:rFonts w:ascii="Arial" w:hAnsi="Arial" w:cs="Arial"/>
                <w:sz w:val="20"/>
                <w:szCs w:val="20"/>
              </w:rPr>
              <w:t>Adequacy of IEP (transition services);</w:t>
            </w:r>
          </w:p>
          <w:p w:rsidR="003155A2" w:rsidRPr="00B7551D" w:rsidRDefault="003155A2" w:rsidP="00885019">
            <w:pPr>
              <w:pStyle w:val="ListParagraph"/>
              <w:numPr>
                <w:ilvl w:val="0"/>
                <w:numId w:val="14"/>
              </w:numPr>
              <w:ind w:left="342" w:hanging="342"/>
              <w:rPr>
                <w:rFonts w:ascii="Arial" w:hAnsi="Arial" w:cs="Arial"/>
                <w:sz w:val="20"/>
                <w:szCs w:val="20"/>
              </w:rPr>
            </w:pPr>
            <w:r w:rsidRPr="00B7551D">
              <w:rPr>
                <w:rFonts w:ascii="Arial" w:hAnsi="Arial" w:cs="Arial"/>
                <w:sz w:val="20"/>
                <w:szCs w:val="20"/>
              </w:rPr>
              <w:t>Right of parent and private school to participate in IEP meeting;</w:t>
            </w:r>
          </w:p>
          <w:p w:rsidR="003155A2" w:rsidRPr="00B7551D" w:rsidRDefault="003155A2" w:rsidP="00885019">
            <w:pPr>
              <w:pStyle w:val="ListParagraph"/>
              <w:numPr>
                <w:ilvl w:val="0"/>
                <w:numId w:val="14"/>
              </w:numPr>
              <w:ind w:left="342" w:hanging="342"/>
              <w:rPr>
                <w:rFonts w:ascii="Arial" w:hAnsi="Arial" w:cs="Arial"/>
                <w:sz w:val="20"/>
                <w:szCs w:val="20"/>
              </w:rPr>
            </w:pPr>
            <w:r w:rsidRPr="00B7551D">
              <w:rPr>
                <w:rFonts w:ascii="Arial" w:hAnsi="Arial" w:cs="Arial"/>
                <w:sz w:val="20"/>
                <w:szCs w:val="20"/>
              </w:rPr>
              <w:t>Reimbursement of private placement.</w:t>
            </w:r>
          </w:p>
          <w:p w:rsidR="003155A2" w:rsidRPr="00B7551D" w:rsidRDefault="003155A2" w:rsidP="00885019">
            <w:pPr>
              <w:pStyle w:val="ListParagraph"/>
              <w:ind w:left="342"/>
              <w:rPr>
                <w:rFonts w:ascii="Arial" w:hAnsi="Arial" w:cs="Arial"/>
                <w:sz w:val="20"/>
                <w:szCs w:val="20"/>
              </w:rPr>
            </w:pPr>
          </w:p>
          <w:p w:rsidR="003155A2" w:rsidRPr="00B7551D" w:rsidRDefault="003155A2" w:rsidP="00885019">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r w:rsidRPr="00B7551D">
              <w:rPr>
                <w:rFonts w:ascii="Arial" w:hAnsi="Arial" w:cs="Arial"/>
                <w:sz w:val="20"/>
                <w:szCs w:val="20"/>
              </w:rPr>
              <w:t>.</w:t>
            </w:r>
          </w:p>
          <w:p w:rsidR="003155A2" w:rsidRPr="00B7551D" w:rsidRDefault="003155A2" w:rsidP="00885019">
            <w:pPr>
              <w:pStyle w:val="ListParagraph"/>
              <w:ind w:left="0"/>
              <w:rPr>
                <w:rFonts w:ascii="Arial" w:hAnsi="Arial" w:cs="Arial"/>
                <w:sz w:val="20"/>
                <w:szCs w:val="20"/>
              </w:rPr>
            </w:pPr>
          </w:p>
          <w:p w:rsidR="003155A2" w:rsidRPr="00B7551D" w:rsidRDefault="003155A2" w:rsidP="00885019">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Parent had ample opportunity to participate in IEP despite absence of translator for half of the 2-hour meeting; (2) Although IEP denied FAPE because of lack of transition planning, parent failed to prove that unilateral private placement was appropriate; (3) private school did not allow access to student by DOE and concentrated on functional communication skills rather than social interaction and generalization.</w:t>
            </w:r>
          </w:p>
          <w:p w:rsidR="003155A2" w:rsidRPr="00B7551D" w:rsidRDefault="003155A2" w:rsidP="00885019">
            <w:pPr>
              <w:pStyle w:val="ListParagraph"/>
              <w:ind w:left="0"/>
              <w:rPr>
                <w:rFonts w:ascii="Arial" w:hAnsi="Arial" w:cs="Arial"/>
                <w:sz w:val="20"/>
                <w:szCs w:val="20"/>
              </w:rPr>
            </w:pPr>
          </w:p>
          <w:p w:rsidR="003155A2" w:rsidRPr="00B7551D" w:rsidRDefault="003155A2" w:rsidP="00885019">
            <w:pPr>
              <w:pStyle w:val="ListParagraph"/>
              <w:ind w:left="0"/>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 xml:space="preserve">M.N. v. DOE, </w:t>
            </w:r>
            <w:r w:rsidRPr="00B7551D">
              <w:rPr>
                <w:rFonts w:ascii="Arial" w:hAnsi="Arial" w:cs="Arial"/>
                <w:sz w:val="20"/>
                <w:szCs w:val="20"/>
              </w:rPr>
              <w:t xml:space="preserve">D. Haw. Civ. No. 11-121 SOM-BMK, Doc. # 31, 12/1/2011 – </w:t>
            </w:r>
            <w:r w:rsidRPr="00B7551D">
              <w:rPr>
                <w:rFonts w:ascii="Arial" w:hAnsi="Arial" w:cs="Arial"/>
                <w:b/>
                <w:sz w:val="20"/>
                <w:szCs w:val="20"/>
              </w:rPr>
              <w:t>affirmed</w:t>
            </w:r>
            <w:r w:rsidRPr="00B7551D">
              <w:rPr>
                <w:rFonts w:ascii="Arial" w:hAnsi="Arial" w:cs="Arial"/>
                <w:sz w:val="20"/>
                <w:szCs w:val="20"/>
              </w:rPr>
              <w:t xml:space="preserve">.  (1) Plaintiff failed to show that Pacific Autism Center provided program meeting </w:t>
            </w:r>
            <w:r w:rsidRPr="00B7551D">
              <w:rPr>
                <w:rFonts w:ascii="Arial" w:hAnsi="Arial" w:cs="Arial"/>
                <w:sz w:val="20"/>
                <w:szCs w:val="20"/>
              </w:rPr>
              <w:lastRenderedPageBreak/>
              <w:t>student’s needs because student failed to make progress in a majority of areas covered by his IEP.  Therefore, even though DOE had denied FAPE, reimbursement of tuition was denied; (2) even though DOE did not dispute denial of FAPE, court questioned the finding because IDEA does not require a transition plan from private to public school; (3) reimbursement of tuition would have been denied in any event because school and parent were uncooperative in providing data to the DOE and in scheduling IEP meetings.</w:t>
            </w:r>
          </w:p>
          <w:p w:rsidR="003155A2" w:rsidRPr="00B7551D" w:rsidRDefault="003155A2" w:rsidP="00885019">
            <w:pPr>
              <w:pStyle w:val="ListParagraph"/>
              <w:ind w:left="0"/>
              <w:rPr>
                <w:rFonts w:ascii="Arial" w:hAnsi="Arial" w:cs="Arial"/>
                <w:sz w:val="20"/>
                <w:szCs w:val="20"/>
              </w:rPr>
            </w:pPr>
          </w:p>
          <w:p w:rsidR="003155A2" w:rsidRPr="007030DD" w:rsidRDefault="003155A2" w:rsidP="00885019">
            <w:pPr>
              <w:pStyle w:val="ListParagraph"/>
              <w:ind w:left="0"/>
              <w:rPr>
                <w:rFonts w:ascii="Arial" w:hAnsi="Arial" w:cs="Arial"/>
                <w:b/>
                <w:sz w:val="20"/>
                <w:szCs w:val="20"/>
              </w:rPr>
            </w:pPr>
            <w:r w:rsidRPr="00B7551D">
              <w:rPr>
                <w:rFonts w:ascii="Arial" w:hAnsi="Arial" w:cs="Arial"/>
                <w:sz w:val="20"/>
                <w:szCs w:val="20"/>
                <w:u w:val="single"/>
              </w:rPr>
              <w:t>FURTHER APPEAL</w:t>
            </w:r>
            <w:r w:rsidRPr="00B7551D">
              <w:rPr>
                <w:rFonts w:ascii="Arial" w:hAnsi="Arial" w:cs="Arial"/>
                <w:sz w:val="20"/>
                <w:szCs w:val="20"/>
              </w:rPr>
              <w:t xml:space="preserve">:  </w:t>
            </w:r>
            <w:r w:rsidRPr="00B7551D">
              <w:rPr>
                <w:rFonts w:ascii="Arial" w:hAnsi="Arial" w:cs="Arial"/>
                <w:i/>
                <w:sz w:val="20"/>
                <w:szCs w:val="20"/>
              </w:rPr>
              <w:t xml:space="preserve">Misako Nakamura ex rel. A.B. v. DOE, </w:t>
            </w:r>
            <w:r w:rsidRPr="00B7551D">
              <w:rPr>
                <w:rFonts w:ascii="Arial" w:hAnsi="Arial" w:cs="Arial"/>
                <w:sz w:val="20"/>
                <w:szCs w:val="20"/>
              </w:rPr>
              <w:t>9</w:t>
            </w:r>
            <w:r w:rsidRPr="00B7551D">
              <w:rPr>
                <w:rFonts w:ascii="Arial" w:hAnsi="Arial" w:cs="Arial"/>
                <w:sz w:val="20"/>
                <w:szCs w:val="20"/>
                <w:vertAlign w:val="superscript"/>
              </w:rPr>
              <w:t>th</w:t>
            </w:r>
            <w:r w:rsidRPr="00B7551D">
              <w:rPr>
                <w:rFonts w:ascii="Arial" w:hAnsi="Arial" w:cs="Arial"/>
                <w:sz w:val="20"/>
                <w:szCs w:val="20"/>
              </w:rPr>
              <w:t xml:space="preserve"> Cir. No. 11-18037 (Timothy A. Adams, Santa A</w:t>
            </w:r>
            <w:r>
              <w:rPr>
                <w:rFonts w:ascii="Arial" w:hAnsi="Arial" w:cs="Arial"/>
                <w:sz w:val="20"/>
                <w:szCs w:val="20"/>
              </w:rPr>
              <w:t xml:space="preserve">na, CA for appellant) – </w:t>
            </w:r>
            <w:r>
              <w:rPr>
                <w:rFonts w:ascii="Arial" w:hAnsi="Arial" w:cs="Arial"/>
                <w:b/>
                <w:sz w:val="20"/>
                <w:szCs w:val="20"/>
              </w:rPr>
              <w:t>affirmed 2/19/2013.</w:t>
            </w:r>
          </w:p>
          <w:p w:rsidR="003155A2" w:rsidRPr="00B7551D" w:rsidRDefault="003155A2" w:rsidP="00885019">
            <w:pPr>
              <w:pStyle w:val="ListParagraph"/>
              <w:ind w:left="0"/>
              <w:rPr>
                <w:rFonts w:ascii="Arial" w:hAnsi="Arial" w:cs="Arial"/>
                <w:sz w:val="20"/>
                <w:szCs w:val="20"/>
              </w:rPr>
            </w:pPr>
          </w:p>
        </w:tc>
      </w:tr>
      <w:tr w:rsidR="003155A2" w:rsidRPr="00B7551D" w:rsidTr="001D4597">
        <w:tc>
          <w:tcPr>
            <w:tcW w:w="1888" w:type="dxa"/>
          </w:tcPr>
          <w:p w:rsidR="003155A2" w:rsidRDefault="003155A2" w:rsidP="00C26717">
            <w:pPr>
              <w:spacing w:line="226" w:lineRule="exact"/>
              <w:ind w:right="-20"/>
              <w:rPr>
                <w:rFonts w:ascii="Arial" w:eastAsia="Arial" w:hAnsi="Arial" w:cs="Arial"/>
                <w:sz w:val="20"/>
                <w:szCs w:val="20"/>
              </w:rPr>
            </w:pPr>
            <w:r>
              <w:rPr>
                <w:rFonts w:ascii="Arial" w:eastAsia="Arial" w:hAnsi="Arial" w:cs="Arial"/>
                <w:sz w:val="20"/>
                <w:szCs w:val="20"/>
              </w:rPr>
              <w:lastRenderedPageBreak/>
              <w:t>DOE-SY1011-015 &amp;</w:t>
            </w:r>
          </w:p>
          <w:p w:rsidR="003155A2" w:rsidRDefault="003155A2" w:rsidP="00C26717">
            <w:pPr>
              <w:spacing w:line="226" w:lineRule="exact"/>
              <w:ind w:right="-20"/>
              <w:rPr>
                <w:rFonts w:ascii="Arial" w:eastAsia="Arial" w:hAnsi="Arial" w:cs="Arial"/>
                <w:sz w:val="20"/>
                <w:szCs w:val="20"/>
              </w:rPr>
            </w:pPr>
            <w:r>
              <w:rPr>
                <w:rFonts w:ascii="Arial" w:eastAsia="Arial" w:hAnsi="Arial" w:cs="Arial"/>
                <w:sz w:val="20"/>
                <w:szCs w:val="20"/>
              </w:rPr>
              <w:t>DOE-SY</w:t>
            </w:r>
            <w:r>
              <w:rPr>
                <w:rFonts w:ascii="Arial" w:eastAsia="Arial" w:hAnsi="Arial" w:cs="Arial"/>
                <w:spacing w:val="-1"/>
                <w:sz w:val="20"/>
                <w:szCs w:val="20"/>
              </w:rPr>
              <w:t>0</w:t>
            </w:r>
            <w:r>
              <w:rPr>
                <w:rFonts w:ascii="Arial" w:eastAsia="Arial" w:hAnsi="Arial" w:cs="Arial"/>
                <w:sz w:val="20"/>
                <w:szCs w:val="20"/>
              </w:rPr>
              <w:t>91</w:t>
            </w:r>
            <w:r>
              <w:rPr>
                <w:rFonts w:ascii="Arial" w:eastAsia="Arial" w:hAnsi="Arial" w:cs="Arial"/>
                <w:spacing w:val="-1"/>
                <w:sz w:val="20"/>
                <w:szCs w:val="20"/>
              </w:rPr>
              <w:t>0</w:t>
            </w:r>
            <w:r>
              <w:rPr>
                <w:rFonts w:ascii="Arial" w:eastAsia="Arial" w:hAnsi="Arial" w:cs="Arial"/>
                <w:sz w:val="20"/>
                <w:szCs w:val="20"/>
              </w:rPr>
              <w:t>-124</w:t>
            </w:r>
          </w:p>
          <w:p w:rsidR="003155A2" w:rsidRDefault="003155A2" w:rsidP="00C26717">
            <w:pPr>
              <w:spacing w:before="4" w:line="230" w:lineRule="exact"/>
              <w:ind w:right="58"/>
              <w:rPr>
                <w:rFonts w:ascii="Arial" w:eastAsia="Arial" w:hAnsi="Arial" w:cs="Arial"/>
                <w:sz w:val="20"/>
                <w:szCs w:val="20"/>
              </w:rPr>
            </w:pPr>
            <w:r>
              <w:rPr>
                <w:rFonts w:ascii="Arial" w:eastAsia="Arial" w:hAnsi="Arial" w:cs="Arial"/>
                <w:sz w:val="20"/>
                <w:szCs w:val="20"/>
              </w:rPr>
              <w:t xml:space="preserve"> (C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li</w:t>
            </w:r>
            <w:r>
              <w:rPr>
                <w:rFonts w:ascii="Arial" w:eastAsia="Arial" w:hAnsi="Arial" w:cs="Arial"/>
                <w:sz w:val="20"/>
                <w:szCs w:val="20"/>
              </w:rPr>
              <w:t>dat</w:t>
            </w:r>
            <w:r>
              <w:rPr>
                <w:rFonts w:ascii="Arial" w:eastAsia="Arial" w:hAnsi="Arial" w:cs="Arial"/>
                <w:spacing w:val="-1"/>
                <w:sz w:val="20"/>
                <w:szCs w:val="20"/>
              </w:rPr>
              <w:t>e</w:t>
            </w:r>
            <w:r>
              <w:rPr>
                <w:rFonts w:ascii="Arial" w:eastAsia="Arial" w:hAnsi="Arial" w:cs="Arial"/>
                <w:sz w:val="20"/>
                <w:szCs w:val="20"/>
              </w:rPr>
              <w:t>d)</w:t>
            </w:r>
          </w:p>
        </w:tc>
        <w:tc>
          <w:tcPr>
            <w:tcW w:w="2062" w:type="dxa"/>
          </w:tcPr>
          <w:p w:rsidR="003155A2" w:rsidRDefault="003155A2" w:rsidP="00C26717">
            <w:pPr>
              <w:spacing w:line="226" w:lineRule="exact"/>
              <w:ind w:right="-20"/>
              <w:rPr>
                <w:rFonts w:ascii="Arial" w:eastAsia="Arial" w:hAnsi="Arial" w:cs="Arial"/>
                <w:sz w:val="20"/>
                <w:szCs w:val="20"/>
              </w:rPr>
            </w:pPr>
            <w:r>
              <w:rPr>
                <w:rFonts w:ascii="Arial" w:eastAsia="Arial" w:hAnsi="Arial" w:cs="Arial"/>
                <w:sz w:val="20"/>
                <w:szCs w:val="20"/>
              </w:rPr>
              <w:t>Jerel D. Fo</w:t>
            </w:r>
            <w:r>
              <w:rPr>
                <w:rFonts w:ascii="Arial" w:eastAsia="Arial" w:hAnsi="Arial" w:cs="Arial"/>
                <w:spacing w:val="-1"/>
                <w:sz w:val="20"/>
                <w:szCs w:val="20"/>
              </w:rPr>
              <w:t>ns</w:t>
            </w:r>
            <w:r>
              <w:rPr>
                <w:rFonts w:ascii="Arial" w:eastAsia="Arial" w:hAnsi="Arial" w:cs="Arial"/>
                <w:sz w:val="20"/>
                <w:szCs w:val="20"/>
              </w:rPr>
              <w:t>eca</w:t>
            </w:r>
          </w:p>
        </w:tc>
        <w:tc>
          <w:tcPr>
            <w:tcW w:w="2098" w:type="dxa"/>
          </w:tcPr>
          <w:p w:rsidR="003155A2" w:rsidRDefault="003155A2" w:rsidP="00C26717">
            <w:pPr>
              <w:spacing w:line="226" w:lineRule="exact"/>
              <w:ind w:right="-20"/>
              <w:rPr>
                <w:rFonts w:ascii="Arial" w:eastAsia="Arial" w:hAnsi="Arial" w:cs="Arial"/>
                <w:sz w:val="20"/>
                <w:szCs w:val="20"/>
              </w:rPr>
            </w:pPr>
            <w:r>
              <w:rPr>
                <w:rFonts w:ascii="Arial" w:eastAsia="Arial" w:hAnsi="Arial" w:cs="Arial"/>
                <w:sz w:val="20"/>
                <w:szCs w:val="20"/>
              </w:rPr>
              <w:t>Steve K. Miyas</w:t>
            </w:r>
            <w:r>
              <w:rPr>
                <w:rFonts w:ascii="Arial" w:eastAsia="Arial" w:hAnsi="Arial" w:cs="Arial"/>
                <w:spacing w:val="-1"/>
                <w:sz w:val="20"/>
                <w:szCs w:val="20"/>
              </w:rPr>
              <w:t>a</w:t>
            </w:r>
            <w:r>
              <w:rPr>
                <w:rFonts w:ascii="Arial" w:eastAsia="Arial" w:hAnsi="Arial" w:cs="Arial"/>
                <w:sz w:val="20"/>
                <w:szCs w:val="20"/>
              </w:rPr>
              <w:t>ka</w:t>
            </w:r>
          </w:p>
        </w:tc>
        <w:tc>
          <w:tcPr>
            <w:tcW w:w="1890" w:type="dxa"/>
          </w:tcPr>
          <w:p w:rsidR="003155A2" w:rsidRDefault="003155A2" w:rsidP="00C26717">
            <w:pPr>
              <w:spacing w:line="226" w:lineRule="exact"/>
              <w:ind w:right="-20"/>
              <w:rPr>
                <w:rFonts w:ascii="Arial" w:eastAsia="Arial" w:hAnsi="Arial" w:cs="Arial"/>
                <w:sz w:val="20"/>
                <w:szCs w:val="20"/>
              </w:rPr>
            </w:pPr>
            <w:r>
              <w:rPr>
                <w:rFonts w:ascii="Arial" w:eastAsia="Arial" w:hAnsi="Arial" w:cs="Arial"/>
                <w:sz w:val="20"/>
                <w:szCs w:val="20"/>
              </w:rPr>
              <w:t>Richard A. Young</w:t>
            </w:r>
          </w:p>
          <w:p w:rsidR="003155A2" w:rsidRDefault="003155A2" w:rsidP="00C26717">
            <w:pPr>
              <w:ind w:right="-20"/>
              <w:rPr>
                <w:rFonts w:ascii="Arial" w:eastAsia="Arial" w:hAnsi="Arial" w:cs="Arial"/>
                <w:sz w:val="20"/>
                <w:szCs w:val="20"/>
              </w:rPr>
            </w:pPr>
            <w:r>
              <w:rPr>
                <w:rFonts w:ascii="Arial" w:eastAsia="Arial" w:hAnsi="Arial" w:cs="Arial"/>
                <w:sz w:val="20"/>
                <w:szCs w:val="20"/>
              </w:rPr>
              <w:t>11/18/2</w:t>
            </w:r>
            <w:r>
              <w:rPr>
                <w:rFonts w:ascii="Arial" w:eastAsia="Arial" w:hAnsi="Arial" w:cs="Arial"/>
                <w:spacing w:val="-1"/>
                <w:sz w:val="20"/>
                <w:szCs w:val="20"/>
              </w:rPr>
              <w:t>0</w:t>
            </w:r>
            <w:r>
              <w:rPr>
                <w:rFonts w:ascii="Arial" w:eastAsia="Arial" w:hAnsi="Arial" w:cs="Arial"/>
                <w:sz w:val="20"/>
                <w:szCs w:val="20"/>
              </w:rPr>
              <w:t>10</w:t>
            </w:r>
          </w:p>
          <w:p w:rsidR="003155A2" w:rsidRDefault="003155A2" w:rsidP="00C26717">
            <w:pPr>
              <w:ind w:right="-20"/>
              <w:rPr>
                <w:rFonts w:ascii="Arial" w:eastAsia="Arial" w:hAnsi="Arial" w:cs="Arial"/>
                <w:sz w:val="20"/>
                <w:szCs w:val="20"/>
              </w:rPr>
            </w:pPr>
          </w:p>
          <w:p w:rsidR="003155A2" w:rsidRDefault="003155A2" w:rsidP="00C26717">
            <w:pPr>
              <w:ind w:right="-20"/>
              <w:rPr>
                <w:rFonts w:ascii="Arial" w:eastAsia="Arial" w:hAnsi="Arial" w:cs="Arial"/>
                <w:sz w:val="20"/>
                <w:szCs w:val="20"/>
              </w:rPr>
            </w:pPr>
          </w:p>
        </w:tc>
        <w:tc>
          <w:tcPr>
            <w:tcW w:w="5832" w:type="dxa"/>
          </w:tcPr>
          <w:p w:rsidR="003155A2" w:rsidRDefault="003155A2" w:rsidP="00C26717">
            <w:pPr>
              <w:spacing w:line="226" w:lineRule="exact"/>
              <w:ind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55"/>
                <w:sz w:val="20"/>
                <w:szCs w:val="20"/>
              </w:rPr>
              <w:t xml:space="preserve"> </w:t>
            </w:r>
            <w:r>
              <w:rPr>
                <w:rFonts w:ascii="Arial" w:eastAsia="Arial" w:hAnsi="Arial" w:cs="Arial"/>
                <w:sz w:val="20"/>
                <w:szCs w:val="20"/>
              </w:rPr>
              <w:t>Failure to update IEP;</w:t>
            </w:r>
          </w:p>
          <w:p w:rsidR="003155A2" w:rsidRDefault="003155A2" w:rsidP="00C26717">
            <w:pPr>
              <w:ind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55"/>
                <w:sz w:val="20"/>
                <w:szCs w:val="20"/>
              </w:rPr>
              <w:t xml:space="preserve"> </w:t>
            </w:r>
            <w:r>
              <w:rPr>
                <w:rFonts w:ascii="Arial" w:eastAsia="Arial" w:hAnsi="Arial" w:cs="Arial"/>
                <w:sz w:val="20"/>
                <w:szCs w:val="20"/>
              </w:rPr>
              <w:t>private school pl</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me</w:t>
            </w:r>
            <w:r>
              <w:rPr>
                <w:rFonts w:ascii="Arial" w:eastAsia="Arial" w:hAnsi="Arial" w:cs="Arial"/>
                <w:sz w:val="20"/>
                <w:szCs w:val="20"/>
              </w:rPr>
              <w:t>nt;</w:t>
            </w:r>
          </w:p>
          <w:p w:rsidR="003155A2" w:rsidRDefault="003155A2" w:rsidP="00C26717">
            <w:pPr>
              <w:ind w:right="-20"/>
              <w:rPr>
                <w:rFonts w:ascii="Arial" w:eastAsia="Arial" w:hAnsi="Arial" w:cs="Arial"/>
                <w:sz w:val="20"/>
                <w:szCs w:val="20"/>
              </w:rPr>
            </w:pPr>
            <w:r>
              <w:rPr>
                <w:rFonts w:ascii="Arial" w:eastAsia="Arial" w:hAnsi="Arial" w:cs="Arial"/>
                <w:sz w:val="20"/>
                <w:szCs w:val="20"/>
              </w:rPr>
              <w:t>3.</w:t>
            </w:r>
            <w:r>
              <w:rPr>
                <w:rFonts w:ascii="Arial" w:eastAsia="Arial" w:hAnsi="Arial" w:cs="Arial"/>
                <w:spacing w:val="55"/>
                <w:sz w:val="20"/>
                <w:szCs w:val="20"/>
              </w:rPr>
              <w:t xml:space="preserve"> </w:t>
            </w:r>
            <w:r>
              <w:rPr>
                <w:rFonts w:ascii="Arial" w:eastAsia="Arial" w:hAnsi="Arial" w:cs="Arial"/>
                <w:sz w:val="20"/>
                <w:szCs w:val="20"/>
              </w:rPr>
              <w:t>compe</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a</w:t>
            </w:r>
            <w:r>
              <w:rPr>
                <w:rFonts w:ascii="Arial" w:eastAsia="Arial" w:hAnsi="Arial" w:cs="Arial"/>
                <w:sz w:val="20"/>
                <w:szCs w:val="20"/>
              </w:rPr>
              <w:t>tory educati</w:t>
            </w:r>
            <w:r>
              <w:rPr>
                <w:rFonts w:ascii="Arial" w:eastAsia="Arial" w:hAnsi="Arial" w:cs="Arial"/>
                <w:spacing w:val="-1"/>
                <w:sz w:val="20"/>
                <w:szCs w:val="20"/>
              </w:rPr>
              <w:t>o</w:t>
            </w:r>
            <w:r>
              <w:rPr>
                <w:rFonts w:ascii="Arial" w:eastAsia="Arial" w:hAnsi="Arial" w:cs="Arial"/>
                <w:sz w:val="20"/>
                <w:szCs w:val="20"/>
              </w:rPr>
              <w:t>n.</w:t>
            </w:r>
          </w:p>
          <w:p w:rsidR="003155A2" w:rsidRDefault="003155A2" w:rsidP="00C26717">
            <w:pPr>
              <w:spacing w:before="10" w:line="220" w:lineRule="exact"/>
            </w:pPr>
          </w:p>
          <w:p w:rsidR="003155A2" w:rsidRDefault="003155A2" w:rsidP="00C26717">
            <w:pPr>
              <w:spacing w:line="239" w:lineRule="auto"/>
              <w:ind w:right="123"/>
              <w:rPr>
                <w:rFonts w:ascii="Arial" w:eastAsia="Arial" w:hAnsi="Arial" w:cs="Arial"/>
                <w:sz w:val="20"/>
                <w:szCs w:val="20"/>
              </w:rPr>
            </w:pPr>
            <w:r>
              <w:rPr>
                <w:rFonts w:ascii="Arial" w:eastAsia="Arial" w:hAnsi="Arial" w:cs="Arial"/>
                <w:sz w:val="20"/>
                <w:szCs w:val="20"/>
                <w:u w:val="single" w:color="000000"/>
              </w:rPr>
              <w:t>OU</w:t>
            </w:r>
            <w:r>
              <w:rPr>
                <w:rFonts w:ascii="Arial" w:eastAsia="Arial" w:hAnsi="Arial" w:cs="Arial"/>
                <w:spacing w:val="-1"/>
                <w:sz w:val="20"/>
                <w:szCs w:val="20"/>
                <w:u w:val="single" w:color="000000"/>
              </w:rPr>
              <w:t>T</w:t>
            </w:r>
            <w:r>
              <w:rPr>
                <w:rFonts w:ascii="Arial" w:eastAsia="Arial" w:hAnsi="Arial" w:cs="Arial"/>
                <w:sz w:val="20"/>
                <w:szCs w:val="20"/>
                <w:u w:val="single" w:color="000000"/>
              </w:rPr>
              <w:t>COME</w:t>
            </w:r>
            <w:r>
              <w:rPr>
                <w:rFonts w:ascii="Arial" w:eastAsia="Arial" w:hAnsi="Arial" w:cs="Arial"/>
                <w:sz w:val="20"/>
                <w:szCs w:val="20"/>
              </w:rPr>
              <w:t>:</w:t>
            </w:r>
            <w:r>
              <w:rPr>
                <w:rFonts w:ascii="Arial" w:eastAsia="Arial" w:hAnsi="Arial" w:cs="Arial"/>
                <w:spacing w:val="55"/>
                <w:sz w:val="20"/>
                <w:szCs w:val="20"/>
              </w:rPr>
              <w:t xml:space="preserve"> </w:t>
            </w:r>
            <w:r>
              <w:rPr>
                <w:rFonts w:ascii="Arial" w:eastAsia="Arial" w:hAnsi="Arial" w:cs="Arial"/>
                <w:sz w:val="20"/>
                <w:szCs w:val="20"/>
              </w:rPr>
              <w:t xml:space="preserve">For </w:t>
            </w:r>
            <w:r>
              <w:rPr>
                <w:rFonts w:ascii="Arial" w:eastAsia="Arial" w:hAnsi="Arial" w:cs="Arial"/>
                <w:b/>
                <w:bCs/>
                <w:sz w:val="20"/>
                <w:szCs w:val="20"/>
              </w:rPr>
              <w:t>Student.</w:t>
            </w:r>
            <w:r>
              <w:rPr>
                <w:rFonts w:ascii="Arial" w:eastAsia="Arial" w:hAnsi="Arial" w:cs="Arial"/>
                <w:b/>
                <w:bCs/>
                <w:spacing w:val="55"/>
                <w:sz w:val="20"/>
                <w:szCs w:val="20"/>
              </w:rPr>
              <w:t xml:space="preserve"> </w:t>
            </w:r>
            <w:r>
              <w:rPr>
                <w:rFonts w:ascii="Arial" w:eastAsia="Arial" w:hAnsi="Arial" w:cs="Arial"/>
                <w:sz w:val="20"/>
                <w:szCs w:val="20"/>
              </w:rPr>
              <w:t>DOE ord</w:t>
            </w:r>
            <w:r>
              <w:rPr>
                <w:rFonts w:ascii="Arial" w:eastAsia="Arial" w:hAnsi="Arial" w:cs="Arial"/>
                <w:spacing w:val="-1"/>
                <w:sz w:val="20"/>
                <w:szCs w:val="20"/>
              </w:rPr>
              <w:t>e</w:t>
            </w:r>
            <w:r>
              <w:rPr>
                <w:rFonts w:ascii="Arial" w:eastAsia="Arial" w:hAnsi="Arial" w:cs="Arial"/>
                <w:sz w:val="20"/>
                <w:szCs w:val="20"/>
              </w:rPr>
              <w:t>red to reim</w:t>
            </w:r>
            <w:r>
              <w:rPr>
                <w:rFonts w:ascii="Arial" w:eastAsia="Arial" w:hAnsi="Arial" w:cs="Arial"/>
                <w:spacing w:val="-1"/>
                <w:sz w:val="20"/>
                <w:szCs w:val="20"/>
              </w:rPr>
              <w:t>b</w:t>
            </w:r>
            <w:r>
              <w:rPr>
                <w:rFonts w:ascii="Arial" w:eastAsia="Arial" w:hAnsi="Arial" w:cs="Arial"/>
                <w:sz w:val="20"/>
                <w:szCs w:val="20"/>
              </w:rPr>
              <w:t>urse cost of private sch</w:t>
            </w:r>
            <w:r>
              <w:rPr>
                <w:rFonts w:ascii="Arial" w:eastAsia="Arial" w:hAnsi="Arial" w:cs="Arial"/>
                <w:spacing w:val="-1"/>
                <w:sz w:val="20"/>
                <w:szCs w:val="20"/>
              </w:rPr>
              <w:t>oo</w:t>
            </w:r>
            <w:r>
              <w:rPr>
                <w:rFonts w:ascii="Arial" w:eastAsia="Arial" w:hAnsi="Arial" w:cs="Arial"/>
                <w:sz w:val="20"/>
                <w:szCs w:val="20"/>
              </w:rPr>
              <w:t>l for two sch</w:t>
            </w:r>
            <w:r>
              <w:rPr>
                <w:rFonts w:ascii="Arial" w:eastAsia="Arial" w:hAnsi="Arial" w:cs="Arial"/>
                <w:spacing w:val="-1"/>
                <w:sz w:val="20"/>
                <w:szCs w:val="20"/>
              </w:rPr>
              <w:t>o</w:t>
            </w:r>
            <w:r>
              <w:rPr>
                <w:rFonts w:ascii="Arial" w:eastAsia="Arial" w:hAnsi="Arial" w:cs="Arial"/>
                <w:sz w:val="20"/>
                <w:szCs w:val="20"/>
              </w:rPr>
              <w:t>ol years p</w:t>
            </w:r>
            <w:r>
              <w:rPr>
                <w:rFonts w:ascii="Arial" w:eastAsia="Arial" w:hAnsi="Arial" w:cs="Arial"/>
                <w:spacing w:val="-1"/>
                <w:sz w:val="20"/>
                <w:szCs w:val="20"/>
              </w:rPr>
              <w:t>l</w:t>
            </w:r>
            <w:r>
              <w:rPr>
                <w:rFonts w:ascii="Arial" w:eastAsia="Arial" w:hAnsi="Arial" w:cs="Arial"/>
                <w:sz w:val="20"/>
                <w:szCs w:val="20"/>
              </w:rPr>
              <w:t>us</w:t>
            </w:r>
            <w:r>
              <w:rPr>
                <w:rFonts w:ascii="Arial" w:eastAsia="Arial" w:hAnsi="Arial" w:cs="Arial"/>
                <w:spacing w:val="-2"/>
                <w:sz w:val="20"/>
                <w:szCs w:val="20"/>
              </w:rPr>
              <w:t xml:space="preserve"> </w:t>
            </w:r>
            <w:r>
              <w:rPr>
                <w:rFonts w:ascii="Arial" w:eastAsia="Arial" w:hAnsi="Arial" w:cs="Arial"/>
                <w:sz w:val="20"/>
                <w:szCs w:val="20"/>
              </w:rPr>
              <w:t xml:space="preserve">a third year </w:t>
            </w:r>
            <w:r>
              <w:rPr>
                <w:rFonts w:ascii="Arial" w:eastAsia="Arial" w:hAnsi="Arial" w:cs="Arial"/>
                <w:spacing w:val="-1"/>
                <w:sz w:val="20"/>
                <w:szCs w:val="20"/>
              </w:rPr>
              <w:t>a</w:t>
            </w:r>
            <w:r>
              <w:rPr>
                <w:rFonts w:ascii="Arial" w:eastAsia="Arial" w:hAnsi="Arial" w:cs="Arial"/>
                <w:sz w:val="20"/>
                <w:szCs w:val="20"/>
              </w:rPr>
              <w:t>s com</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sat</w:t>
            </w:r>
            <w:r>
              <w:rPr>
                <w:rFonts w:ascii="Arial" w:eastAsia="Arial" w:hAnsi="Arial" w:cs="Arial"/>
                <w:spacing w:val="-1"/>
                <w:sz w:val="20"/>
                <w:szCs w:val="20"/>
              </w:rPr>
              <w:t>o</w:t>
            </w:r>
            <w:r>
              <w:rPr>
                <w:rFonts w:ascii="Arial" w:eastAsia="Arial" w:hAnsi="Arial" w:cs="Arial"/>
                <w:sz w:val="20"/>
                <w:szCs w:val="20"/>
              </w:rPr>
              <w:t>ry educati</w:t>
            </w:r>
            <w:r>
              <w:rPr>
                <w:rFonts w:ascii="Arial" w:eastAsia="Arial" w:hAnsi="Arial" w:cs="Arial"/>
                <w:spacing w:val="-1"/>
                <w:sz w:val="20"/>
                <w:szCs w:val="20"/>
              </w:rPr>
              <w:t>o</w:t>
            </w:r>
            <w:r>
              <w:rPr>
                <w:rFonts w:ascii="Arial" w:eastAsia="Arial" w:hAnsi="Arial" w:cs="Arial"/>
                <w:sz w:val="20"/>
                <w:szCs w:val="20"/>
              </w:rPr>
              <w:t>n.</w:t>
            </w:r>
          </w:p>
          <w:p w:rsidR="003155A2" w:rsidRDefault="003155A2" w:rsidP="00C26717">
            <w:pPr>
              <w:spacing w:before="10" w:line="220" w:lineRule="exact"/>
            </w:pPr>
          </w:p>
          <w:p w:rsidR="003155A2" w:rsidRDefault="003155A2" w:rsidP="00C26717">
            <w:pPr>
              <w:ind w:right="67"/>
              <w:rPr>
                <w:rFonts w:ascii="Arial" w:eastAsia="Arial" w:hAnsi="Arial" w:cs="Arial"/>
                <w:sz w:val="20"/>
                <w:szCs w:val="20"/>
              </w:rPr>
            </w:pPr>
            <w:r>
              <w:rPr>
                <w:rFonts w:ascii="Arial" w:eastAsia="Arial" w:hAnsi="Arial" w:cs="Arial"/>
                <w:sz w:val="20"/>
                <w:szCs w:val="20"/>
                <w:u w:val="single" w:color="000000"/>
              </w:rPr>
              <w:t>REASON</w:t>
            </w:r>
            <w:r>
              <w:rPr>
                <w:rFonts w:ascii="Arial" w:eastAsia="Arial" w:hAnsi="Arial" w:cs="Arial"/>
                <w:spacing w:val="-2"/>
                <w:sz w:val="20"/>
                <w:szCs w:val="20"/>
                <w:u w:val="single" w:color="000000"/>
              </w:rPr>
              <w:t>I</w:t>
            </w:r>
            <w:r>
              <w:rPr>
                <w:rFonts w:ascii="Arial" w:eastAsia="Arial" w:hAnsi="Arial" w:cs="Arial"/>
                <w:sz w:val="20"/>
                <w:szCs w:val="20"/>
                <w:u w:val="single" w:color="000000"/>
              </w:rPr>
              <w:t>N</w:t>
            </w:r>
            <w:r>
              <w:rPr>
                <w:rFonts w:ascii="Arial" w:eastAsia="Arial" w:hAnsi="Arial" w:cs="Arial"/>
                <w:spacing w:val="-2"/>
                <w:sz w:val="20"/>
                <w:szCs w:val="20"/>
                <w:u w:val="single" w:color="000000"/>
              </w:rPr>
              <w:t>G</w:t>
            </w:r>
            <w:r>
              <w:rPr>
                <w:rFonts w:ascii="Arial" w:eastAsia="Arial" w:hAnsi="Arial" w:cs="Arial"/>
                <w:sz w:val="20"/>
                <w:szCs w:val="20"/>
              </w:rPr>
              <w:t>:</w:t>
            </w:r>
            <w:r>
              <w:rPr>
                <w:rFonts w:ascii="Arial" w:eastAsia="Arial" w:hAnsi="Arial" w:cs="Arial"/>
                <w:spacing w:val="55"/>
                <w:sz w:val="20"/>
                <w:szCs w:val="20"/>
              </w:rPr>
              <w:t xml:space="preserve"> </w:t>
            </w:r>
            <w:r>
              <w:rPr>
                <w:rFonts w:ascii="Arial" w:eastAsia="Arial" w:hAnsi="Arial" w:cs="Arial"/>
                <w:sz w:val="20"/>
                <w:szCs w:val="20"/>
              </w:rPr>
              <w:t>(1) pr</w:t>
            </w:r>
            <w:r>
              <w:rPr>
                <w:rFonts w:ascii="Arial" w:eastAsia="Arial" w:hAnsi="Arial" w:cs="Arial"/>
                <w:spacing w:val="-1"/>
                <w:sz w:val="20"/>
                <w:szCs w:val="20"/>
              </w:rPr>
              <w:t>o</w:t>
            </w:r>
            <w:r>
              <w:rPr>
                <w:rFonts w:ascii="Arial" w:eastAsia="Arial" w:hAnsi="Arial" w:cs="Arial"/>
                <w:sz w:val="20"/>
                <w:szCs w:val="20"/>
              </w:rPr>
              <w:t>blem</w:t>
            </w:r>
            <w:r>
              <w:rPr>
                <w:rFonts w:ascii="Arial" w:eastAsia="Arial" w:hAnsi="Arial" w:cs="Arial"/>
                <w:spacing w:val="-2"/>
                <w:sz w:val="20"/>
                <w:szCs w:val="20"/>
              </w:rPr>
              <w:t xml:space="preserve"> </w:t>
            </w:r>
            <w:r>
              <w:rPr>
                <w:rFonts w:ascii="Arial" w:eastAsia="Arial" w:hAnsi="Arial" w:cs="Arial"/>
                <w:sz w:val="20"/>
                <w:szCs w:val="20"/>
              </w:rPr>
              <w:t>behaviors h</w:t>
            </w:r>
            <w:r>
              <w:rPr>
                <w:rFonts w:ascii="Arial" w:eastAsia="Arial" w:hAnsi="Arial" w:cs="Arial"/>
                <w:spacing w:val="-1"/>
                <w:sz w:val="20"/>
                <w:szCs w:val="20"/>
              </w:rPr>
              <w:t>a</w:t>
            </w:r>
            <w:r>
              <w:rPr>
                <w:rFonts w:ascii="Arial" w:eastAsia="Arial" w:hAnsi="Arial" w:cs="Arial"/>
                <w:sz w:val="20"/>
                <w:szCs w:val="20"/>
              </w:rPr>
              <w:t>ve been r</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ced at private sch</w:t>
            </w:r>
            <w:r>
              <w:rPr>
                <w:rFonts w:ascii="Arial" w:eastAsia="Arial" w:hAnsi="Arial" w:cs="Arial"/>
                <w:spacing w:val="-1"/>
                <w:sz w:val="20"/>
                <w:szCs w:val="20"/>
              </w:rPr>
              <w:t>oo</w:t>
            </w:r>
            <w:r>
              <w:rPr>
                <w:rFonts w:ascii="Arial" w:eastAsia="Arial" w:hAnsi="Arial" w:cs="Arial"/>
                <w:sz w:val="20"/>
                <w:szCs w:val="20"/>
              </w:rPr>
              <w:t xml:space="preserve">l and it is therefore a </w:t>
            </w:r>
            <w:r>
              <w:rPr>
                <w:rFonts w:ascii="Arial" w:eastAsia="Arial" w:hAnsi="Arial" w:cs="Arial"/>
                <w:spacing w:val="-1"/>
                <w:sz w:val="20"/>
                <w:szCs w:val="20"/>
              </w:rPr>
              <w:t>p</w:t>
            </w:r>
            <w:r>
              <w:rPr>
                <w:rFonts w:ascii="Arial" w:eastAsia="Arial" w:hAnsi="Arial" w:cs="Arial"/>
                <w:sz w:val="20"/>
                <w:szCs w:val="20"/>
              </w:rPr>
              <w:t>ro</w:t>
            </w:r>
            <w:r>
              <w:rPr>
                <w:rFonts w:ascii="Arial" w:eastAsia="Arial" w:hAnsi="Arial" w:cs="Arial"/>
                <w:spacing w:val="-1"/>
                <w:sz w:val="20"/>
                <w:szCs w:val="20"/>
              </w:rPr>
              <w:t>pe</w:t>
            </w:r>
            <w:r>
              <w:rPr>
                <w:rFonts w:ascii="Arial" w:eastAsia="Arial" w:hAnsi="Arial" w:cs="Arial"/>
                <w:sz w:val="20"/>
                <w:szCs w:val="20"/>
              </w:rPr>
              <w:t>r placem</w:t>
            </w:r>
            <w:r>
              <w:rPr>
                <w:rFonts w:ascii="Arial" w:eastAsia="Arial" w:hAnsi="Arial" w:cs="Arial"/>
                <w:spacing w:val="-1"/>
                <w:sz w:val="20"/>
                <w:szCs w:val="20"/>
              </w:rPr>
              <w:t>e</w:t>
            </w:r>
            <w:r>
              <w:rPr>
                <w:rFonts w:ascii="Arial" w:eastAsia="Arial" w:hAnsi="Arial" w:cs="Arial"/>
                <w:sz w:val="20"/>
                <w:szCs w:val="20"/>
              </w:rPr>
              <w:t>nt; (2) ILC placement (small self-c</w:t>
            </w:r>
            <w:r>
              <w:rPr>
                <w:rFonts w:ascii="Arial" w:eastAsia="Arial" w:hAnsi="Arial" w:cs="Arial"/>
                <w:spacing w:val="-1"/>
                <w:sz w:val="20"/>
                <w:szCs w:val="20"/>
              </w:rPr>
              <w:t>o</w:t>
            </w:r>
            <w:r>
              <w:rPr>
                <w:rFonts w:ascii="Arial" w:eastAsia="Arial" w:hAnsi="Arial" w:cs="Arial"/>
                <w:sz w:val="20"/>
                <w:szCs w:val="20"/>
              </w:rPr>
              <w:t xml:space="preserve">ntained room </w:t>
            </w:r>
            <w:r>
              <w:rPr>
                <w:rFonts w:ascii="Arial" w:eastAsia="Arial" w:hAnsi="Arial" w:cs="Arial"/>
                <w:spacing w:val="-1"/>
                <w:sz w:val="20"/>
                <w:szCs w:val="20"/>
              </w:rPr>
              <w:t>o</w:t>
            </w:r>
            <w:r>
              <w:rPr>
                <w:rFonts w:ascii="Arial" w:eastAsia="Arial" w:hAnsi="Arial" w:cs="Arial"/>
                <w:sz w:val="20"/>
                <w:szCs w:val="20"/>
              </w:rPr>
              <w:t>n publ</w:t>
            </w:r>
            <w:r>
              <w:rPr>
                <w:rFonts w:ascii="Arial" w:eastAsia="Arial" w:hAnsi="Arial" w:cs="Arial"/>
                <w:spacing w:val="-1"/>
                <w:sz w:val="20"/>
                <w:szCs w:val="20"/>
              </w:rPr>
              <w:t>i</w:t>
            </w:r>
            <w:r>
              <w:rPr>
                <w:rFonts w:ascii="Arial" w:eastAsia="Arial" w:hAnsi="Arial" w:cs="Arial"/>
                <w:sz w:val="20"/>
                <w:szCs w:val="20"/>
              </w:rPr>
              <w:t>c sch</w:t>
            </w:r>
            <w:r>
              <w:rPr>
                <w:rFonts w:ascii="Arial" w:eastAsia="Arial" w:hAnsi="Arial" w:cs="Arial"/>
                <w:spacing w:val="-1"/>
                <w:sz w:val="20"/>
                <w:szCs w:val="20"/>
              </w:rPr>
              <w:t>o</w:t>
            </w:r>
            <w:r>
              <w:rPr>
                <w:rFonts w:ascii="Arial" w:eastAsia="Arial" w:hAnsi="Arial" w:cs="Arial"/>
                <w:sz w:val="20"/>
                <w:szCs w:val="20"/>
              </w:rPr>
              <w:t>ol cam</w:t>
            </w:r>
            <w:r>
              <w:rPr>
                <w:rFonts w:ascii="Arial" w:eastAsia="Arial" w:hAnsi="Arial" w:cs="Arial"/>
                <w:spacing w:val="-1"/>
                <w:sz w:val="20"/>
                <w:szCs w:val="20"/>
              </w:rPr>
              <w:t>p</w:t>
            </w:r>
            <w:r>
              <w:rPr>
                <w:rFonts w:ascii="Arial" w:eastAsia="Arial" w:hAnsi="Arial" w:cs="Arial"/>
                <w:sz w:val="20"/>
                <w:szCs w:val="20"/>
              </w:rPr>
              <w:t>us) w</w:t>
            </w:r>
            <w:r>
              <w:rPr>
                <w:rFonts w:ascii="Arial" w:eastAsia="Arial" w:hAnsi="Arial" w:cs="Arial"/>
                <w:spacing w:val="-1"/>
                <w:sz w:val="20"/>
                <w:szCs w:val="20"/>
              </w:rPr>
              <w:t>a</w:t>
            </w:r>
            <w:r>
              <w:rPr>
                <w:rFonts w:ascii="Arial" w:eastAsia="Arial" w:hAnsi="Arial" w:cs="Arial"/>
                <w:sz w:val="20"/>
                <w:szCs w:val="20"/>
              </w:rPr>
              <w:t>s not ap</w:t>
            </w:r>
            <w:r>
              <w:rPr>
                <w:rFonts w:ascii="Arial" w:eastAsia="Arial" w:hAnsi="Arial" w:cs="Arial"/>
                <w:spacing w:val="-1"/>
                <w:sz w:val="20"/>
                <w:szCs w:val="20"/>
              </w:rPr>
              <w:t>p</w:t>
            </w:r>
            <w:r>
              <w:rPr>
                <w:rFonts w:ascii="Arial" w:eastAsia="Arial" w:hAnsi="Arial" w:cs="Arial"/>
                <w:sz w:val="20"/>
                <w:szCs w:val="20"/>
              </w:rPr>
              <w:t>ropriate f</w:t>
            </w:r>
            <w:r>
              <w:rPr>
                <w:rFonts w:ascii="Arial" w:eastAsia="Arial" w:hAnsi="Arial" w:cs="Arial"/>
                <w:spacing w:val="-1"/>
                <w:sz w:val="20"/>
                <w:szCs w:val="20"/>
              </w:rPr>
              <w:t>o</w:t>
            </w:r>
            <w:r>
              <w:rPr>
                <w:rFonts w:ascii="Arial" w:eastAsia="Arial" w:hAnsi="Arial" w:cs="Arial"/>
                <w:sz w:val="20"/>
                <w:szCs w:val="20"/>
              </w:rPr>
              <w:t>r ADHD st</w:t>
            </w:r>
            <w:r>
              <w:rPr>
                <w:rFonts w:ascii="Arial" w:eastAsia="Arial" w:hAnsi="Arial" w:cs="Arial"/>
                <w:spacing w:val="-1"/>
                <w:sz w:val="20"/>
                <w:szCs w:val="20"/>
              </w:rPr>
              <w:t>u</w:t>
            </w:r>
            <w:r>
              <w:rPr>
                <w:rFonts w:ascii="Arial" w:eastAsia="Arial" w:hAnsi="Arial" w:cs="Arial"/>
                <w:sz w:val="20"/>
                <w:szCs w:val="20"/>
              </w:rPr>
              <w:t>dent</w:t>
            </w:r>
            <w:r>
              <w:rPr>
                <w:rFonts w:ascii="Arial" w:eastAsia="Arial" w:hAnsi="Arial" w:cs="Arial"/>
                <w:spacing w:val="-2"/>
                <w:sz w:val="20"/>
                <w:szCs w:val="20"/>
              </w:rPr>
              <w:t xml:space="preserve"> </w:t>
            </w:r>
            <w:r>
              <w:rPr>
                <w:rFonts w:ascii="Arial" w:eastAsia="Arial" w:hAnsi="Arial" w:cs="Arial"/>
                <w:sz w:val="20"/>
                <w:szCs w:val="20"/>
              </w:rPr>
              <w:t xml:space="preserve">who </w:t>
            </w:r>
            <w:r>
              <w:rPr>
                <w:rFonts w:ascii="Arial" w:eastAsia="Arial" w:hAnsi="Arial" w:cs="Arial"/>
                <w:spacing w:val="-1"/>
                <w:sz w:val="20"/>
                <w:szCs w:val="20"/>
              </w:rPr>
              <w:t>n</w:t>
            </w:r>
            <w:r>
              <w:rPr>
                <w:rFonts w:ascii="Arial" w:eastAsia="Arial" w:hAnsi="Arial" w:cs="Arial"/>
                <w:sz w:val="20"/>
                <w:szCs w:val="20"/>
              </w:rPr>
              <w:t>ee</w:t>
            </w:r>
            <w:r>
              <w:rPr>
                <w:rFonts w:ascii="Arial" w:eastAsia="Arial" w:hAnsi="Arial" w:cs="Arial"/>
                <w:spacing w:val="-1"/>
                <w:sz w:val="20"/>
                <w:szCs w:val="20"/>
              </w:rPr>
              <w:t>d</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s</w:t>
            </w:r>
            <w:r>
              <w:rPr>
                <w:rFonts w:ascii="Arial" w:eastAsia="Arial" w:hAnsi="Arial" w:cs="Arial"/>
                <w:spacing w:val="-1"/>
                <w:sz w:val="20"/>
                <w:szCs w:val="20"/>
              </w:rPr>
              <w:t>o</w:t>
            </w:r>
            <w:r>
              <w:rPr>
                <w:rFonts w:ascii="Arial" w:eastAsia="Arial" w:hAnsi="Arial" w:cs="Arial"/>
                <w:sz w:val="20"/>
                <w:szCs w:val="20"/>
              </w:rPr>
              <w:t>cial</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ation opp</w:t>
            </w:r>
            <w:r>
              <w:rPr>
                <w:rFonts w:ascii="Arial" w:eastAsia="Arial" w:hAnsi="Arial" w:cs="Arial"/>
                <w:spacing w:val="-1"/>
                <w:sz w:val="20"/>
                <w:szCs w:val="20"/>
              </w:rPr>
              <w:t>o</w:t>
            </w:r>
            <w:r>
              <w:rPr>
                <w:rFonts w:ascii="Arial" w:eastAsia="Arial" w:hAnsi="Arial" w:cs="Arial"/>
                <w:sz w:val="20"/>
                <w:szCs w:val="20"/>
              </w:rPr>
              <w:t>rtuniti</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 (3) comp</w:t>
            </w:r>
            <w:r>
              <w:rPr>
                <w:rFonts w:ascii="Arial" w:eastAsia="Arial" w:hAnsi="Arial" w:cs="Arial"/>
                <w:spacing w:val="-1"/>
                <w:sz w:val="20"/>
                <w:szCs w:val="20"/>
              </w:rPr>
              <w:t>e</w:t>
            </w:r>
            <w:r>
              <w:rPr>
                <w:rFonts w:ascii="Arial" w:eastAsia="Arial" w:hAnsi="Arial" w:cs="Arial"/>
                <w:sz w:val="20"/>
                <w:szCs w:val="20"/>
              </w:rPr>
              <w:t>nsatory ed</w:t>
            </w:r>
            <w:r>
              <w:rPr>
                <w:rFonts w:ascii="Arial" w:eastAsia="Arial" w:hAnsi="Arial" w:cs="Arial"/>
                <w:spacing w:val="-1"/>
                <w:sz w:val="20"/>
                <w:szCs w:val="20"/>
              </w:rPr>
              <w:t>u</w:t>
            </w:r>
            <w:r>
              <w:rPr>
                <w:rFonts w:ascii="Arial" w:eastAsia="Arial" w:hAnsi="Arial" w:cs="Arial"/>
                <w:sz w:val="20"/>
                <w:szCs w:val="20"/>
              </w:rPr>
              <w:t>cat</w:t>
            </w:r>
            <w:r>
              <w:rPr>
                <w:rFonts w:ascii="Arial" w:eastAsia="Arial" w:hAnsi="Arial" w:cs="Arial"/>
                <w:spacing w:val="-1"/>
                <w:sz w:val="20"/>
                <w:szCs w:val="20"/>
              </w:rPr>
              <w:t>i</w:t>
            </w:r>
            <w:r>
              <w:rPr>
                <w:rFonts w:ascii="Arial" w:eastAsia="Arial" w:hAnsi="Arial" w:cs="Arial"/>
                <w:sz w:val="20"/>
                <w:szCs w:val="20"/>
              </w:rPr>
              <w:t>on of one ye</w:t>
            </w:r>
            <w:r>
              <w:rPr>
                <w:rFonts w:ascii="Arial" w:eastAsia="Arial" w:hAnsi="Arial" w:cs="Arial"/>
                <w:spacing w:val="-1"/>
                <w:sz w:val="20"/>
                <w:szCs w:val="20"/>
              </w:rPr>
              <w:t>a</w:t>
            </w:r>
            <w:r>
              <w:rPr>
                <w:rFonts w:ascii="Arial" w:eastAsia="Arial" w:hAnsi="Arial" w:cs="Arial"/>
                <w:sz w:val="20"/>
                <w:szCs w:val="20"/>
              </w:rPr>
              <w:t>r at Mental health day tr</w:t>
            </w:r>
            <w:r>
              <w:rPr>
                <w:rFonts w:ascii="Arial" w:eastAsia="Arial" w:hAnsi="Arial" w:cs="Arial"/>
                <w:spacing w:val="-1"/>
                <w:sz w:val="20"/>
                <w:szCs w:val="20"/>
              </w:rPr>
              <w:t>e</w:t>
            </w:r>
            <w:r>
              <w:rPr>
                <w:rFonts w:ascii="Arial" w:eastAsia="Arial" w:hAnsi="Arial" w:cs="Arial"/>
                <w:sz w:val="20"/>
                <w:szCs w:val="20"/>
              </w:rPr>
              <w:t>atment facility (private sc</w:t>
            </w:r>
            <w:r>
              <w:rPr>
                <w:rFonts w:ascii="Arial" w:eastAsia="Arial" w:hAnsi="Arial" w:cs="Arial"/>
                <w:spacing w:val="-1"/>
                <w:sz w:val="20"/>
                <w:szCs w:val="20"/>
              </w:rPr>
              <w:t>ho</w:t>
            </w:r>
            <w:r>
              <w:rPr>
                <w:rFonts w:ascii="Arial" w:eastAsia="Arial" w:hAnsi="Arial" w:cs="Arial"/>
                <w:sz w:val="20"/>
                <w:szCs w:val="20"/>
              </w:rPr>
              <w:t xml:space="preserve">ol) awarded </w:t>
            </w:r>
            <w:r>
              <w:rPr>
                <w:rFonts w:ascii="Arial" w:eastAsia="Arial" w:hAnsi="Arial" w:cs="Arial"/>
                <w:spacing w:val="-1"/>
                <w:sz w:val="20"/>
                <w:szCs w:val="20"/>
              </w:rPr>
              <w:t>b</w:t>
            </w:r>
            <w:r>
              <w:rPr>
                <w:rFonts w:ascii="Arial" w:eastAsia="Arial" w:hAnsi="Arial" w:cs="Arial"/>
                <w:sz w:val="20"/>
                <w:szCs w:val="20"/>
              </w:rPr>
              <w:t>ec</w:t>
            </w:r>
            <w:r>
              <w:rPr>
                <w:rFonts w:ascii="Arial" w:eastAsia="Arial" w:hAnsi="Arial" w:cs="Arial"/>
                <w:spacing w:val="-1"/>
                <w:sz w:val="20"/>
                <w:szCs w:val="20"/>
              </w:rPr>
              <w:t>a</w:t>
            </w:r>
            <w:r>
              <w:rPr>
                <w:rFonts w:ascii="Arial" w:eastAsia="Arial" w:hAnsi="Arial" w:cs="Arial"/>
                <w:sz w:val="20"/>
                <w:szCs w:val="20"/>
              </w:rPr>
              <w:t>use of DOE’s fail</w:t>
            </w:r>
            <w:r>
              <w:rPr>
                <w:rFonts w:ascii="Arial" w:eastAsia="Arial" w:hAnsi="Arial" w:cs="Arial"/>
                <w:spacing w:val="-1"/>
                <w:sz w:val="20"/>
                <w:szCs w:val="20"/>
              </w:rPr>
              <w:t>u</w:t>
            </w:r>
            <w:r>
              <w:rPr>
                <w:rFonts w:ascii="Arial" w:eastAsia="Arial" w:hAnsi="Arial" w:cs="Arial"/>
                <w:sz w:val="20"/>
                <w:szCs w:val="20"/>
              </w:rPr>
              <w:t xml:space="preserve">re to update </w:t>
            </w:r>
            <w:r>
              <w:rPr>
                <w:rFonts w:ascii="Arial" w:eastAsia="Arial" w:hAnsi="Arial" w:cs="Arial"/>
                <w:spacing w:val="-2"/>
                <w:sz w:val="20"/>
                <w:szCs w:val="20"/>
              </w:rPr>
              <w:t>I</w:t>
            </w:r>
            <w:r>
              <w:rPr>
                <w:rFonts w:ascii="Arial" w:eastAsia="Arial" w:hAnsi="Arial" w:cs="Arial"/>
                <w:sz w:val="20"/>
                <w:szCs w:val="20"/>
              </w:rPr>
              <w:t>EP from August 20</w:t>
            </w:r>
            <w:r>
              <w:rPr>
                <w:rFonts w:ascii="Arial" w:eastAsia="Arial" w:hAnsi="Arial" w:cs="Arial"/>
                <w:spacing w:val="-1"/>
                <w:sz w:val="20"/>
                <w:szCs w:val="20"/>
              </w:rPr>
              <w:t>0</w:t>
            </w:r>
            <w:r>
              <w:rPr>
                <w:rFonts w:ascii="Arial" w:eastAsia="Arial" w:hAnsi="Arial" w:cs="Arial"/>
                <w:sz w:val="20"/>
                <w:szCs w:val="20"/>
              </w:rPr>
              <w:t>8 to Febr</w:t>
            </w:r>
            <w:r>
              <w:rPr>
                <w:rFonts w:ascii="Arial" w:eastAsia="Arial" w:hAnsi="Arial" w:cs="Arial"/>
                <w:spacing w:val="-1"/>
                <w:sz w:val="20"/>
                <w:szCs w:val="20"/>
              </w:rPr>
              <w:t>u</w:t>
            </w:r>
            <w:r>
              <w:rPr>
                <w:rFonts w:ascii="Arial" w:eastAsia="Arial" w:hAnsi="Arial" w:cs="Arial"/>
                <w:sz w:val="20"/>
                <w:szCs w:val="20"/>
              </w:rPr>
              <w:t>ary 2010.</w:t>
            </w:r>
          </w:p>
          <w:p w:rsidR="003155A2" w:rsidRDefault="003155A2" w:rsidP="00C26717">
            <w:pPr>
              <w:ind w:right="-20"/>
              <w:rPr>
                <w:rFonts w:ascii="Arial" w:eastAsia="Arial" w:hAnsi="Arial" w:cs="Arial"/>
                <w:sz w:val="20"/>
                <w:szCs w:val="20"/>
              </w:rPr>
            </w:pPr>
          </w:p>
          <w:p w:rsidR="003155A2" w:rsidRDefault="003155A2" w:rsidP="00C26717">
            <w:pPr>
              <w:ind w:right="-20"/>
              <w:rPr>
                <w:rFonts w:ascii="Arial" w:eastAsia="Arial" w:hAnsi="Arial" w:cs="Arial"/>
                <w:sz w:val="20"/>
                <w:szCs w:val="20"/>
              </w:rPr>
            </w:pPr>
            <w:r>
              <w:rPr>
                <w:rFonts w:ascii="Arial" w:eastAsia="Arial" w:hAnsi="Arial" w:cs="Arial"/>
                <w:sz w:val="20"/>
                <w:szCs w:val="20"/>
                <w:u w:val="single"/>
              </w:rPr>
              <w:t>ON APPEAL</w:t>
            </w:r>
            <w:r>
              <w:rPr>
                <w:rFonts w:ascii="Arial" w:eastAsia="Arial" w:hAnsi="Arial" w:cs="Arial"/>
                <w:sz w:val="20"/>
                <w:szCs w:val="20"/>
              </w:rPr>
              <w:t xml:space="preserve">:  </w:t>
            </w:r>
            <w:r>
              <w:rPr>
                <w:rFonts w:ascii="Arial" w:eastAsia="Arial" w:hAnsi="Arial" w:cs="Arial"/>
                <w:i/>
                <w:sz w:val="20"/>
                <w:szCs w:val="20"/>
              </w:rPr>
              <w:t xml:space="preserve">DOE v. M.F., </w:t>
            </w:r>
            <w:r>
              <w:rPr>
                <w:rFonts w:ascii="Arial" w:eastAsia="Arial" w:hAnsi="Arial" w:cs="Arial"/>
                <w:sz w:val="20"/>
                <w:szCs w:val="20"/>
              </w:rPr>
              <w:t xml:space="preserve">D. Haw. Civ. No. 11-47 JMS-BMK – </w:t>
            </w:r>
            <w:r>
              <w:rPr>
                <w:rFonts w:ascii="Arial" w:eastAsia="Arial" w:hAnsi="Arial" w:cs="Arial"/>
                <w:b/>
                <w:sz w:val="20"/>
                <w:szCs w:val="20"/>
              </w:rPr>
              <w:t>affirmed in part and remanded</w:t>
            </w:r>
            <w:r>
              <w:rPr>
                <w:rFonts w:ascii="Arial" w:eastAsia="Arial" w:hAnsi="Arial" w:cs="Arial"/>
                <w:sz w:val="20"/>
                <w:szCs w:val="20"/>
              </w:rPr>
              <w:t>, Doc. #53 (12/29/11):  hearings officer is to decide whether Loveland’s speech services are severable from other services for purposes of reimbursing costs.  Judgment for Plaintiff is vacated on grounds that remand order is not appealable.</w:t>
            </w:r>
          </w:p>
          <w:p w:rsidR="003155A2" w:rsidRPr="005E2603" w:rsidRDefault="003155A2" w:rsidP="00C26717">
            <w:pPr>
              <w:ind w:right="-20"/>
              <w:rPr>
                <w:rFonts w:ascii="Arial" w:eastAsia="Arial" w:hAnsi="Arial" w:cs="Arial"/>
                <w:sz w:val="20"/>
                <w:szCs w:val="20"/>
              </w:rPr>
            </w:pPr>
            <w:r>
              <w:rPr>
                <w:rFonts w:ascii="Arial" w:eastAsia="Arial" w:hAnsi="Arial" w:cs="Arial"/>
                <w:sz w:val="20"/>
                <w:szCs w:val="20"/>
              </w:rPr>
              <w:t xml:space="preserve">  </w:t>
            </w:r>
          </w:p>
        </w:tc>
      </w:tr>
      <w:tr w:rsidR="003155A2" w:rsidRPr="00B7551D" w:rsidTr="001D4597">
        <w:tc>
          <w:tcPr>
            <w:tcW w:w="1888" w:type="dxa"/>
          </w:tcPr>
          <w:p w:rsidR="003155A2" w:rsidRDefault="003155A2" w:rsidP="004130F3">
            <w:pPr>
              <w:spacing w:line="226" w:lineRule="exact"/>
              <w:ind w:right="-20"/>
              <w:rPr>
                <w:rFonts w:ascii="Arial" w:eastAsia="Arial" w:hAnsi="Arial" w:cs="Arial"/>
                <w:sz w:val="20"/>
                <w:szCs w:val="20"/>
              </w:rPr>
            </w:pPr>
            <w:r>
              <w:rPr>
                <w:rFonts w:ascii="Arial" w:eastAsia="Arial" w:hAnsi="Arial" w:cs="Arial"/>
                <w:sz w:val="20"/>
                <w:szCs w:val="20"/>
              </w:rPr>
              <w:t>DOE-SY1011-</w:t>
            </w:r>
            <w:r>
              <w:rPr>
                <w:rFonts w:ascii="Arial" w:eastAsia="Arial" w:hAnsi="Arial" w:cs="Arial"/>
                <w:sz w:val="20"/>
                <w:szCs w:val="20"/>
              </w:rPr>
              <w:lastRenderedPageBreak/>
              <w:t>015R &amp;</w:t>
            </w:r>
          </w:p>
          <w:p w:rsidR="003155A2" w:rsidRDefault="003155A2" w:rsidP="004130F3">
            <w:pPr>
              <w:spacing w:line="226" w:lineRule="exact"/>
              <w:ind w:right="-20"/>
              <w:rPr>
                <w:rFonts w:ascii="Arial" w:eastAsia="Arial" w:hAnsi="Arial" w:cs="Arial"/>
                <w:sz w:val="20"/>
                <w:szCs w:val="20"/>
              </w:rPr>
            </w:pPr>
            <w:r>
              <w:rPr>
                <w:rFonts w:ascii="Arial" w:eastAsia="Arial" w:hAnsi="Arial" w:cs="Arial"/>
                <w:sz w:val="20"/>
                <w:szCs w:val="20"/>
              </w:rPr>
              <w:t>DOE-SY</w:t>
            </w:r>
            <w:r>
              <w:rPr>
                <w:rFonts w:ascii="Arial" w:eastAsia="Arial" w:hAnsi="Arial" w:cs="Arial"/>
                <w:spacing w:val="-1"/>
                <w:sz w:val="20"/>
                <w:szCs w:val="20"/>
              </w:rPr>
              <w:t>0</w:t>
            </w:r>
            <w:r>
              <w:rPr>
                <w:rFonts w:ascii="Arial" w:eastAsia="Arial" w:hAnsi="Arial" w:cs="Arial"/>
                <w:sz w:val="20"/>
                <w:szCs w:val="20"/>
              </w:rPr>
              <w:t>91</w:t>
            </w:r>
            <w:r>
              <w:rPr>
                <w:rFonts w:ascii="Arial" w:eastAsia="Arial" w:hAnsi="Arial" w:cs="Arial"/>
                <w:spacing w:val="-1"/>
                <w:sz w:val="20"/>
                <w:szCs w:val="20"/>
              </w:rPr>
              <w:t>0</w:t>
            </w:r>
            <w:r>
              <w:rPr>
                <w:rFonts w:ascii="Arial" w:eastAsia="Arial" w:hAnsi="Arial" w:cs="Arial"/>
                <w:sz w:val="20"/>
                <w:szCs w:val="20"/>
              </w:rPr>
              <w:t>-124R</w:t>
            </w:r>
          </w:p>
          <w:p w:rsidR="003155A2" w:rsidRDefault="003155A2" w:rsidP="004130F3">
            <w:pPr>
              <w:spacing w:line="226" w:lineRule="exact"/>
              <w:ind w:right="-20"/>
              <w:rPr>
                <w:rFonts w:ascii="Arial" w:eastAsia="Arial" w:hAnsi="Arial" w:cs="Arial"/>
                <w:sz w:val="20"/>
                <w:szCs w:val="20"/>
              </w:rPr>
            </w:pPr>
            <w:r>
              <w:rPr>
                <w:rFonts w:ascii="Arial" w:eastAsia="Arial" w:hAnsi="Arial" w:cs="Arial"/>
                <w:sz w:val="20"/>
                <w:szCs w:val="20"/>
              </w:rPr>
              <w:t xml:space="preserve"> (C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li</w:t>
            </w:r>
            <w:r>
              <w:rPr>
                <w:rFonts w:ascii="Arial" w:eastAsia="Arial" w:hAnsi="Arial" w:cs="Arial"/>
                <w:sz w:val="20"/>
                <w:szCs w:val="20"/>
              </w:rPr>
              <w:t>dat</w:t>
            </w:r>
            <w:r>
              <w:rPr>
                <w:rFonts w:ascii="Arial" w:eastAsia="Arial" w:hAnsi="Arial" w:cs="Arial"/>
                <w:spacing w:val="-1"/>
                <w:sz w:val="20"/>
                <w:szCs w:val="20"/>
              </w:rPr>
              <w:t>e</w:t>
            </w:r>
            <w:r>
              <w:rPr>
                <w:rFonts w:ascii="Arial" w:eastAsia="Arial" w:hAnsi="Arial" w:cs="Arial"/>
                <w:sz w:val="20"/>
                <w:szCs w:val="20"/>
              </w:rPr>
              <w:t>d)</w:t>
            </w:r>
          </w:p>
        </w:tc>
        <w:tc>
          <w:tcPr>
            <w:tcW w:w="2062" w:type="dxa"/>
          </w:tcPr>
          <w:p w:rsidR="003155A2" w:rsidRDefault="003155A2" w:rsidP="004130F3">
            <w:pPr>
              <w:spacing w:line="226" w:lineRule="exact"/>
              <w:ind w:right="-20"/>
              <w:rPr>
                <w:rFonts w:ascii="Arial" w:eastAsia="Arial" w:hAnsi="Arial" w:cs="Arial"/>
                <w:sz w:val="20"/>
                <w:szCs w:val="20"/>
              </w:rPr>
            </w:pPr>
            <w:r>
              <w:rPr>
                <w:rFonts w:ascii="Arial" w:eastAsia="Arial" w:hAnsi="Arial" w:cs="Arial"/>
                <w:sz w:val="20"/>
                <w:szCs w:val="20"/>
              </w:rPr>
              <w:lastRenderedPageBreak/>
              <w:t>Jerel D. Fo</w:t>
            </w:r>
            <w:r>
              <w:rPr>
                <w:rFonts w:ascii="Arial" w:eastAsia="Arial" w:hAnsi="Arial" w:cs="Arial"/>
                <w:spacing w:val="-1"/>
                <w:sz w:val="20"/>
                <w:szCs w:val="20"/>
              </w:rPr>
              <w:t>ns</w:t>
            </w:r>
            <w:r>
              <w:rPr>
                <w:rFonts w:ascii="Arial" w:eastAsia="Arial" w:hAnsi="Arial" w:cs="Arial"/>
                <w:sz w:val="20"/>
                <w:szCs w:val="20"/>
              </w:rPr>
              <w:t>eca</w:t>
            </w:r>
          </w:p>
        </w:tc>
        <w:tc>
          <w:tcPr>
            <w:tcW w:w="2098" w:type="dxa"/>
          </w:tcPr>
          <w:p w:rsidR="003155A2" w:rsidRDefault="003155A2" w:rsidP="004130F3">
            <w:pPr>
              <w:spacing w:line="226" w:lineRule="exact"/>
              <w:ind w:right="-20"/>
              <w:rPr>
                <w:rFonts w:ascii="Arial" w:eastAsia="Arial" w:hAnsi="Arial" w:cs="Arial"/>
                <w:sz w:val="20"/>
                <w:szCs w:val="20"/>
              </w:rPr>
            </w:pPr>
            <w:r>
              <w:rPr>
                <w:rFonts w:ascii="Arial" w:eastAsia="Arial" w:hAnsi="Arial" w:cs="Arial"/>
                <w:sz w:val="20"/>
                <w:szCs w:val="20"/>
              </w:rPr>
              <w:t>Toby Tonaki</w:t>
            </w:r>
          </w:p>
        </w:tc>
        <w:tc>
          <w:tcPr>
            <w:tcW w:w="1890" w:type="dxa"/>
          </w:tcPr>
          <w:p w:rsidR="003155A2" w:rsidRDefault="003155A2" w:rsidP="004130F3">
            <w:pPr>
              <w:spacing w:line="226" w:lineRule="exact"/>
              <w:ind w:right="-20"/>
              <w:rPr>
                <w:rFonts w:ascii="Arial" w:eastAsia="Arial" w:hAnsi="Arial" w:cs="Arial"/>
                <w:sz w:val="20"/>
                <w:szCs w:val="20"/>
              </w:rPr>
            </w:pPr>
            <w:r>
              <w:rPr>
                <w:rFonts w:ascii="Arial" w:eastAsia="Arial" w:hAnsi="Arial" w:cs="Arial"/>
                <w:sz w:val="20"/>
                <w:szCs w:val="20"/>
              </w:rPr>
              <w:t>Richard A. Young</w:t>
            </w:r>
          </w:p>
          <w:p w:rsidR="003155A2" w:rsidRDefault="003155A2" w:rsidP="004130F3">
            <w:pPr>
              <w:spacing w:line="226" w:lineRule="exact"/>
              <w:ind w:right="-20"/>
              <w:rPr>
                <w:rFonts w:ascii="Arial" w:eastAsia="Arial" w:hAnsi="Arial" w:cs="Arial"/>
                <w:sz w:val="20"/>
                <w:szCs w:val="20"/>
              </w:rPr>
            </w:pPr>
            <w:r>
              <w:rPr>
                <w:rFonts w:ascii="Arial" w:eastAsia="Arial" w:hAnsi="Arial" w:cs="Arial"/>
                <w:sz w:val="20"/>
                <w:szCs w:val="20"/>
              </w:rPr>
              <w:lastRenderedPageBreak/>
              <w:t>3/20/2013</w:t>
            </w:r>
          </w:p>
          <w:p w:rsidR="003155A2" w:rsidRDefault="003155A2" w:rsidP="004130F3">
            <w:pPr>
              <w:spacing w:line="226" w:lineRule="exact"/>
              <w:ind w:right="-20"/>
              <w:rPr>
                <w:rFonts w:ascii="Arial" w:eastAsia="Arial" w:hAnsi="Arial" w:cs="Arial"/>
                <w:sz w:val="20"/>
                <w:szCs w:val="20"/>
              </w:rPr>
            </w:pPr>
            <w:r>
              <w:rPr>
                <w:rFonts w:ascii="Arial" w:eastAsia="Arial" w:hAnsi="Arial" w:cs="Arial"/>
                <w:sz w:val="20"/>
                <w:szCs w:val="20"/>
              </w:rPr>
              <w:t>(Remand)</w:t>
            </w:r>
          </w:p>
        </w:tc>
        <w:tc>
          <w:tcPr>
            <w:tcW w:w="5832" w:type="dxa"/>
          </w:tcPr>
          <w:p w:rsidR="003155A2" w:rsidRDefault="003155A2" w:rsidP="00182C49">
            <w:pPr>
              <w:pStyle w:val="ListParagraph"/>
              <w:numPr>
                <w:ilvl w:val="0"/>
                <w:numId w:val="96"/>
              </w:numPr>
              <w:spacing w:line="226" w:lineRule="exact"/>
              <w:ind w:right="-20"/>
              <w:rPr>
                <w:rFonts w:ascii="Arial" w:eastAsia="Arial" w:hAnsi="Arial" w:cs="Arial"/>
                <w:sz w:val="20"/>
                <w:szCs w:val="20"/>
              </w:rPr>
            </w:pPr>
            <w:r>
              <w:rPr>
                <w:rFonts w:ascii="Arial" w:eastAsia="Arial" w:hAnsi="Arial" w:cs="Arial"/>
                <w:sz w:val="20"/>
                <w:szCs w:val="20"/>
              </w:rPr>
              <w:lastRenderedPageBreak/>
              <w:t>Severability of Loveland’s speech-language services</w:t>
            </w:r>
          </w:p>
          <w:p w:rsidR="003155A2" w:rsidRDefault="003155A2" w:rsidP="00182C49">
            <w:pPr>
              <w:pStyle w:val="ListParagraph"/>
              <w:numPr>
                <w:ilvl w:val="0"/>
                <w:numId w:val="96"/>
              </w:numPr>
              <w:spacing w:line="226" w:lineRule="exact"/>
              <w:ind w:right="-20"/>
              <w:rPr>
                <w:rFonts w:ascii="Arial" w:eastAsia="Arial" w:hAnsi="Arial" w:cs="Arial"/>
                <w:sz w:val="20"/>
                <w:szCs w:val="20"/>
              </w:rPr>
            </w:pPr>
            <w:r>
              <w:rPr>
                <w:rFonts w:ascii="Arial" w:eastAsia="Arial" w:hAnsi="Arial" w:cs="Arial"/>
                <w:sz w:val="20"/>
                <w:szCs w:val="20"/>
              </w:rPr>
              <w:lastRenderedPageBreak/>
              <w:t>Compensatory education</w:t>
            </w:r>
          </w:p>
          <w:p w:rsidR="003155A2" w:rsidRDefault="003155A2" w:rsidP="004130F3">
            <w:pPr>
              <w:pStyle w:val="ListParagraph"/>
              <w:spacing w:line="226" w:lineRule="exact"/>
              <w:ind w:left="0" w:right="-20"/>
              <w:rPr>
                <w:rFonts w:ascii="Arial" w:eastAsia="Arial" w:hAnsi="Arial" w:cs="Arial"/>
                <w:sz w:val="20"/>
                <w:szCs w:val="20"/>
              </w:rPr>
            </w:pPr>
          </w:p>
          <w:p w:rsidR="003155A2" w:rsidRDefault="003155A2" w:rsidP="004130F3">
            <w:pPr>
              <w:pStyle w:val="ListParagraph"/>
              <w:spacing w:line="226" w:lineRule="exact"/>
              <w:ind w:left="0" w:right="-20"/>
              <w:rPr>
                <w:rFonts w:ascii="Arial" w:eastAsia="Arial" w:hAnsi="Arial" w:cs="Arial"/>
                <w:b/>
                <w:sz w:val="20"/>
                <w:szCs w:val="20"/>
              </w:rPr>
            </w:pPr>
            <w:r>
              <w:rPr>
                <w:rFonts w:ascii="Arial" w:eastAsia="Arial" w:hAnsi="Arial" w:cs="Arial"/>
                <w:sz w:val="20"/>
                <w:szCs w:val="20"/>
                <w:u w:val="single"/>
              </w:rPr>
              <w:t>OUTCOME</w:t>
            </w:r>
            <w:r>
              <w:rPr>
                <w:rFonts w:ascii="Arial" w:eastAsia="Arial" w:hAnsi="Arial" w:cs="Arial"/>
                <w:sz w:val="20"/>
                <w:szCs w:val="20"/>
              </w:rPr>
              <w:t xml:space="preserve">:  </w:t>
            </w:r>
            <w:r>
              <w:rPr>
                <w:rFonts w:ascii="Arial" w:eastAsia="Arial" w:hAnsi="Arial" w:cs="Arial"/>
                <w:b/>
                <w:sz w:val="20"/>
                <w:szCs w:val="20"/>
              </w:rPr>
              <w:t>For Student</w:t>
            </w:r>
          </w:p>
          <w:p w:rsidR="003155A2" w:rsidRDefault="003155A2" w:rsidP="004130F3">
            <w:pPr>
              <w:pStyle w:val="ListParagraph"/>
              <w:spacing w:line="226" w:lineRule="exact"/>
              <w:ind w:left="0" w:right="-20"/>
              <w:rPr>
                <w:rFonts w:ascii="Arial" w:eastAsia="Arial" w:hAnsi="Arial" w:cs="Arial"/>
                <w:b/>
                <w:sz w:val="20"/>
                <w:szCs w:val="20"/>
              </w:rPr>
            </w:pPr>
          </w:p>
          <w:p w:rsidR="003155A2" w:rsidRPr="00C46D45" w:rsidRDefault="003155A2" w:rsidP="004130F3">
            <w:pPr>
              <w:ind w:right="-20"/>
              <w:rPr>
                <w:rFonts w:ascii="Arial" w:eastAsia="Arial" w:hAnsi="Arial" w:cs="Arial"/>
                <w:sz w:val="20"/>
                <w:szCs w:val="20"/>
              </w:rPr>
            </w:pPr>
            <w:r>
              <w:rPr>
                <w:rFonts w:ascii="Arial" w:eastAsia="Arial" w:hAnsi="Arial" w:cs="Arial"/>
                <w:sz w:val="20"/>
                <w:szCs w:val="20"/>
                <w:u w:val="single"/>
              </w:rPr>
              <w:t>REASONING</w:t>
            </w:r>
            <w:r>
              <w:rPr>
                <w:rFonts w:ascii="Arial" w:eastAsia="Arial" w:hAnsi="Arial" w:cs="Arial"/>
                <w:sz w:val="20"/>
                <w:szCs w:val="20"/>
              </w:rPr>
              <w:t xml:space="preserve">:  (1) OT and speech-language services were not necessary parts of student’s program and cost, therefore, need not be reimbursed; (2) compensatory education for the entire school year is granted because </w:t>
            </w:r>
            <w:r w:rsidRPr="00C46D45">
              <w:rPr>
                <w:rFonts w:ascii="Arial" w:hAnsi="Arial" w:cs="Arial"/>
                <w:sz w:val="20"/>
                <w:szCs w:val="20"/>
              </w:rPr>
              <w:t>terminating an award when the school year has not been completed would be disruptive for any child</w:t>
            </w:r>
            <w:r>
              <w:rPr>
                <w:rFonts w:ascii="Arial" w:hAnsi="Arial" w:cs="Arial"/>
                <w:sz w:val="20"/>
                <w:szCs w:val="20"/>
              </w:rPr>
              <w:t>.</w:t>
            </w:r>
          </w:p>
          <w:p w:rsidR="003155A2" w:rsidRPr="004130F3" w:rsidRDefault="003155A2" w:rsidP="004130F3">
            <w:pPr>
              <w:pStyle w:val="ListParagraph"/>
              <w:spacing w:line="226" w:lineRule="exact"/>
              <w:ind w:left="0" w:right="-20"/>
              <w:rPr>
                <w:rFonts w:ascii="Arial" w:eastAsia="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lastRenderedPageBreak/>
              <w:t>DOE-SY1011-014</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Keith H.S. Peck</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Jerrold G. Yashiro</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Rodney A. Maile</w:t>
            </w:r>
          </w:p>
          <w:p w:rsidR="003155A2" w:rsidRPr="00B7551D" w:rsidRDefault="003155A2" w:rsidP="00E35851">
            <w:pPr>
              <w:rPr>
                <w:rFonts w:ascii="Arial" w:hAnsi="Arial" w:cs="Arial"/>
                <w:sz w:val="20"/>
                <w:szCs w:val="20"/>
              </w:rPr>
            </w:pPr>
            <w:r w:rsidRPr="00B7551D">
              <w:rPr>
                <w:rFonts w:ascii="Arial" w:hAnsi="Arial" w:cs="Arial"/>
                <w:sz w:val="20"/>
                <w:szCs w:val="20"/>
              </w:rPr>
              <w:t>11/10/2010</w:t>
            </w:r>
          </w:p>
        </w:tc>
        <w:tc>
          <w:tcPr>
            <w:tcW w:w="5832" w:type="dxa"/>
          </w:tcPr>
          <w:p w:rsidR="003155A2" w:rsidRPr="00B7551D" w:rsidRDefault="003155A2" w:rsidP="006A4AA5">
            <w:pPr>
              <w:pStyle w:val="ListParagraph"/>
              <w:numPr>
                <w:ilvl w:val="0"/>
                <w:numId w:val="18"/>
              </w:numPr>
              <w:ind w:left="342" w:hanging="342"/>
              <w:rPr>
                <w:rFonts w:ascii="Arial" w:hAnsi="Arial" w:cs="Arial"/>
                <w:sz w:val="20"/>
                <w:szCs w:val="20"/>
              </w:rPr>
            </w:pPr>
            <w:r w:rsidRPr="00B7551D">
              <w:rPr>
                <w:rFonts w:ascii="Arial" w:hAnsi="Arial" w:cs="Arial"/>
                <w:sz w:val="20"/>
                <w:szCs w:val="20"/>
              </w:rPr>
              <w:t>Participation of private school teachers in IEP meeting;</w:t>
            </w:r>
          </w:p>
          <w:p w:rsidR="003155A2" w:rsidRPr="00B7551D" w:rsidRDefault="003155A2" w:rsidP="006A4AA5">
            <w:pPr>
              <w:pStyle w:val="ListParagraph"/>
              <w:numPr>
                <w:ilvl w:val="0"/>
                <w:numId w:val="18"/>
              </w:numPr>
              <w:ind w:left="342" w:hanging="342"/>
              <w:rPr>
                <w:rFonts w:ascii="Arial" w:hAnsi="Arial" w:cs="Arial"/>
                <w:sz w:val="20"/>
                <w:szCs w:val="20"/>
              </w:rPr>
            </w:pPr>
            <w:r w:rsidRPr="00B7551D">
              <w:rPr>
                <w:rFonts w:ascii="Arial" w:hAnsi="Arial" w:cs="Arial"/>
                <w:sz w:val="20"/>
                <w:szCs w:val="20"/>
              </w:rPr>
              <w:t>ESY services;</w:t>
            </w:r>
          </w:p>
          <w:p w:rsidR="003155A2" w:rsidRPr="00B7551D" w:rsidRDefault="003155A2" w:rsidP="006A4AA5">
            <w:pPr>
              <w:pStyle w:val="ListParagraph"/>
              <w:numPr>
                <w:ilvl w:val="0"/>
                <w:numId w:val="18"/>
              </w:numPr>
              <w:ind w:left="342" w:hanging="342"/>
              <w:rPr>
                <w:rFonts w:ascii="Arial" w:hAnsi="Arial" w:cs="Arial"/>
                <w:sz w:val="20"/>
                <w:szCs w:val="20"/>
              </w:rPr>
            </w:pPr>
            <w:r w:rsidRPr="00B7551D">
              <w:rPr>
                <w:rFonts w:ascii="Arial" w:hAnsi="Arial" w:cs="Arial"/>
                <w:sz w:val="20"/>
                <w:szCs w:val="20"/>
              </w:rPr>
              <w:t>Whether the IEP provided appropriate special education services.</w:t>
            </w:r>
          </w:p>
          <w:p w:rsidR="003155A2" w:rsidRPr="00B7551D" w:rsidRDefault="003155A2" w:rsidP="00976DCA">
            <w:pPr>
              <w:pStyle w:val="ListParagraph"/>
              <w:ind w:left="342"/>
              <w:rPr>
                <w:rFonts w:ascii="Arial" w:hAnsi="Arial" w:cs="Arial"/>
                <w:sz w:val="20"/>
                <w:szCs w:val="20"/>
              </w:rPr>
            </w:pPr>
          </w:p>
          <w:p w:rsidR="003155A2" w:rsidRPr="00B7551D" w:rsidRDefault="003155A2" w:rsidP="00976DCA">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976DCA">
            <w:pPr>
              <w:pStyle w:val="ListParagraph"/>
              <w:ind w:left="0"/>
              <w:rPr>
                <w:rFonts w:ascii="Arial" w:hAnsi="Arial" w:cs="Arial"/>
                <w:sz w:val="20"/>
                <w:szCs w:val="20"/>
              </w:rPr>
            </w:pPr>
          </w:p>
          <w:p w:rsidR="003155A2" w:rsidRPr="00B7551D" w:rsidRDefault="003155A2" w:rsidP="00976DCA">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Student did not prove by a preponderance of the evidence that the IEP was inadequate.</w:t>
            </w:r>
          </w:p>
          <w:p w:rsidR="003155A2" w:rsidRPr="00B7551D" w:rsidRDefault="003155A2" w:rsidP="00976DCA">
            <w:pPr>
              <w:pStyle w:val="ListParagraph"/>
              <w:ind w:left="0"/>
              <w:rPr>
                <w:rFonts w:ascii="Arial" w:hAnsi="Arial" w:cs="Arial"/>
                <w:sz w:val="20"/>
                <w:szCs w:val="20"/>
              </w:rPr>
            </w:pPr>
          </w:p>
          <w:p w:rsidR="003155A2" w:rsidRPr="00B7551D" w:rsidRDefault="003155A2" w:rsidP="00976DCA">
            <w:pPr>
              <w:pStyle w:val="ListParagraph"/>
              <w:ind w:left="0"/>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 xml:space="preserve">G.A. v. DOE, </w:t>
            </w:r>
            <w:r w:rsidRPr="00B7551D">
              <w:rPr>
                <w:rFonts w:ascii="Arial" w:hAnsi="Arial" w:cs="Arial"/>
                <w:sz w:val="20"/>
                <w:szCs w:val="20"/>
              </w:rPr>
              <w:t xml:space="preserve">D. Haw. Civ. No. 10-730 LEK-BMK – </w:t>
            </w:r>
            <w:r w:rsidRPr="00B7551D">
              <w:rPr>
                <w:rFonts w:ascii="Arial" w:hAnsi="Arial" w:cs="Arial"/>
                <w:b/>
                <w:sz w:val="20"/>
                <w:szCs w:val="20"/>
              </w:rPr>
              <w:t>affirmed (</w:t>
            </w:r>
            <w:r w:rsidRPr="00B7551D">
              <w:rPr>
                <w:rFonts w:ascii="Arial" w:hAnsi="Arial" w:cs="Arial"/>
                <w:sz w:val="20"/>
                <w:szCs w:val="20"/>
              </w:rPr>
              <w:t>Aug. 31, 2011):  (1) Hearings Officer’s decision was thorough and careful; (2) IDEA does not require that private placement teacher attend IEP meetings; in any event, the evidence showed the teacher was invited to the meeting and the IEP team had adequate information about the private school’s program; (3) DOE paid for tutoring during ESY.</w:t>
            </w:r>
          </w:p>
          <w:p w:rsidR="003155A2" w:rsidRPr="00B7551D" w:rsidRDefault="003155A2" w:rsidP="00976DCA">
            <w:pPr>
              <w:pStyle w:val="ListParagraph"/>
              <w:ind w:left="0"/>
              <w:rPr>
                <w:rFonts w:ascii="Arial" w:hAnsi="Arial" w:cs="Arial"/>
                <w:sz w:val="20"/>
                <w:szCs w:val="20"/>
              </w:rPr>
            </w:pPr>
          </w:p>
        </w:tc>
      </w:tr>
      <w:tr w:rsidR="003155A2" w:rsidRPr="00B7551D" w:rsidTr="001D4597">
        <w:tc>
          <w:tcPr>
            <w:tcW w:w="1888" w:type="dxa"/>
            <w:shd w:val="clear" w:color="auto" w:fill="A6A6A6" w:themeFill="background1" w:themeFillShade="A6"/>
          </w:tcPr>
          <w:p w:rsidR="003155A2" w:rsidRPr="00B7551D" w:rsidRDefault="003155A2" w:rsidP="00E35851">
            <w:pPr>
              <w:rPr>
                <w:rFonts w:ascii="Arial" w:hAnsi="Arial" w:cs="Arial"/>
                <w:sz w:val="20"/>
                <w:szCs w:val="20"/>
              </w:rPr>
            </w:pPr>
          </w:p>
        </w:tc>
        <w:tc>
          <w:tcPr>
            <w:tcW w:w="2062" w:type="dxa"/>
            <w:shd w:val="clear" w:color="auto" w:fill="A6A6A6" w:themeFill="background1" w:themeFillShade="A6"/>
          </w:tcPr>
          <w:p w:rsidR="003155A2" w:rsidRPr="00B7551D" w:rsidRDefault="003155A2" w:rsidP="00E35851">
            <w:pPr>
              <w:rPr>
                <w:rFonts w:ascii="Arial" w:hAnsi="Arial" w:cs="Arial"/>
                <w:sz w:val="20"/>
                <w:szCs w:val="20"/>
              </w:rPr>
            </w:pPr>
          </w:p>
        </w:tc>
        <w:tc>
          <w:tcPr>
            <w:tcW w:w="2098" w:type="dxa"/>
            <w:shd w:val="clear" w:color="auto" w:fill="A6A6A6" w:themeFill="background1" w:themeFillShade="A6"/>
          </w:tcPr>
          <w:p w:rsidR="003155A2" w:rsidRPr="00B7551D" w:rsidRDefault="003155A2" w:rsidP="00E35851">
            <w:pPr>
              <w:rPr>
                <w:rFonts w:ascii="Arial" w:hAnsi="Arial" w:cs="Arial"/>
                <w:sz w:val="20"/>
                <w:szCs w:val="20"/>
              </w:rPr>
            </w:pPr>
          </w:p>
        </w:tc>
        <w:tc>
          <w:tcPr>
            <w:tcW w:w="1890" w:type="dxa"/>
            <w:shd w:val="clear" w:color="auto" w:fill="A6A6A6" w:themeFill="background1" w:themeFillShade="A6"/>
          </w:tcPr>
          <w:p w:rsidR="003155A2" w:rsidRPr="00B7551D" w:rsidRDefault="003155A2" w:rsidP="00E35851">
            <w:pPr>
              <w:rPr>
                <w:rFonts w:ascii="Arial" w:hAnsi="Arial" w:cs="Arial"/>
                <w:sz w:val="20"/>
                <w:szCs w:val="20"/>
              </w:rPr>
            </w:pPr>
          </w:p>
        </w:tc>
        <w:tc>
          <w:tcPr>
            <w:tcW w:w="5832" w:type="dxa"/>
            <w:shd w:val="clear" w:color="auto" w:fill="A6A6A6" w:themeFill="background1" w:themeFillShade="A6"/>
          </w:tcPr>
          <w:p w:rsidR="003155A2" w:rsidRPr="00B7551D" w:rsidRDefault="003155A2" w:rsidP="00F9184B">
            <w:pPr>
              <w:pStyle w:val="ListParagraph"/>
              <w:ind w:left="342"/>
              <w:rPr>
                <w:rFonts w:ascii="Arial" w:hAnsi="Arial" w:cs="Arial"/>
                <w:sz w:val="20"/>
                <w:szCs w:val="20"/>
              </w:rPr>
            </w:pPr>
          </w:p>
        </w:tc>
      </w:tr>
      <w:tr w:rsidR="003155A2" w:rsidRPr="00B7551D" w:rsidTr="001D4597">
        <w:tc>
          <w:tcPr>
            <w:tcW w:w="1888" w:type="dxa"/>
            <w:shd w:val="clear" w:color="auto" w:fill="F2F2F2" w:themeFill="background1" w:themeFillShade="F2"/>
          </w:tcPr>
          <w:p w:rsidR="003155A2" w:rsidRPr="00B7551D" w:rsidRDefault="003155A2" w:rsidP="005E383C">
            <w:pPr>
              <w:spacing w:line="226" w:lineRule="exact"/>
              <w:ind w:right="-20"/>
              <w:rPr>
                <w:rFonts w:ascii="Arial" w:eastAsia="Arial" w:hAnsi="Arial" w:cs="Arial"/>
                <w:sz w:val="20"/>
                <w:szCs w:val="20"/>
              </w:rPr>
            </w:pPr>
            <w:r w:rsidRPr="00B7551D">
              <w:rPr>
                <w:rFonts w:ascii="Arial" w:eastAsia="Arial" w:hAnsi="Arial" w:cs="Arial"/>
                <w:sz w:val="20"/>
                <w:szCs w:val="20"/>
              </w:rPr>
              <w:t>DOE-SY</w:t>
            </w:r>
            <w:r w:rsidRPr="00B7551D">
              <w:rPr>
                <w:rFonts w:ascii="Arial" w:eastAsia="Arial" w:hAnsi="Arial" w:cs="Arial"/>
                <w:spacing w:val="-1"/>
                <w:sz w:val="20"/>
                <w:szCs w:val="20"/>
              </w:rPr>
              <w:t>0</w:t>
            </w:r>
            <w:r w:rsidRPr="00B7551D">
              <w:rPr>
                <w:rFonts w:ascii="Arial" w:eastAsia="Arial" w:hAnsi="Arial" w:cs="Arial"/>
                <w:sz w:val="20"/>
                <w:szCs w:val="20"/>
              </w:rPr>
              <w:t>91</w:t>
            </w:r>
            <w:r w:rsidRPr="00B7551D">
              <w:rPr>
                <w:rFonts w:ascii="Arial" w:eastAsia="Arial" w:hAnsi="Arial" w:cs="Arial"/>
                <w:spacing w:val="-1"/>
                <w:sz w:val="20"/>
                <w:szCs w:val="20"/>
              </w:rPr>
              <w:t>0</w:t>
            </w:r>
            <w:r>
              <w:rPr>
                <w:rFonts w:ascii="Arial" w:eastAsia="Arial" w:hAnsi="Arial" w:cs="Arial"/>
                <w:sz w:val="20"/>
                <w:szCs w:val="20"/>
              </w:rPr>
              <w:t>-144</w:t>
            </w:r>
          </w:p>
        </w:tc>
        <w:tc>
          <w:tcPr>
            <w:tcW w:w="2062" w:type="dxa"/>
            <w:shd w:val="clear" w:color="auto" w:fill="F2F2F2" w:themeFill="background1" w:themeFillShade="F2"/>
          </w:tcPr>
          <w:p w:rsidR="003155A2" w:rsidRPr="00B7551D" w:rsidRDefault="003155A2" w:rsidP="005E383C">
            <w:pPr>
              <w:spacing w:line="226" w:lineRule="exact"/>
              <w:ind w:right="-20"/>
              <w:rPr>
                <w:rFonts w:ascii="Arial" w:eastAsia="Arial" w:hAnsi="Arial" w:cs="Arial"/>
                <w:sz w:val="20"/>
                <w:szCs w:val="20"/>
              </w:rPr>
            </w:pPr>
            <w:r w:rsidRPr="00B7551D">
              <w:rPr>
                <w:rFonts w:ascii="Arial" w:eastAsia="Arial" w:hAnsi="Arial" w:cs="Arial"/>
                <w:sz w:val="20"/>
                <w:szCs w:val="20"/>
              </w:rPr>
              <w:t>Roy Benavid</w:t>
            </w:r>
            <w:r w:rsidRPr="00B7551D">
              <w:rPr>
                <w:rFonts w:ascii="Arial" w:eastAsia="Arial" w:hAnsi="Arial" w:cs="Arial"/>
                <w:spacing w:val="-1"/>
                <w:sz w:val="20"/>
                <w:szCs w:val="20"/>
              </w:rPr>
              <w:t>e</w:t>
            </w:r>
            <w:r w:rsidRPr="00B7551D">
              <w:rPr>
                <w:rFonts w:ascii="Arial" w:eastAsia="Arial" w:hAnsi="Arial" w:cs="Arial"/>
                <w:spacing w:val="1"/>
                <w:sz w:val="20"/>
                <w:szCs w:val="20"/>
              </w:rPr>
              <w:t>z</w:t>
            </w:r>
          </w:p>
        </w:tc>
        <w:tc>
          <w:tcPr>
            <w:tcW w:w="2098" w:type="dxa"/>
            <w:shd w:val="clear" w:color="auto" w:fill="F2F2F2" w:themeFill="background1" w:themeFillShade="F2"/>
          </w:tcPr>
          <w:p w:rsidR="003155A2" w:rsidRPr="00B7551D" w:rsidRDefault="003155A2" w:rsidP="005E383C">
            <w:pPr>
              <w:spacing w:line="226" w:lineRule="exact"/>
              <w:ind w:right="-20"/>
              <w:rPr>
                <w:rFonts w:ascii="Arial" w:eastAsia="Arial" w:hAnsi="Arial" w:cs="Arial"/>
                <w:sz w:val="20"/>
                <w:szCs w:val="20"/>
              </w:rPr>
            </w:pPr>
            <w:r w:rsidRPr="00B7551D">
              <w:rPr>
                <w:rFonts w:ascii="Arial" w:eastAsia="Arial" w:hAnsi="Arial" w:cs="Arial"/>
                <w:sz w:val="20"/>
                <w:szCs w:val="20"/>
              </w:rPr>
              <w:t>Kris M</w:t>
            </w:r>
            <w:r w:rsidRPr="00B7551D">
              <w:rPr>
                <w:rFonts w:ascii="Arial" w:eastAsia="Arial" w:hAnsi="Arial" w:cs="Arial"/>
                <w:spacing w:val="-1"/>
                <w:sz w:val="20"/>
                <w:szCs w:val="20"/>
              </w:rPr>
              <w:t>u</w:t>
            </w:r>
            <w:r w:rsidRPr="00B7551D">
              <w:rPr>
                <w:rFonts w:ascii="Arial" w:eastAsia="Arial" w:hAnsi="Arial" w:cs="Arial"/>
                <w:sz w:val="20"/>
                <w:szCs w:val="20"/>
              </w:rPr>
              <w:t>r</w:t>
            </w:r>
            <w:r w:rsidRPr="00B7551D">
              <w:rPr>
                <w:rFonts w:ascii="Arial" w:eastAsia="Arial" w:hAnsi="Arial" w:cs="Arial"/>
                <w:spacing w:val="-1"/>
                <w:sz w:val="20"/>
                <w:szCs w:val="20"/>
              </w:rPr>
              <w:t>a</w:t>
            </w:r>
            <w:r w:rsidRPr="00B7551D">
              <w:rPr>
                <w:rFonts w:ascii="Arial" w:eastAsia="Arial" w:hAnsi="Arial" w:cs="Arial"/>
                <w:sz w:val="20"/>
                <w:szCs w:val="20"/>
              </w:rPr>
              <w:t>k</w:t>
            </w:r>
            <w:r w:rsidRPr="00B7551D">
              <w:rPr>
                <w:rFonts w:ascii="Arial" w:eastAsia="Arial" w:hAnsi="Arial" w:cs="Arial"/>
                <w:spacing w:val="-1"/>
                <w:sz w:val="20"/>
                <w:szCs w:val="20"/>
              </w:rPr>
              <w:t>a</w:t>
            </w:r>
            <w:r w:rsidRPr="00B7551D">
              <w:rPr>
                <w:rFonts w:ascii="Arial" w:eastAsia="Arial" w:hAnsi="Arial" w:cs="Arial"/>
                <w:sz w:val="20"/>
                <w:szCs w:val="20"/>
              </w:rPr>
              <w:t>mi</w:t>
            </w:r>
          </w:p>
        </w:tc>
        <w:tc>
          <w:tcPr>
            <w:tcW w:w="1890" w:type="dxa"/>
            <w:shd w:val="clear" w:color="auto" w:fill="F2F2F2" w:themeFill="background1" w:themeFillShade="F2"/>
          </w:tcPr>
          <w:p w:rsidR="003155A2" w:rsidRPr="00B7551D" w:rsidRDefault="003155A2" w:rsidP="005E383C">
            <w:pPr>
              <w:spacing w:line="226" w:lineRule="exact"/>
              <w:ind w:right="-20"/>
              <w:rPr>
                <w:rFonts w:ascii="Arial" w:eastAsia="Arial" w:hAnsi="Arial" w:cs="Arial"/>
                <w:sz w:val="20"/>
                <w:szCs w:val="20"/>
              </w:rPr>
            </w:pPr>
            <w:r w:rsidRPr="00B7551D">
              <w:rPr>
                <w:rFonts w:ascii="Arial" w:eastAsia="Arial" w:hAnsi="Arial" w:cs="Arial"/>
                <w:sz w:val="20"/>
                <w:szCs w:val="20"/>
              </w:rPr>
              <w:t>Lono P.V. Beamer</w:t>
            </w:r>
          </w:p>
          <w:p w:rsidR="003155A2" w:rsidRPr="00B7551D" w:rsidRDefault="003155A2" w:rsidP="005E383C">
            <w:pPr>
              <w:ind w:right="-20"/>
              <w:rPr>
                <w:rFonts w:ascii="Arial" w:eastAsia="Arial" w:hAnsi="Arial" w:cs="Arial"/>
                <w:sz w:val="20"/>
                <w:szCs w:val="20"/>
              </w:rPr>
            </w:pPr>
            <w:r w:rsidRPr="00B7551D">
              <w:rPr>
                <w:rFonts w:ascii="Arial" w:eastAsia="Arial" w:hAnsi="Arial" w:cs="Arial"/>
                <w:sz w:val="20"/>
                <w:szCs w:val="20"/>
              </w:rPr>
              <w:t>10/26/2</w:t>
            </w:r>
            <w:r w:rsidRPr="00B7551D">
              <w:rPr>
                <w:rFonts w:ascii="Arial" w:eastAsia="Arial" w:hAnsi="Arial" w:cs="Arial"/>
                <w:spacing w:val="-1"/>
                <w:sz w:val="20"/>
                <w:szCs w:val="20"/>
              </w:rPr>
              <w:t>0</w:t>
            </w:r>
            <w:r w:rsidRPr="00B7551D">
              <w:rPr>
                <w:rFonts w:ascii="Arial" w:eastAsia="Arial" w:hAnsi="Arial" w:cs="Arial"/>
                <w:sz w:val="20"/>
                <w:szCs w:val="20"/>
              </w:rPr>
              <w:t>10</w:t>
            </w:r>
          </w:p>
        </w:tc>
        <w:tc>
          <w:tcPr>
            <w:tcW w:w="5832" w:type="dxa"/>
            <w:shd w:val="clear" w:color="auto" w:fill="F2F2F2" w:themeFill="background1" w:themeFillShade="F2"/>
          </w:tcPr>
          <w:p w:rsidR="003155A2" w:rsidRPr="00B7551D" w:rsidRDefault="003155A2" w:rsidP="005E383C">
            <w:pPr>
              <w:spacing w:line="226" w:lineRule="exact"/>
              <w:ind w:right="-20"/>
              <w:rPr>
                <w:rFonts w:ascii="Arial" w:eastAsia="Arial" w:hAnsi="Arial" w:cs="Arial"/>
                <w:sz w:val="20"/>
                <w:szCs w:val="20"/>
              </w:rPr>
            </w:pPr>
            <w:r w:rsidRPr="00B7551D">
              <w:rPr>
                <w:rFonts w:ascii="Arial" w:eastAsia="Arial" w:hAnsi="Arial" w:cs="Arial"/>
                <w:sz w:val="20"/>
                <w:szCs w:val="20"/>
              </w:rPr>
              <w:t>1.</w:t>
            </w:r>
            <w:r w:rsidRPr="00B7551D">
              <w:rPr>
                <w:rFonts w:ascii="Arial" w:eastAsia="Arial" w:hAnsi="Arial" w:cs="Arial"/>
                <w:spacing w:val="55"/>
                <w:sz w:val="20"/>
                <w:szCs w:val="20"/>
              </w:rPr>
              <w:t xml:space="preserve"> </w:t>
            </w:r>
            <w:r w:rsidRPr="00B7551D">
              <w:rPr>
                <w:rFonts w:ascii="Arial" w:eastAsia="Arial" w:hAnsi="Arial" w:cs="Arial"/>
                <w:sz w:val="20"/>
                <w:szCs w:val="20"/>
              </w:rPr>
              <w:t>Right to FAPE after age 20.</w:t>
            </w:r>
          </w:p>
          <w:p w:rsidR="003155A2" w:rsidRPr="00B7551D" w:rsidRDefault="003155A2" w:rsidP="005E383C">
            <w:pPr>
              <w:ind w:right="624"/>
              <w:rPr>
                <w:rFonts w:ascii="Arial" w:eastAsia="Arial" w:hAnsi="Arial" w:cs="Arial"/>
                <w:sz w:val="20"/>
                <w:szCs w:val="20"/>
                <w:u w:val="single" w:color="000000"/>
              </w:rPr>
            </w:pPr>
          </w:p>
          <w:p w:rsidR="003155A2" w:rsidRPr="00B7551D" w:rsidRDefault="003155A2" w:rsidP="005E383C">
            <w:pPr>
              <w:ind w:right="624"/>
              <w:rPr>
                <w:rFonts w:ascii="Arial" w:eastAsia="Arial" w:hAnsi="Arial" w:cs="Arial"/>
                <w:sz w:val="20"/>
                <w:szCs w:val="20"/>
              </w:rPr>
            </w:pPr>
            <w:r w:rsidRPr="00B7551D">
              <w:rPr>
                <w:rFonts w:ascii="Arial" w:eastAsia="Arial" w:hAnsi="Arial" w:cs="Arial"/>
                <w:sz w:val="20"/>
                <w:szCs w:val="20"/>
                <w:u w:val="single" w:color="000000"/>
              </w:rPr>
              <w:t>OU</w:t>
            </w:r>
            <w:r w:rsidRPr="00B7551D">
              <w:rPr>
                <w:rFonts w:ascii="Arial" w:eastAsia="Arial" w:hAnsi="Arial" w:cs="Arial"/>
                <w:spacing w:val="-1"/>
                <w:sz w:val="20"/>
                <w:szCs w:val="20"/>
                <w:u w:val="single" w:color="000000"/>
              </w:rPr>
              <w:t>T</w:t>
            </w:r>
            <w:r w:rsidRPr="00B7551D">
              <w:rPr>
                <w:rFonts w:ascii="Arial" w:eastAsia="Arial" w:hAnsi="Arial" w:cs="Arial"/>
                <w:sz w:val="20"/>
                <w:szCs w:val="20"/>
                <w:u w:val="single" w:color="000000"/>
              </w:rPr>
              <w:t>COME</w:t>
            </w:r>
            <w:r w:rsidRPr="00B7551D">
              <w:rPr>
                <w:rFonts w:ascii="Arial" w:eastAsia="Arial" w:hAnsi="Arial" w:cs="Arial"/>
                <w:sz w:val="20"/>
                <w:szCs w:val="20"/>
              </w:rPr>
              <w:t>:</w:t>
            </w:r>
            <w:r w:rsidRPr="00B7551D">
              <w:rPr>
                <w:rFonts w:ascii="Arial" w:eastAsia="Arial" w:hAnsi="Arial" w:cs="Arial"/>
                <w:spacing w:val="55"/>
                <w:sz w:val="20"/>
                <w:szCs w:val="20"/>
              </w:rPr>
              <w:t xml:space="preserve"> </w:t>
            </w:r>
            <w:r w:rsidRPr="00B7551D">
              <w:rPr>
                <w:rFonts w:ascii="Arial" w:eastAsia="Arial" w:hAnsi="Arial" w:cs="Arial"/>
                <w:b/>
                <w:bCs/>
                <w:sz w:val="20"/>
                <w:szCs w:val="20"/>
              </w:rPr>
              <w:t>DOE</w:t>
            </w:r>
            <w:r w:rsidRPr="00B7551D">
              <w:rPr>
                <w:rFonts w:ascii="Arial" w:eastAsia="Arial" w:hAnsi="Arial" w:cs="Arial"/>
                <w:b/>
                <w:bCs/>
                <w:spacing w:val="-2"/>
                <w:sz w:val="20"/>
                <w:szCs w:val="20"/>
              </w:rPr>
              <w:t>’</w:t>
            </w:r>
            <w:r w:rsidRPr="00B7551D">
              <w:rPr>
                <w:rFonts w:ascii="Arial" w:eastAsia="Arial" w:hAnsi="Arial" w:cs="Arial"/>
                <w:b/>
                <w:bCs/>
                <w:sz w:val="20"/>
                <w:szCs w:val="20"/>
              </w:rPr>
              <w:t xml:space="preserve">s </w:t>
            </w:r>
            <w:r w:rsidRPr="00B7551D">
              <w:rPr>
                <w:rFonts w:ascii="Arial" w:eastAsia="Arial" w:hAnsi="Arial" w:cs="Arial"/>
                <w:sz w:val="20"/>
                <w:szCs w:val="20"/>
              </w:rPr>
              <w:t xml:space="preserve">motion to dismiss </w:t>
            </w:r>
            <w:r w:rsidRPr="00B7551D">
              <w:rPr>
                <w:rFonts w:ascii="Arial" w:eastAsia="Arial" w:hAnsi="Arial" w:cs="Arial"/>
                <w:spacing w:val="-1"/>
                <w:sz w:val="20"/>
                <w:szCs w:val="20"/>
              </w:rPr>
              <w:t>g</w:t>
            </w:r>
            <w:r w:rsidRPr="00B7551D">
              <w:rPr>
                <w:rFonts w:ascii="Arial" w:eastAsia="Arial" w:hAnsi="Arial" w:cs="Arial"/>
                <w:sz w:val="20"/>
                <w:szCs w:val="20"/>
              </w:rPr>
              <w:t>rant</w:t>
            </w:r>
            <w:r w:rsidRPr="00B7551D">
              <w:rPr>
                <w:rFonts w:ascii="Arial" w:eastAsia="Arial" w:hAnsi="Arial" w:cs="Arial"/>
                <w:spacing w:val="-1"/>
                <w:sz w:val="20"/>
                <w:szCs w:val="20"/>
              </w:rPr>
              <w:t>e</w:t>
            </w:r>
            <w:r w:rsidRPr="00B7551D">
              <w:rPr>
                <w:rFonts w:ascii="Arial" w:eastAsia="Arial" w:hAnsi="Arial" w:cs="Arial"/>
                <w:sz w:val="20"/>
                <w:szCs w:val="20"/>
              </w:rPr>
              <w:t xml:space="preserve">d. </w:t>
            </w:r>
          </w:p>
          <w:p w:rsidR="003155A2" w:rsidRPr="00B7551D" w:rsidRDefault="003155A2" w:rsidP="005E383C">
            <w:pPr>
              <w:ind w:right="624"/>
              <w:rPr>
                <w:rFonts w:ascii="Arial" w:eastAsia="Arial" w:hAnsi="Arial" w:cs="Arial"/>
                <w:sz w:val="20"/>
                <w:szCs w:val="20"/>
              </w:rPr>
            </w:pPr>
          </w:p>
          <w:p w:rsidR="003155A2" w:rsidRPr="00B7551D" w:rsidRDefault="003155A2" w:rsidP="005E383C">
            <w:pPr>
              <w:ind w:right="624"/>
              <w:rPr>
                <w:rFonts w:ascii="Arial" w:eastAsia="Arial" w:hAnsi="Arial" w:cs="Arial"/>
                <w:sz w:val="20"/>
                <w:szCs w:val="20"/>
              </w:rPr>
            </w:pPr>
            <w:r w:rsidRPr="00B7551D">
              <w:rPr>
                <w:rFonts w:ascii="Arial" w:eastAsia="Arial" w:hAnsi="Arial" w:cs="Arial"/>
                <w:sz w:val="20"/>
                <w:szCs w:val="20"/>
                <w:u w:val="single" w:color="000000"/>
              </w:rPr>
              <w:t>REASON</w:t>
            </w:r>
            <w:r w:rsidRPr="00B7551D">
              <w:rPr>
                <w:rFonts w:ascii="Arial" w:eastAsia="Arial" w:hAnsi="Arial" w:cs="Arial"/>
                <w:spacing w:val="-2"/>
                <w:sz w:val="20"/>
                <w:szCs w:val="20"/>
                <w:u w:val="single" w:color="000000"/>
              </w:rPr>
              <w:t>I</w:t>
            </w:r>
            <w:r w:rsidRPr="00B7551D">
              <w:rPr>
                <w:rFonts w:ascii="Arial" w:eastAsia="Arial" w:hAnsi="Arial" w:cs="Arial"/>
                <w:sz w:val="20"/>
                <w:szCs w:val="20"/>
                <w:u w:val="single" w:color="000000"/>
              </w:rPr>
              <w:t>N</w:t>
            </w:r>
            <w:r w:rsidRPr="00B7551D">
              <w:rPr>
                <w:rFonts w:ascii="Arial" w:eastAsia="Arial" w:hAnsi="Arial" w:cs="Arial"/>
                <w:spacing w:val="-2"/>
                <w:sz w:val="20"/>
                <w:szCs w:val="20"/>
                <w:u w:val="single" w:color="000000"/>
              </w:rPr>
              <w:t>G</w:t>
            </w:r>
            <w:r w:rsidRPr="00B7551D">
              <w:rPr>
                <w:rFonts w:ascii="Arial" w:eastAsia="Arial" w:hAnsi="Arial" w:cs="Arial"/>
                <w:sz w:val="20"/>
                <w:szCs w:val="20"/>
              </w:rPr>
              <w:t>:</w:t>
            </w:r>
            <w:r w:rsidRPr="00B7551D">
              <w:rPr>
                <w:rFonts w:ascii="Arial" w:eastAsia="Arial" w:hAnsi="Arial" w:cs="Arial"/>
                <w:spacing w:val="55"/>
                <w:sz w:val="20"/>
                <w:szCs w:val="20"/>
              </w:rPr>
              <w:t xml:space="preserve"> </w:t>
            </w:r>
            <w:r w:rsidRPr="00B7551D">
              <w:rPr>
                <w:rFonts w:ascii="Arial" w:eastAsia="Arial" w:hAnsi="Arial" w:cs="Arial"/>
                <w:sz w:val="20"/>
                <w:szCs w:val="20"/>
              </w:rPr>
              <w:t>Student is not eligible to attend publ</w:t>
            </w:r>
            <w:r w:rsidRPr="00B7551D">
              <w:rPr>
                <w:rFonts w:ascii="Arial" w:eastAsia="Arial" w:hAnsi="Arial" w:cs="Arial"/>
                <w:spacing w:val="-1"/>
                <w:sz w:val="20"/>
                <w:szCs w:val="20"/>
              </w:rPr>
              <w:t>i</w:t>
            </w:r>
            <w:r w:rsidRPr="00B7551D">
              <w:rPr>
                <w:rFonts w:ascii="Arial" w:eastAsia="Arial" w:hAnsi="Arial" w:cs="Arial"/>
                <w:sz w:val="20"/>
                <w:szCs w:val="20"/>
              </w:rPr>
              <w:t>c</w:t>
            </w:r>
            <w:r w:rsidRPr="00B7551D">
              <w:rPr>
                <w:rFonts w:ascii="Arial" w:eastAsia="Arial" w:hAnsi="Arial" w:cs="Arial"/>
                <w:spacing w:val="-1"/>
                <w:sz w:val="20"/>
                <w:szCs w:val="20"/>
              </w:rPr>
              <w:t xml:space="preserve"> </w:t>
            </w:r>
            <w:r w:rsidRPr="00B7551D">
              <w:rPr>
                <w:rFonts w:ascii="Arial" w:eastAsia="Arial" w:hAnsi="Arial" w:cs="Arial"/>
                <w:sz w:val="20"/>
                <w:szCs w:val="20"/>
              </w:rPr>
              <w:t xml:space="preserve">high school after </w:t>
            </w:r>
            <w:r w:rsidRPr="00B7551D">
              <w:rPr>
                <w:rFonts w:ascii="Arial" w:eastAsia="Arial" w:hAnsi="Arial" w:cs="Arial"/>
                <w:spacing w:val="-1"/>
                <w:sz w:val="20"/>
                <w:szCs w:val="20"/>
              </w:rPr>
              <w:t>a</w:t>
            </w:r>
            <w:r w:rsidRPr="00B7551D">
              <w:rPr>
                <w:rFonts w:ascii="Arial" w:eastAsia="Arial" w:hAnsi="Arial" w:cs="Arial"/>
                <w:sz w:val="20"/>
                <w:szCs w:val="20"/>
              </w:rPr>
              <w:t>ge 20 b</w:t>
            </w:r>
            <w:r w:rsidRPr="00B7551D">
              <w:rPr>
                <w:rFonts w:ascii="Arial" w:eastAsia="Arial" w:hAnsi="Arial" w:cs="Arial"/>
                <w:spacing w:val="-1"/>
                <w:sz w:val="20"/>
                <w:szCs w:val="20"/>
              </w:rPr>
              <w:t>e</w:t>
            </w:r>
            <w:r w:rsidRPr="00B7551D">
              <w:rPr>
                <w:rFonts w:ascii="Arial" w:eastAsia="Arial" w:hAnsi="Arial" w:cs="Arial"/>
                <w:sz w:val="20"/>
                <w:szCs w:val="20"/>
              </w:rPr>
              <w:t>c</w:t>
            </w:r>
            <w:r w:rsidRPr="00B7551D">
              <w:rPr>
                <w:rFonts w:ascii="Arial" w:eastAsia="Arial" w:hAnsi="Arial" w:cs="Arial"/>
                <w:spacing w:val="-1"/>
                <w:sz w:val="20"/>
                <w:szCs w:val="20"/>
              </w:rPr>
              <w:t>a</w:t>
            </w:r>
            <w:r w:rsidRPr="00B7551D">
              <w:rPr>
                <w:rFonts w:ascii="Arial" w:eastAsia="Arial" w:hAnsi="Arial" w:cs="Arial"/>
                <w:sz w:val="20"/>
                <w:szCs w:val="20"/>
              </w:rPr>
              <w:t>use of Act 163, SLH 20</w:t>
            </w:r>
            <w:r w:rsidRPr="00B7551D">
              <w:rPr>
                <w:rFonts w:ascii="Arial" w:eastAsia="Arial" w:hAnsi="Arial" w:cs="Arial"/>
                <w:spacing w:val="-1"/>
                <w:sz w:val="20"/>
                <w:szCs w:val="20"/>
              </w:rPr>
              <w:t>1</w:t>
            </w:r>
            <w:r w:rsidRPr="00B7551D">
              <w:rPr>
                <w:rFonts w:ascii="Arial" w:eastAsia="Arial" w:hAnsi="Arial" w:cs="Arial"/>
                <w:sz w:val="20"/>
                <w:szCs w:val="20"/>
              </w:rPr>
              <w:t>0; (</w:t>
            </w:r>
            <w:r w:rsidRPr="00B7551D">
              <w:rPr>
                <w:rFonts w:ascii="Arial" w:eastAsia="Arial" w:hAnsi="Arial" w:cs="Arial"/>
                <w:spacing w:val="-1"/>
                <w:sz w:val="20"/>
                <w:szCs w:val="20"/>
              </w:rPr>
              <w:t>2</w:t>
            </w:r>
            <w:r w:rsidRPr="00B7551D">
              <w:rPr>
                <w:rFonts w:ascii="Arial" w:eastAsia="Arial" w:hAnsi="Arial" w:cs="Arial"/>
                <w:sz w:val="20"/>
                <w:szCs w:val="20"/>
              </w:rPr>
              <w:t>) he</w:t>
            </w:r>
            <w:r w:rsidRPr="00B7551D">
              <w:rPr>
                <w:rFonts w:ascii="Arial" w:eastAsia="Arial" w:hAnsi="Arial" w:cs="Arial"/>
                <w:spacing w:val="-1"/>
                <w:sz w:val="20"/>
                <w:szCs w:val="20"/>
              </w:rPr>
              <w:t>a</w:t>
            </w:r>
            <w:r w:rsidRPr="00B7551D">
              <w:rPr>
                <w:rFonts w:ascii="Arial" w:eastAsia="Arial" w:hAnsi="Arial" w:cs="Arial"/>
                <w:sz w:val="20"/>
                <w:szCs w:val="20"/>
              </w:rPr>
              <w:t>rin</w:t>
            </w:r>
            <w:r w:rsidRPr="00B7551D">
              <w:rPr>
                <w:rFonts w:ascii="Arial" w:eastAsia="Arial" w:hAnsi="Arial" w:cs="Arial"/>
                <w:spacing w:val="-1"/>
                <w:sz w:val="20"/>
                <w:szCs w:val="20"/>
              </w:rPr>
              <w:t>g</w:t>
            </w:r>
            <w:r w:rsidRPr="00B7551D">
              <w:rPr>
                <w:rFonts w:ascii="Arial" w:eastAsia="Arial" w:hAnsi="Arial" w:cs="Arial"/>
                <w:sz w:val="20"/>
                <w:szCs w:val="20"/>
              </w:rPr>
              <w:t>s officer h</w:t>
            </w:r>
            <w:r w:rsidRPr="00B7551D">
              <w:rPr>
                <w:rFonts w:ascii="Arial" w:eastAsia="Arial" w:hAnsi="Arial" w:cs="Arial"/>
                <w:spacing w:val="-1"/>
                <w:sz w:val="20"/>
                <w:szCs w:val="20"/>
              </w:rPr>
              <w:t>a</w:t>
            </w:r>
            <w:r w:rsidRPr="00B7551D">
              <w:rPr>
                <w:rFonts w:ascii="Arial" w:eastAsia="Arial" w:hAnsi="Arial" w:cs="Arial"/>
                <w:sz w:val="20"/>
                <w:szCs w:val="20"/>
              </w:rPr>
              <w:t>s no</w:t>
            </w:r>
            <w:r w:rsidRPr="00B7551D">
              <w:rPr>
                <w:rFonts w:ascii="Arial" w:eastAsia="Arial" w:hAnsi="Arial" w:cs="Arial"/>
                <w:spacing w:val="-1"/>
                <w:sz w:val="20"/>
                <w:szCs w:val="20"/>
              </w:rPr>
              <w:t xml:space="preserve"> </w:t>
            </w:r>
            <w:r w:rsidRPr="00B7551D">
              <w:rPr>
                <w:rFonts w:ascii="Arial" w:eastAsia="Arial" w:hAnsi="Arial" w:cs="Arial"/>
                <w:sz w:val="20"/>
                <w:szCs w:val="20"/>
              </w:rPr>
              <w:t>jurisd</w:t>
            </w:r>
            <w:r w:rsidRPr="00B7551D">
              <w:rPr>
                <w:rFonts w:ascii="Arial" w:eastAsia="Arial" w:hAnsi="Arial" w:cs="Arial"/>
                <w:spacing w:val="-1"/>
                <w:sz w:val="20"/>
                <w:szCs w:val="20"/>
              </w:rPr>
              <w:t>i</w:t>
            </w:r>
            <w:r w:rsidRPr="00B7551D">
              <w:rPr>
                <w:rFonts w:ascii="Arial" w:eastAsia="Arial" w:hAnsi="Arial" w:cs="Arial"/>
                <w:spacing w:val="1"/>
                <w:sz w:val="20"/>
                <w:szCs w:val="20"/>
              </w:rPr>
              <w:t>c</w:t>
            </w:r>
            <w:r w:rsidRPr="00B7551D">
              <w:rPr>
                <w:rFonts w:ascii="Arial" w:eastAsia="Arial" w:hAnsi="Arial" w:cs="Arial"/>
                <w:sz w:val="20"/>
                <w:szCs w:val="20"/>
              </w:rPr>
              <w:t>tion to</w:t>
            </w:r>
            <w:r w:rsidRPr="00B7551D">
              <w:rPr>
                <w:rFonts w:ascii="Arial" w:eastAsia="Arial" w:hAnsi="Arial" w:cs="Arial"/>
                <w:spacing w:val="-1"/>
                <w:sz w:val="20"/>
                <w:szCs w:val="20"/>
              </w:rPr>
              <w:t xml:space="preserve"> </w:t>
            </w:r>
            <w:r w:rsidRPr="00B7551D">
              <w:rPr>
                <w:rFonts w:ascii="Arial" w:eastAsia="Arial" w:hAnsi="Arial" w:cs="Arial"/>
                <w:sz w:val="20"/>
                <w:szCs w:val="20"/>
              </w:rPr>
              <w:t>determi</w:t>
            </w:r>
            <w:r w:rsidRPr="00B7551D">
              <w:rPr>
                <w:rFonts w:ascii="Arial" w:eastAsia="Arial" w:hAnsi="Arial" w:cs="Arial"/>
                <w:spacing w:val="-1"/>
                <w:sz w:val="20"/>
                <w:szCs w:val="20"/>
              </w:rPr>
              <w:t>n</w:t>
            </w:r>
            <w:r w:rsidRPr="00B7551D">
              <w:rPr>
                <w:rFonts w:ascii="Arial" w:eastAsia="Arial" w:hAnsi="Arial" w:cs="Arial"/>
                <w:sz w:val="20"/>
                <w:szCs w:val="20"/>
              </w:rPr>
              <w:t>e the validity of Act 163.</w:t>
            </w:r>
          </w:p>
          <w:p w:rsidR="003155A2" w:rsidRPr="00B7551D" w:rsidRDefault="003155A2" w:rsidP="005E383C">
            <w:pPr>
              <w:spacing w:before="11" w:line="220" w:lineRule="exact"/>
              <w:rPr>
                <w:rFonts w:ascii="Arial" w:hAnsi="Arial" w:cs="Arial"/>
                <w:sz w:val="20"/>
                <w:szCs w:val="20"/>
              </w:rPr>
            </w:pPr>
          </w:p>
          <w:p w:rsidR="003155A2" w:rsidRPr="00B7551D" w:rsidRDefault="003155A2" w:rsidP="005E383C">
            <w:pPr>
              <w:spacing w:line="230" w:lineRule="exact"/>
              <w:ind w:right="268"/>
              <w:rPr>
                <w:rFonts w:ascii="Arial" w:eastAsia="Arial" w:hAnsi="Arial" w:cs="Arial"/>
                <w:sz w:val="20"/>
                <w:szCs w:val="20"/>
              </w:rPr>
            </w:pPr>
            <w:r w:rsidRPr="00B7551D">
              <w:rPr>
                <w:rFonts w:ascii="Arial" w:eastAsia="Arial" w:hAnsi="Arial" w:cs="Arial"/>
                <w:sz w:val="20"/>
                <w:szCs w:val="20"/>
                <w:u w:val="single" w:color="000000"/>
              </w:rPr>
              <w:lastRenderedPageBreak/>
              <w:t>ON APPEA</w:t>
            </w:r>
            <w:r w:rsidRPr="00B7551D">
              <w:rPr>
                <w:rFonts w:ascii="Arial" w:eastAsia="Arial" w:hAnsi="Arial" w:cs="Arial"/>
                <w:spacing w:val="1"/>
                <w:sz w:val="20"/>
                <w:szCs w:val="20"/>
                <w:u w:val="single" w:color="000000"/>
              </w:rPr>
              <w:t>L</w:t>
            </w:r>
            <w:r w:rsidRPr="00B7551D">
              <w:rPr>
                <w:rFonts w:ascii="Arial" w:eastAsia="Arial" w:hAnsi="Arial" w:cs="Arial"/>
                <w:sz w:val="20"/>
                <w:szCs w:val="20"/>
              </w:rPr>
              <w:t>:</w:t>
            </w:r>
            <w:r w:rsidRPr="00B7551D">
              <w:rPr>
                <w:rFonts w:ascii="Arial" w:eastAsia="Arial" w:hAnsi="Arial" w:cs="Arial"/>
                <w:spacing w:val="55"/>
                <w:sz w:val="20"/>
                <w:szCs w:val="20"/>
              </w:rPr>
              <w:t xml:space="preserve"> </w:t>
            </w:r>
            <w:r w:rsidRPr="00B7551D">
              <w:rPr>
                <w:rFonts w:ascii="Arial" w:eastAsia="Arial" w:hAnsi="Arial" w:cs="Arial"/>
                <w:i/>
                <w:sz w:val="20"/>
                <w:szCs w:val="20"/>
              </w:rPr>
              <w:t xml:space="preserve">R.T.D. v. DOE, </w:t>
            </w:r>
            <w:r w:rsidRPr="00B7551D">
              <w:rPr>
                <w:rFonts w:ascii="Arial" w:eastAsia="Arial" w:hAnsi="Arial" w:cs="Arial"/>
                <w:sz w:val="20"/>
                <w:szCs w:val="20"/>
              </w:rPr>
              <w:t>D. Haw.</w:t>
            </w:r>
            <w:r w:rsidRPr="00B7551D">
              <w:rPr>
                <w:rFonts w:ascii="Arial" w:eastAsia="Arial" w:hAnsi="Arial" w:cs="Arial"/>
                <w:spacing w:val="-2"/>
                <w:sz w:val="20"/>
                <w:szCs w:val="20"/>
              </w:rPr>
              <w:t xml:space="preserve"> </w:t>
            </w:r>
            <w:r w:rsidRPr="00B7551D">
              <w:rPr>
                <w:rFonts w:ascii="Arial" w:eastAsia="Arial" w:hAnsi="Arial" w:cs="Arial"/>
                <w:sz w:val="20"/>
                <w:szCs w:val="20"/>
              </w:rPr>
              <w:t>Ci</w:t>
            </w:r>
            <w:r w:rsidRPr="00B7551D">
              <w:rPr>
                <w:rFonts w:ascii="Arial" w:eastAsia="Arial" w:hAnsi="Arial" w:cs="Arial"/>
                <w:spacing w:val="-1"/>
                <w:sz w:val="20"/>
                <w:szCs w:val="20"/>
              </w:rPr>
              <w:t>v</w:t>
            </w:r>
            <w:r w:rsidRPr="00B7551D">
              <w:rPr>
                <w:rFonts w:ascii="Arial" w:eastAsia="Arial" w:hAnsi="Arial" w:cs="Arial"/>
                <w:sz w:val="20"/>
                <w:szCs w:val="20"/>
              </w:rPr>
              <w:t>.</w:t>
            </w:r>
            <w:r w:rsidRPr="00B7551D">
              <w:rPr>
                <w:rFonts w:ascii="Arial" w:eastAsia="Arial" w:hAnsi="Arial" w:cs="Arial"/>
                <w:spacing w:val="-1"/>
                <w:sz w:val="20"/>
                <w:szCs w:val="20"/>
              </w:rPr>
              <w:t xml:space="preserve"> </w:t>
            </w:r>
            <w:r w:rsidRPr="00B7551D">
              <w:rPr>
                <w:rFonts w:ascii="Arial" w:eastAsia="Arial" w:hAnsi="Arial" w:cs="Arial"/>
                <w:sz w:val="20"/>
                <w:szCs w:val="20"/>
              </w:rPr>
              <w:t>No. 10-</w:t>
            </w:r>
            <w:r w:rsidRPr="00B7551D">
              <w:rPr>
                <w:rFonts w:ascii="Arial" w:eastAsia="Arial" w:hAnsi="Arial" w:cs="Arial"/>
                <w:spacing w:val="-1"/>
                <w:sz w:val="20"/>
                <w:szCs w:val="20"/>
              </w:rPr>
              <w:t>6</w:t>
            </w:r>
            <w:r w:rsidRPr="00B7551D">
              <w:rPr>
                <w:rFonts w:ascii="Arial" w:eastAsia="Arial" w:hAnsi="Arial" w:cs="Arial"/>
                <w:sz w:val="20"/>
                <w:szCs w:val="20"/>
              </w:rPr>
              <w:t xml:space="preserve">41 LEK – </w:t>
            </w:r>
            <w:r w:rsidRPr="00B7551D">
              <w:rPr>
                <w:rFonts w:ascii="Arial" w:eastAsia="Arial" w:hAnsi="Arial" w:cs="Arial"/>
                <w:b/>
                <w:sz w:val="20"/>
                <w:szCs w:val="20"/>
              </w:rPr>
              <w:t>Affirmed</w:t>
            </w:r>
            <w:r w:rsidRPr="00B7551D">
              <w:rPr>
                <w:rFonts w:ascii="Arial" w:eastAsia="Arial" w:hAnsi="Arial" w:cs="Arial"/>
                <w:sz w:val="20"/>
                <w:szCs w:val="20"/>
              </w:rPr>
              <w:t xml:space="preserve">, Doc. # 38, 4/30/2012 (Jennifer Patricio for appellant) – Court agrees with decision in </w:t>
            </w:r>
            <w:r w:rsidRPr="00B7551D">
              <w:rPr>
                <w:rFonts w:ascii="Arial" w:eastAsia="Arial" w:hAnsi="Arial" w:cs="Arial"/>
                <w:i/>
                <w:sz w:val="20"/>
                <w:szCs w:val="20"/>
              </w:rPr>
              <w:t>R.P.-K. ex rel. C.K. v. Dep’t of Educ</w:t>
            </w:r>
            <w:r w:rsidRPr="00B7551D">
              <w:rPr>
                <w:rFonts w:ascii="Arial" w:eastAsia="Arial" w:hAnsi="Arial" w:cs="Arial"/>
                <w:sz w:val="20"/>
                <w:szCs w:val="20"/>
              </w:rPr>
              <w:t>., Haw., Civ. No. 10-00436 DAE-KSC, 2012 WL 1082250, at *8 (D. Hawai`i Mar. 30, 2012).</w:t>
            </w:r>
          </w:p>
          <w:p w:rsidR="003155A2" w:rsidRPr="00B7551D" w:rsidRDefault="003155A2" w:rsidP="005E383C">
            <w:pPr>
              <w:spacing w:line="230" w:lineRule="exact"/>
              <w:ind w:right="268"/>
              <w:rPr>
                <w:rFonts w:ascii="Arial" w:eastAsia="Arial" w:hAnsi="Arial" w:cs="Arial"/>
                <w:sz w:val="20"/>
                <w:szCs w:val="20"/>
              </w:rPr>
            </w:pPr>
          </w:p>
          <w:p w:rsidR="003155A2" w:rsidRPr="00E43D49" w:rsidRDefault="003155A2" w:rsidP="00E43D49">
            <w:pPr>
              <w:pStyle w:val="Default"/>
            </w:pPr>
            <w:r w:rsidRPr="00B7551D">
              <w:rPr>
                <w:rFonts w:ascii="Arial" w:eastAsia="Arial" w:hAnsi="Arial" w:cs="Arial"/>
                <w:sz w:val="20"/>
                <w:szCs w:val="20"/>
                <w:u w:val="single"/>
              </w:rPr>
              <w:t>FURTHER APPEAL</w:t>
            </w:r>
            <w:r w:rsidRPr="00B7551D">
              <w:rPr>
                <w:rFonts w:ascii="Arial" w:eastAsia="Arial" w:hAnsi="Arial" w:cs="Arial"/>
                <w:sz w:val="20"/>
                <w:szCs w:val="20"/>
              </w:rPr>
              <w:t>:  9</w:t>
            </w:r>
            <w:r w:rsidRPr="00B7551D">
              <w:rPr>
                <w:rFonts w:ascii="Arial" w:eastAsia="Arial" w:hAnsi="Arial" w:cs="Arial"/>
                <w:sz w:val="20"/>
                <w:szCs w:val="20"/>
                <w:vertAlign w:val="superscript"/>
              </w:rPr>
              <w:t>th</w:t>
            </w:r>
            <w:r>
              <w:rPr>
                <w:rFonts w:ascii="Arial" w:eastAsia="Arial" w:hAnsi="Arial" w:cs="Arial"/>
                <w:sz w:val="20"/>
                <w:szCs w:val="20"/>
              </w:rPr>
              <w:t xml:space="preserve"> Cir. No. 12-16191 – </w:t>
            </w:r>
            <w:r>
              <w:rPr>
                <w:rFonts w:ascii="Arial" w:eastAsia="Arial" w:hAnsi="Arial" w:cs="Arial"/>
                <w:b/>
                <w:sz w:val="20"/>
                <w:szCs w:val="20"/>
              </w:rPr>
              <w:t xml:space="preserve">Reversed 8/28/13 </w:t>
            </w:r>
            <w:r>
              <w:rPr>
                <w:rFonts w:ascii="Arial" w:eastAsia="Arial" w:hAnsi="Arial" w:cs="Arial"/>
                <w:sz w:val="20"/>
                <w:szCs w:val="20"/>
              </w:rPr>
              <w:t xml:space="preserve">per </w:t>
            </w:r>
            <w:r>
              <w:rPr>
                <w:rFonts w:ascii="Arial" w:eastAsia="Arial" w:hAnsi="Arial" w:cs="Arial"/>
                <w:i/>
                <w:sz w:val="20"/>
                <w:szCs w:val="20"/>
              </w:rPr>
              <w:t>E.R.K. v. DOE</w:t>
            </w:r>
            <w:r>
              <w:rPr>
                <w:rFonts w:ascii="Arial" w:eastAsia="Arial" w:hAnsi="Arial" w:cs="Arial"/>
                <w:sz w:val="20"/>
                <w:szCs w:val="20"/>
              </w:rPr>
              <w:t xml:space="preserve">, </w:t>
            </w:r>
            <w:r w:rsidRPr="00E43D49">
              <w:rPr>
                <w:rFonts w:ascii="Arial" w:hAnsi="Arial" w:cs="Arial"/>
                <w:sz w:val="20"/>
                <w:szCs w:val="20"/>
              </w:rPr>
              <w:t>728 F.3d 982</w:t>
            </w:r>
            <w:r>
              <w:rPr>
                <w:rFonts w:ascii="Arial" w:eastAsia="Arial" w:hAnsi="Arial" w:cs="Arial"/>
                <w:sz w:val="20"/>
                <w:szCs w:val="20"/>
              </w:rPr>
              <w:t>:  students with disabilities are eligible to receive a FAPE until age 22 because the State offers a free public education in the GED and CBASE adult programs to students in that age range</w:t>
            </w:r>
            <w:r w:rsidRPr="00B7551D">
              <w:rPr>
                <w:rFonts w:ascii="Arial" w:eastAsia="Arial" w:hAnsi="Arial" w:cs="Arial"/>
                <w:sz w:val="20"/>
                <w:szCs w:val="20"/>
              </w:rPr>
              <w:t>.</w:t>
            </w:r>
          </w:p>
          <w:p w:rsidR="003155A2" w:rsidRPr="00B7551D" w:rsidRDefault="003155A2" w:rsidP="005E383C">
            <w:pPr>
              <w:spacing w:line="230" w:lineRule="exact"/>
              <w:ind w:right="268"/>
              <w:rPr>
                <w:rFonts w:ascii="Arial" w:eastAsia="Arial" w:hAnsi="Arial" w:cs="Arial"/>
                <w:sz w:val="20"/>
                <w:szCs w:val="20"/>
              </w:rPr>
            </w:pPr>
          </w:p>
        </w:tc>
      </w:tr>
      <w:tr w:rsidR="003155A2" w:rsidRPr="00B7551D" w:rsidTr="001D4597">
        <w:tc>
          <w:tcPr>
            <w:tcW w:w="1888" w:type="dxa"/>
            <w:shd w:val="clear" w:color="auto" w:fill="F2F2F2" w:themeFill="background1" w:themeFillShade="F2"/>
          </w:tcPr>
          <w:p w:rsidR="003155A2" w:rsidRPr="00B7551D" w:rsidRDefault="003155A2" w:rsidP="00E3583B">
            <w:pPr>
              <w:spacing w:line="227" w:lineRule="exact"/>
              <w:ind w:right="-20"/>
              <w:rPr>
                <w:rFonts w:ascii="Arial" w:eastAsia="Arial" w:hAnsi="Arial" w:cs="Arial"/>
                <w:sz w:val="20"/>
                <w:szCs w:val="20"/>
              </w:rPr>
            </w:pPr>
            <w:r w:rsidRPr="00B7551D">
              <w:rPr>
                <w:rFonts w:ascii="Arial" w:eastAsia="Arial" w:hAnsi="Arial" w:cs="Arial"/>
                <w:sz w:val="20"/>
                <w:szCs w:val="20"/>
              </w:rPr>
              <w:lastRenderedPageBreak/>
              <w:t>DOE-SY</w:t>
            </w:r>
            <w:r w:rsidRPr="00B7551D">
              <w:rPr>
                <w:rFonts w:ascii="Arial" w:eastAsia="Arial" w:hAnsi="Arial" w:cs="Arial"/>
                <w:spacing w:val="-1"/>
                <w:sz w:val="20"/>
                <w:szCs w:val="20"/>
              </w:rPr>
              <w:t>0</w:t>
            </w:r>
            <w:r w:rsidRPr="00B7551D">
              <w:rPr>
                <w:rFonts w:ascii="Arial" w:eastAsia="Arial" w:hAnsi="Arial" w:cs="Arial"/>
                <w:sz w:val="20"/>
                <w:szCs w:val="20"/>
              </w:rPr>
              <w:t>91</w:t>
            </w:r>
            <w:r w:rsidRPr="00B7551D">
              <w:rPr>
                <w:rFonts w:ascii="Arial" w:eastAsia="Arial" w:hAnsi="Arial" w:cs="Arial"/>
                <w:spacing w:val="-1"/>
                <w:sz w:val="20"/>
                <w:szCs w:val="20"/>
              </w:rPr>
              <w:t>0</w:t>
            </w:r>
            <w:r w:rsidRPr="00B7551D">
              <w:rPr>
                <w:rFonts w:ascii="Arial" w:eastAsia="Arial" w:hAnsi="Arial" w:cs="Arial"/>
                <w:sz w:val="20"/>
                <w:szCs w:val="20"/>
              </w:rPr>
              <w:t>-143</w:t>
            </w:r>
          </w:p>
        </w:tc>
        <w:tc>
          <w:tcPr>
            <w:tcW w:w="2062" w:type="dxa"/>
            <w:shd w:val="clear" w:color="auto" w:fill="F2F2F2" w:themeFill="background1" w:themeFillShade="F2"/>
          </w:tcPr>
          <w:p w:rsidR="003155A2" w:rsidRPr="00B7551D" w:rsidRDefault="003155A2" w:rsidP="00E3583B">
            <w:pPr>
              <w:spacing w:line="227" w:lineRule="exact"/>
              <w:ind w:right="-20"/>
              <w:rPr>
                <w:rFonts w:ascii="Arial" w:eastAsia="Arial" w:hAnsi="Arial" w:cs="Arial"/>
                <w:sz w:val="20"/>
                <w:szCs w:val="20"/>
              </w:rPr>
            </w:pPr>
            <w:r w:rsidRPr="00B7551D">
              <w:rPr>
                <w:rFonts w:ascii="Arial" w:eastAsia="Arial" w:hAnsi="Arial" w:cs="Arial"/>
                <w:sz w:val="20"/>
                <w:szCs w:val="20"/>
              </w:rPr>
              <w:t>Roy Benavid</w:t>
            </w:r>
            <w:r w:rsidRPr="00B7551D">
              <w:rPr>
                <w:rFonts w:ascii="Arial" w:eastAsia="Arial" w:hAnsi="Arial" w:cs="Arial"/>
                <w:spacing w:val="-1"/>
                <w:sz w:val="20"/>
                <w:szCs w:val="20"/>
              </w:rPr>
              <w:t>e</w:t>
            </w:r>
            <w:r w:rsidRPr="00B7551D">
              <w:rPr>
                <w:rFonts w:ascii="Arial" w:eastAsia="Arial" w:hAnsi="Arial" w:cs="Arial"/>
                <w:sz w:val="20"/>
                <w:szCs w:val="20"/>
              </w:rPr>
              <w:t>z</w:t>
            </w:r>
          </w:p>
        </w:tc>
        <w:tc>
          <w:tcPr>
            <w:tcW w:w="2098" w:type="dxa"/>
            <w:shd w:val="clear" w:color="auto" w:fill="F2F2F2" w:themeFill="background1" w:themeFillShade="F2"/>
          </w:tcPr>
          <w:p w:rsidR="003155A2" w:rsidRPr="00B7551D" w:rsidRDefault="003155A2" w:rsidP="00E3583B">
            <w:pPr>
              <w:spacing w:line="227" w:lineRule="exact"/>
              <w:ind w:right="-20"/>
              <w:rPr>
                <w:rFonts w:ascii="Arial" w:eastAsia="Arial" w:hAnsi="Arial" w:cs="Arial"/>
                <w:sz w:val="20"/>
                <w:szCs w:val="20"/>
              </w:rPr>
            </w:pPr>
            <w:r w:rsidRPr="00B7551D">
              <w:rPr>
                <w:rFonts w:ascii="Arial" w:eastAsia="Arial" w:hAnsi="Arial" w:cs="Arial"/>
                <w:sz w:val="20"/>
                <w:szCs w:val="20"/>
              </w:rPr>
              <w:t>Berton Kato</w:t>
            </w:r>
          </w:p>
        </w:tc>
        <w:tc>
          <w:tcPr>
            <w:tcW w:w="1890" w:type="dxa"/>
            <w:shd w:val="clear" w:color="auto" w:fill="F2F2F2" w:themeFill="background1" w:themeFillShade="F2"/>
          </w:tcPr>
          <w:p w:rsidR="003155A2" w:rsidRPr="00B7551D" w:rsidRDefault="003155A2" w:rsidP="00E3583B">
            <w:pPr>
              <w:spacing w:line="227" w:lineRule="exact"/>
              <w:ind w:right="-20"/>
              <w:rPr>
                <w:rFonts w:ascii="Arial" w:eastAsia="Arial" w:hAnsi="Arial" w:cs="Arial"/>
                <w:sz w:val="20"/>
                <w:szCs w:val="20"/>
              </w:rPr>
            </w:pPr>
            <w:r w:rsidRPr="00B7551D">
              <w:rPr>
                <w:rFonts w:ascii="Arial" w:eastAsia="Arial" w:hAnsi="Arial" w:cs="Arial"/>
                <w:sz w:val="20"/>
                <w:szCs w:val="20"/>
              </w:rPr>
              <w:t>Richard A. Young</w:t>
            </w:r>
          </w:p>
          <w:p w:rsidR="003155A2" w:rsidRPr="00B7551D" w:rsidRDefault="003155A2" w:rsidP="00E3583B">
            <w:pPr>
              <w:spacing w:line="229" w:lineRule="exact"/>
              <w:ind w:right="-20"/>
              <w:rPr>
                <w:rFonts w:ascii="Arial" w:eastAsia="Arial" w:hAnsi="Arial" w:cs="Arial"/>
                <w:sz w:val="20"/>
                <w:szCs w:val="20"/>
              </w:rPr>
            </w:pPr>
            <w:r w:rsidRPr="00B7551D">
              <w:rPr>
                <w:rFonts w:ascii="Arial" w:eastAsia="Arial" w:hAnsi="Arial" w:cs="Arial"/>
                <w:sz w:val="20"/>
                <w:szCs w:val="20"/>
              </w:rPr>
              <w:t>10/25/2</w:t>
            </w:r>
            <w:r w:rsidRPr="00B7551D">
              <w:rPr>
                <w:rFonts w:ascii="Arial" w:eastAsia="Arial" w:hAnsi="Arial" w:cs="Arial"/>
                <w:spacing w:val="-1"/>
                <w:sz w:val="20"/>
                <w:szCs w:val="20"/>
              </w:rPr>
              <w:t>0</w:t>
            </w:r>
            <w:r w:rsidRPr="00B7551D">
              <w:rPr>
                <w:rFonts w:ascii="Arial" w:eastAsia="Arial" w:hAnsi="Arial" w:cs="Arial"/>
                <w:sz w:val="20"/>
                <w:szCs w:val="20"/>
              </w:rPr>
              <w:t>10</w:t>
            </w:r>
          </w:p>
        </w:tc>
        <w:tc>
          <w:tcPr>
            <w:tcW w:w="5832" w:type="dxa"/>
            <w:shd w:val="clear" w:color="auto" w:fill="F2F2F2" w:themeFill="background1" w:themeFillShade="F2"/>
          </w:tcPr>
          <w:p w:rsidR="003155A2" w:rsidRPr="00B7551D" w:rsidRDefault="003155A2" w:rsidP="00E3583B">
            <w:pPr>
              <w:spacing w:line="227" w:lineRule="exact"/>
              <w:ind w:right="-20"/>
              <w:rPr>
                <w:rFonts w:ascii="Arial" w:eastAsia="Arial" w:hAnsi="Arial" w:cs="Arial"/>
                <w:sz w:val="20"/>
                <w:szCs w:val="20"/>
              </w:rPr>
            </w:pPr>
            <w:r w:rsidRPr="00B7551D">
              <w:rPr>
                <w:rFonts w:ascii="Arial" w:eastAsia="Arial" w:hAnsi="Arial" w:cs="Arial"/>
                <w:sz w:val="20"/>
                <w:szCs w:val="20"/>
              </w:rPr>
              <w:t>1.</w:t>
            </w:r>
            <w:r w:rsidRPr="00B7551D">
              <w:rPr>
                <w:rFonts w:ascii="Arial" w:eastAsia="Arial" w:hAnsi="Arial" w:cs="Arial"/>
                <w:spacing w:val="55"/>
                <w:sz w:val="20"/>
                <w:szCs w:val="20"/>
              </w:rPr>
              <w:t xml:space="preserve"> </w:t>
            </w:r>
            <w:r w:rsidRPr="00B7551D">
              <w:rPr>
                <w:rFonts w:ascii="Arial" w:eastAsia="Arial" w:hAnsi="Arial" w:cs="Arial"/>
                <w:sz w:val="20"/>
                <w:szCs w:val="20"/>
              </w:rPr>
              <w:t>Right to FAPE after age 20.</w:t>
            </w:r>
          </w:p>
          <w:p w:rsidR="003155A2" w:rsidRPr="00B7551D" w:rsidRDefault="003155A2" w:rsidP="00E3583B">
            <w:pPr>
              <w:ind w:right="124"/>
              <w:rPr>
                <w:rFonts w:ascii="Arial" w:eastAsia="Arial" w:hAnsi="Arial" w:cs="Arial"/>
                <w:sz w:val="20"/>
                <w:szCs w:val="20"/>
                <w:u w:val="single" w:color="000000"/>
              </w:rPr>
            </w:pPr>
          </w:p>
          <w:p w:rsidR="003155A2" w:rsidRPr="00B7551D" w:rsidRDefault="003155A2" w:rsidP="00E3583B">
            <w:pPr>
              <w:ind w:right="124"/>
              <w:rPr>
                <w:rFonts w:ascii="Arial" w:eastAsia="Arial" w:hAnsi="Arial" w:cs="Arial"/>
                <w:sz w:val="20"/>
                <w:szCs w:val="20"/>
              </w:rPr>
            </w:pPr>
            <w:r w:rsidRPr="00B7551D">
              <w:rPr>
                <w:rFonts w:ascii="Arial" w:eastAsia="Arial" w:hAnsi="Arial" w:cs="Arial"/>
                <w:sz w:val="20"/>
                <w:szCs w:val="20"/>
                <w:u w:val="single" w:color="000000"/>
              </w:rPr>
              <w:t>OU</w:t>
            </w:r>
            <w:r w:rsidRPr="00B7551D">
              <w:rPr>
                <w:rFonts w:ascii="Arial" w:eastAsia="Arial" w:hAnsi="Arial" w:cs="Arial"/>
                <w:spacing w:val="-1"/>
                <w:sz w:val="20"/>
                <w:szCs w:val="20"/>
                <w:u w:val="single" w:color="000000"/>
              </w:rPr>
              <w:t>T</w:t>
            </w:r>
            <w:r w:rsidRPr="00B7551D">
              <w:rPr>
                <w:rFonts w:ascii="Arial" w:eastAsia="Arial" w:hAnsi="Arial" w:cs="Arial"/>
                <w:sz w:val="20"/>
                <w:szCs w:val="20"/>
                <w:u w:val="single" w:color="000000"/>
              </w:rPr>
              <w:t>COME</w:t>
            </w:r>
            <w:r w:rsidRPr="00B7551D">
              <w:rPr>
                <w:rFonts w:ascii="Arial" w:eastAsia="Arial" w:hAnsi="Arial" w:cs="Arial"/>
                <w:sz w:val="20"/>
                <w:szCs w:val="20"/>
              </w:rPr>
              <w:t>:</w:t>
            </w:r>
            <w:r w:rsidRPr="00B7551D">
              <w:rPr>
                <w:rFonts w:ascii="Arial" w:eastAsia="Arial" w:hAnsi="Arial" w:cs="Arial"/>
                <w:spacing w:val="55"/>
                <w:sz w:val="20"/>
                <w:szCs w:val="20"/>
              </w:rPr>
              <w:t xml:space="preserve"> </w:t>
            </w:r>
            <w:r w:rsidRPr="00B7551D">
              <w:rPr>
                <w:rFonts w:ascii="Arial" w:eastAsia="Arial" w:hAnsi="Arial" w:cs="Arial"/>
                <w:b/>
                <w:bCs/>
                <w:sz w:val="20"/>
                <w:szCs w:val="20"/>
              </w:rPr>
              <w:t>DOE</w:t>
            </w:r>
            <w:r w:rsidRPr="00B7551D">
              <w:rPr>
                <w:rFonts w:ascii="Arial" w:eastAsia="Arial" w:hAnsi="Arial" w:cs="Arial"/>
                <w:b/>
                <w:bCs/>
                <w:spacing w:val="-2"/>
                <w:sz w:val="20"/>
                <w:szCs w:val="20"/>
              </w:rPr>
              <w:t>’</w:t>
            </w:r>
            <w:r w:rsidRPr="00B7551D">
              <w:rPr>
                <w:rFonts w:ascii="Arial" w:eastAsia="Arial" w:hAnsi="Arial" w:cs="Arial"/>
                <w:b/>
                <w:bCs/>
                <w:sz w:val="20"/>
                <w:szCs w:val="20"/>
              </w:rPr>
              <w:t xml:space="preserve">s </w:t>
            </w:r>
            <w:r w:rsidRPr="00B7551D">
              <w:rPr>
                <w:rFonts w:ascii="Arial" w:eastAsia="Arial" w:hAnsi="Arial" w:cs="Arial"/>
                <w:sz w:val="20"/>
                <w:szCs w:val="20"/>
              </w:rPr>
              <w:t xml:space="preserve">motion to dismiss </w:t>
            </w:r>
            <w:r w:rsidRPr="00B7551D">
              <w:rPr>
                <w:rFonts w:ascii="Arial" w:eastAsia="Arial" w:hAnsi="Arial" w:cs="Arial"/>
                <w:spacing w:val="-1"/>
                <w:sz w:val="20"/>
                <w:szCs w:val="20"/>
              </w:rPr>
              <w:t>g</w:t>
            </w:r>
            <w:r w:rsidRPr="00B7551D">
              <w:rPr>
                <w:rFonts w:ascii="Arial" w:eastAsia="Arial" w:hAnsi="Arial" w:cs="Arial"/>
                <w:sz w:val="20"/>
                <w:szCs w:val="20"/>
              </w:rPr>
              <w:t>rant</w:t>
            </w:r>
            <w:r w:rsidRPr="00B7551D">
              <w:rPr>
                <w:rFonts w:ascii="Arial" w:eastAsia="Arial" w:hAnsi="Arial" w:cs="Arial"/>
                <w:spacing w:val="-1"/>
                <w:sz w:val="20"/>
                <w:szCs w:val="20"/>
              </w:rPr>
              <w:t>e</w:t>
            </w:r>
            <w:r w:rsidRPr="00B7551D">
              <w:rPr>
                <w:rFonts w:ascii="Arial" w:eastAsia="Arial" w:hAnsi="Arial" w:cs="Arial"/>
                <w:sz w:val="20"/>
                <w:szCs w:val="20"/>
              </w:rPr>
              <w:t xml:space="preserve">d. </w:t>
            </w:r>
          </w:p>
          <w:p w:rsidR="003155A2" w:rsidRPr="00B7551D" w:rsidRDefault="003155A2" w:rsidP="00E3583B">
            <w:pPr>
              <w:ind w:right="124"/>
              <w:rPr>
                <w:rFonts w:ascii="Arial" w:eastAsia="Arial" w:hAnsi="Arial" w:cs="Arial"/>
                <w:sz w:val="20"/>
                <w:szCs w:val="20"/>
              </w:rPr>
            </w:pPr>
          </w:p>
          <w:p w:rsidR="003155A2" w:rsidRPr="00B7551D" w:rsidRDefault="003155A2" w:rsidP="00E3583B">
            <w:pPr>
              <w:ind w:right="124"/>
              <w:rPr>
                <w:rFonts w:ascii="Arial" w:eastAsia="Arial" w:hAnsi="Arial" w:cs="Arial"/>
                <w:sz w:val="20"/>
                <w:szCs w:val="20"/>
              </w:rPr>
            </w:pPr>
            <w:r w:rsidRPr="00B7551D">
              <w:rPr>
                <w:rFonts w:ascii="Arial" w:eastAsia="Arial" w:hAnsi="Arial" w:cs="Arial"/>
                <w:sz w:val="20"/>
                <w:szCs w:val="20"/>
                <w:u w:val="single" w:color="000000"/>
              </w:rPr>
              <w:t>REASON</w:t>
            </w:r>
            <w:r w:rsidRPr="00B7551D">
              <w:rPr>
                <w:rFonts w:ascii="Arial" w:eastAsia="Arial" w:hAnsi="Arial" w:cs="Arial"/>
                <w:spacing w:val="-2"/>
                <w:sz w:val="20"/>
                <w:szCs w:val="20"/>
                <w:u w:val="single" w:color="000000"/>
              </w:rPr>
              <w:t>I</w:t>
            </w:r>
            <w:r w:rsidRPr="00B7551D">
              <w:rPr>
                <w:rFonts w:ascii="Arial" w:eastAsia="Arial" w:hAnsi="Arial" w:cs="Arial"/>
                <w:sz w:val="20"/>
                <w:szCs w:val="20"/>
                <w:u w:val="single" w:color="000000"/>
              </w:rPr>
              <w:t>N</w:t>
            </w:r>
            <w:r w:rsidRPr="00B7551D">
              <w:rPr>
                <w:rFonts w:ascii="Arial" w:eastAsia="Arial" w:hAnsi="Arial" w:cs="Arial"/>
                <w:spacing w:val="-2"/>
                <w:sz w:val="20"/>
                <w:szCs w:val="20"/>
                <w:u w:val="single" w:color="000000"/>
              </w:rPr>
              <w:t>G</w:t>
            </w:r>
            <w:r w:rsidRPr="00B7551D">
              <w:rPr>
                <w:rFonts w:ascii="Arial" w:eastAsia="Arial" w:hAnsi="Arial" w:cs="Arial"/>
                <w:sz w:val="20"/>
                <w:szCs w:val="20"/>
              </w:rPr>
              <w:t>:</w:t>
            </w:r>
            <w:r w:rsidRPr="00B7551D">
              <w:rPr>
                <w:rFonts w:ascii="Arial" w:eastAsia="Arial" w:hAnsi="Arial" w:cs="Arial"/>
                <w:spacing w:val="55"/>
                <w:sz w:val="20"/>
                <w:szCs w:val="20"/>
              </w:rPr>
              <w:t xml:space="preserve"> </w:t>
            </w:r>
            <w:r w:rsidRPr="00B7551D">
              <w:rPr>
                <w:rFonts w:ascii="Arial" w:eastAsia="Arial" w:hAnsi="Arial" w:cs="Arial"/>
                <w:sz w:val="20"/>
                <w:szCs w:val="20"/>
              </w:rPr>
              <w:t>(1) Act 163,</w:t>
            </w:r>
            <w:r w:rsidRPr="00B7551D">
              <w:rPr>
                <w:rFonts w:ascii="Arial" w:eastAsia="Arial" w:hAnsi="Arial" w:cs="Arial"/>
                <w:spacing w:val="-2"/>
                <w:sz w:val="20"/>
                <w:szCs w:val="20"/>
              </w:rPr>
              <w:t xml:space="preserve"> </w:t>
            </w:r>
            <w:r w:rsidRPr="00B7551D">
              <w:rPr>
                <w:rFonts w:ascii="Arial" w:eastAsia="Arial" w:hAnsi="Arial" w:cs="Arial"/>
                <w:sz w:val="20"/>
                <w:szCs w:val="20"/>
              </w:rPr>
              <w:t>SLH 2010</w:t>
            </w:r>
            <w:r w:rsidRPr="00B7551D">
              <w:rPr>
                <w:rFonts w:ascii="Arial" w:eastAsia="Arial" w:hAnsi="Arial" w:cs="Arial"/>
                <w:spacing w:val="-2"/>
                <w:sz w:val="20"/>
                <w:szCs w:val="20"/>
              </w:rPr>
              <w:t xml:space="preserve"> </w:t>
            </w:r>
            <w:r w:rsidRPr="00B7551D">
              <w:rPr>
                <w:rFonts w:ascii="Arial" w:eastAsia="Arial" w:hAnsi="Arial" w:cs="Arial"/>
                <w:sz w:val="20"/>
                <w:szCs w:val="20"/>
              </w:rPr>
              <w:t>r</w:t>
            </w:r>
            <w:r w:rsidRPr="00B7551D">
              <w:rPr>
                <w:rFonts w:ascii="Arial" w:eastAsia="Arial" w:hAnsi="Arial" w:cs="Arial"/>
                <w:spacing w:val="-1"/>
                <w:sz w:val="20"/>
                <w:szCs w:val="20"/>
              </w:rPr>
              <w:t>e</w:t>
            </w:r>
            <w:r w:rsidRPr="00B7551D">
              <w:rPr>
                <w:rFonts w:ascii="Arial" w:eastAsia="Arial" w:hAnsi="Arial" w:cs="Arial"/>
                <w:sz w:val="20"/>
                <w:szCs w:val="20"/>
              </w:rPr>
              <w:t>duced a</w:t>
            </w:r>
            <w:r w:rsidRPr="00B7551D">
              <w:rPr>
                <w:rFonts w:ascii="Arial" w:eastAsia="Arial" w:hAnsi="Arial" w:cs="Arial"/>
                <w:spacing w:val="-1"/>
                <w:sz w:val="20"/>
                <w:szCs w:val="20"/>
              </w:rPr>
              <w:t>g</w:t>
            </w:r>
            <w:r w:rsidRPr="00B7551D">
              <w:rPr>
                <w:rFonts w:ascii="Arial" w:eastAsia="Arial" w:hAnsi="Arial" w:cs="Arial"/>
                <w:sz w:val="20"/>
                <w:szCs w:val="20"/>
              </w:rPr>
              <w:t>e el</w:t>
            </w:r>
            <w:r w:rsidRPr="00B7551D">
              <w:rPr>
                <w:rFonts w:ascii="Arial" w:eastAsia="Arial" w:hAnsi="Arial" w:cs="Arial"/>
                <w:spacing w:val="-1"/>
                <w:sz w:val="20"/>
                <w:szCs w:val="20"/>
              </w:rPr>
              <w:t>i</w:t>
            </w:r>
            <w:r w:rsidRPr="00B7551D">
              <w:rPr>
                <w:rFonts w:ascii="Arial" w:eastAsia="Arial" w:hAnsi="Arial" w:cs="Arial"/>
                <w:sz w:val="20"/>
                <w:szCs w:val="20"/>
              </w:rPr>
              <w:t>gibility</w:t>
            </w:r>
            <w:r>
              <w:rPr>
                <w:rFonts w:ascii="Arial" w:eastAsia="Arial" w:hAnsi="Arial" w:cs="Arial"/>
                <w:sz w:val="20"/>
                <w:szCs w:val="20"/>
              </w:rPr>
              <w:t xml:space="preserve"> </w:t>
            </w:r>
            <w:r w:rsidRPr="00B7551D">
              <w:rPr>
                <w:rFonts w:ascii="Arial" w:eastAsia="Arial" w:hAnsi="Arial" w:cs="Arial"/>
                <w:sz w:val="20"/>
                <w:szCs w:val="20"/>
              </w:rPr>
              <w:t>for admissi</w:t>
            </w:r>
            <w:r w:rsidRPr="00B7551D">
              <w:rPr>
                <w:rFonts w:ascii="Arial" w:eastAsia="Arial" w:hAnsi="Arial" w:cs="Arial"/>
                <w:spacing w:val="-1"/>
                <w:sz w:val="20"/>
                <w:szCs w:val="20"/>
              </w:rPr>
              <w:t>o</w:t>
            </w:r>
            <w:r w:rsidRPr="00B7551D">
              <w:rPr>
                <w:rFonts w:ascii="Arial" w:eastAsia="Arial" w:hAnsi="Arial" w:cs="Arial"/>
                <w:sz w:val="20"/>
                <w:szCs w:val="20"/>
              </w:rPr>
              <w:t>n to high sc</w:t>
            </w:r>
            <w:r w:rsidRPr="00B7551D">
              <w:rPr>
                <w:rFonts w:ascii="Arial" w:eastAsia="Arial" w:hAnsi="Arial" w:cs="Arial"/>
                <w:spacing w:val="-1"/>
                <w:sz w:val="20"/>
                <w:szCs w:val="20"/>
              </w:rPr>
              <w:t>h</w:t>
            </w:r>
            <w:r w:rsidRPr="00B7551D">
              <w:rPr>
                <w:rFonts w:ascii="Arial" w:eastAsia="Arial" w:hAnsi="Arial" w:cs="Arial"/>
                <w:sz w:val="20"/>
                <w:szCs w:val="20"/>
              </w:rPr>
              <w:t>ool to 20 years of age; (</w:t>
            </w:r>
            <w:r w:rsidRPr="00B7551D">
              <w:rPr>
                <w:rFonts w:ascii="Arial" w:eastAsia="Arial" w:hAnsi="Arial" w:cs="Arial"/>
                <w:spacing w:val="-1"/>
                <w:sz w:val="20"/>
                <w:szCs w:val="20"/>
              </w:rPr>
              <w:t>2</w:t>
            </w:r>
            <w:r w:rsidRPr="00B7551D">
              <w:rPr>
                <w:rFonts w:ascii="Arial" w:eastAsia="Arial" w:hAnsi="Arial" w:cs="Arial"/>
                <w:sz w:val="20"/>
                <w:szCs w:val="20"/>
              </w:rPr>
              <w:t>) GED and CB high sc</w:t>
            </w:r>
            <w:r w:rsidRPr="00B7551D">
              <w:rPr>
                <w:rFonts w:ascii="Arial" w:eastAsia="Arial" w:hAnsi="Arial" w:cs="Arial"/>
                <w:spacing w:val="-1"/>
                <w:sz w:val="20"/>
                <w:szCs w:val="20"/>
              </w:rPr>
              <w:t>h</w:t>
            </w:r>
            <w:r w:rsidRPr="00B7551D">
              <w:rPr>
                <w:rFonts w:ascii="Arial" w:eastAsia="Arial" w:hAnsi="Arial" w:cs="Arial"/>
                <w:sz w:val="20"/>
                <w:szCs w:val="20"/>
              </w:rPr>
              <w:t xml:space="preserve">ool </w:t>
            </w:r>
            <w:r w:rsidRPr="00B7551D">
              <w:rPr>
                <w:rFonts w:ascii="Arial" w:eastAsia="Arial" w:hAnsi="Arial" w:cs="Arial"/>
                <w:spacing w:val="-1"/>
                <w:sz w:val="20"/>
                <w:szCs w:val="20"/>
              </w:rPr>
              <w:t>e</w:t>
            </w:r>
            <w:r w:rsidRPr="00B7551D">
              <w:rPr>
                <w:rFonts w:ascii="Arial" w:eastAsia="Arial" w:hAnsi="Arial" w:cs="Arial"/>
                <w:sz w:val="20"/>
                <w:szCs w:val="20"/>
              </w:rPr>
              <w:t>quivale</w:t>
            </w:r>
            <w:r w:rsidRPr="00B7551D">
              <w:rPr>
                <w:rFonts w:ascii="Arial" w:eastAsia="Arial" w:hAnsi="Arial" w:cs="Arial"/>
                <w:spacing w:val="-1"/>
                <w:sz w:val="20"/>
                <w:szCs w:val="20"/>
              </w:rPr>
              <w:t>n</w:t>
            </w:r>
            <w:r w:rsidRPr="00B7551D">
              <w:rPr>
                <w:rFonts w:ascii="Arial" w:eastAsia="Arial" w:hAnsi="Arial" w:cs="Arial"/>
                <w:spacing w:val="1"/>
                <w:sz w:val="20"/>
                <w:szCs w:val="20"/>
              </w:rPr>
              <w:t>c</w:t>
            </w:r>
            <w:r w:rsidRPr="00B7551D">
              <w:rPr>
                <w:rFonts w:ascii="Arial" w:eastAsia="Arial" w:hAnsi="Arial" w:cs="Arial"/>
                <w:sz w:val="20"/>
                <w:szCs w:val="20"/>
              </w:rPr>
              <w:t>y progr</w:t>
            </w:r>
            <w:r w:rsidRPr="00B7551D">
              <w:rPr>
                <w:rFonts w:ascii="Arial" w:eastAsia="Arial" w:hAnsi="Arial" w:cs="Arial"/>
                <w:spacing w:val="-1"/>
                <w:sz w:val="20"/>
                <w:szCs w:val="20"/>
              </w:rPr>
              <w:t>a</w:t>
            </w:r>
            <w:r w:rsidRPr="00B7551D">
              <w:rPr>
                <w:rFonts w:ascii="Arial" w:eastAsia="Arial" w:hAnsi="Arial" w:cs="Arial"/>
                <w:sz w:val="20"/>
                <w:szCs w:val="20"/>
              </w:rPr>
              <w:t xml:space="preserve">ms </w:t>
            </w:r>
            <w:r w:rsidRPr="00B7551D">
              <w:rPr>
                <w:rFonts w:ascii="Arial" w:eastAsia="Arial" w:hAnsi="Arial" w:cs="Arial"/>
                <w:spacing w:val="-1"/>
                <w:sz w:val="20"/>
                <w:szCs w:val="20"/>
              </w:rPr>
              <w:t>a</w:t>
            </w:r>
            <w:r w:rsidRPr="00B7551D">
              <w:rPr>
                <w:rFonts w:ascii="Arial" w:eastAsia="Arial" w:hAnsi="Arial" w:cs="Arial"/>
                <w:sz w:val="20"/>
                <w:szCs w:val="20"/>
              </w:rPr>
              <w:t xml:space="preserve">re </w:t>
            </w:r>
            <w:r w:rsidRPr="00B7551D">
              <w:rPr>
                <w:rFonts w:ascii="Arial" w:eastAsia="Arial" w:hAnsi="Arial" w:cs="Arial"/>
                <w:spacing w:val="-1"/>
                <w:sz w:val="20"/>
                <w:szCs w:val="20"/>
              </w:rPr>
              <w:t>o</w:t>
            </w:r>
            <w:r w:rsidRPr="00B7551D">
              <w:rPr>
                <w:rFonts w:ascii="Arial" w:eastAsia="Arial" w:hAnsi="Arial" w:cs="Arial"/>
                <w:sz w:val="20"/>
                <w:szCs w:val="20"/>
              </w:rPr>
              <w:t>pen to all st</w:t>
            </w:r>
            <w:r w:rsidRPr="00B7551D">
              <w:rPr>
                <w:rFonts w:ascii="Arial" w:eastAsia="Arial" w:hAnsi="Arial" w:cs="Arial"/>
                <w:spacing w:val="-1"/>
                <w:sz w:val="20"/>
                <w:szCs w:val="20"/>
              </w:rPr>
              <w:t>u</w:t>
            </w:r>
            <w:r w:rsidRPr="00B7551D">
              <w:rPr>
                <w:rFonts w:ascii="Arial" w:eastAsia="Arial" w:hAnsi="Arial" w:cs="Arial"/>
                <w:sz w:val="20"/>
                <w:szCs w:val="20"/>
              </w:rPr>
              <w:t xml:space="preserve">dents </w:t>
            </w:r>
            <w:r w:rsidRPr="00B7551D">
              <w:rPr>
                <w:rFonts w:ascii="Arial" w:eastAsia="Arial" w:hAnsi="Arial" w:cs="Arial"/>
                <w:spacing w:val="-1"/>
                <w:sz w:val="20"/>
                <w:szCs w:val="20"/>
              </w:rPr>
              <w:t>a</w:t>
            </w:r>
            <w:r w:rsidRPr="00B7551D">
              <w:rPr>
                <w:rFonts w:ascii="Arial" w:eastAsia="Arial" w:hAnsi="Arial" w:cs="Arial"/>
                <w:sz w:val="20"/>
                <w:szCs w:val="20"/>
              </w:rPr>
              <w:t xml:space="preserve">nd thus do </w:t>
            </w:r>
            <w:r w:rsidRPr="00B7551D">
              <w:rPr>
                <w:rFonts w:ascii="Arial" w:eastAsia="Arial" w:hAnsi="Arial" w:cs="Arial"/>
                <w:spacing w:val="-1"/>
                <w:sz w:val="20"/>
                <w:szCs w:val="20"/>
              </w:rPr>
              <w:t>n</w:t>
            </w:r>
            <w:r w:rsidRPr="00B7551D">
              <w:rPr>
                <w:rFonts w:ascii="Arial" w:eastAsia="Arial" w:hAnsi="Arial" w:cs="Arial"/>
                <w:sz w:val="20"/>
                <w:szCs w:val="20"/>
              </w:rPr>
              <w:t>ot discrimi</w:t>
            </w:r>
            <w:r w:rsidRPr="00B7551D">
              <w:rPr>
                <w:rFonts w:ascii="Arial" w:eastAsia="Arial" w:hAnsi="Arial" w:cs="Arial"/>
                <w:spacing w:val="-1"/>
                <w:sz w:val="20"/>
                <w:szCs w:val="20"/>
              </w:rPr>
              <w:t>n</w:t>
            </w:r>
            <w:r w:rsidRPr="00B7551D">
              <w:rPr>
                <w:rFonts w:ascii="Arial" w:eastAsia="Arial" w:hAnsi="Arial" w:cs="Arial"/>
                <w:sz w:val="20"/>
                <w:szCs w:val="20"/>
              </w:rPr>
              <w:t>ate a</w:t>
            </w:r>
            <w:r w:rsidRPr="00B7551D">
              <w:rPr>
                <w:rFonts w:ascii="Arial" w:eastAsia="Arial" w:hAnsi="Arial" w:cs="Arial"/>
                <w:spacing w:val="-1"/>
                <w:sz w:val="20"/>
                <w:szCs w:val="20"/>
              </w:rPr>
              <w:t>g</w:t>
            </w:r>
            <w:r w:rsidRPr="00B7551D">
              <w:rPr>
                <w:rFonts w:ascii="Arial" w:eastAsia="Arial" w:hAnsi="Arial" w:cs="Arial"/>
                <w:sz w:val="20"/>
                <w:szCs w:val="20"/>
              </w:rPr>
              <w:t>ainst st</w:t>
            </w:r>
            <w:r w:rsidRPr="00B7551D">
              <w:rPr>
                <w:rFonts w:ascii="Arial" w:eastAsia="Arial" w:hAnsi="Arial" w:cs="Arial"/>
                <w:spacing w:val="-1"/>
                <w:sz w:val="20"/>
                <w:szCs w:val="20"/>
              </w:rPr>
              <w:t>u</w:t>
            </w:r>
            <w:r w:rsidRPr="00B7551D">
              <w:rPr>
                <w:rFonts w:ascii="Arial" w:eastAsia="Arial" w:hAnsi="Arial" w:cs="Arial"/>
                <w:sz w:val="20"/>
                <w:szCs w:val="20"/>
              </w:rPr>
              <w:t>den</w:t>
            </w:r>
            <w:r w:rsidRPr="00B7551D">
              <w:rPr>
                <w:rFonts w:ascii="Arial" w:eastAsia="Arial" w:hAnsi="Arial" w:cs="Arial"/>
                <w:spacing w:val="-2"/>
                <w:sz w:val="20"/>
                <w:szCs w:val="20"/>
              </w:rPr>
              <w:t>t</w:t>
            </w:r>
            <w:r w:rsidRPr="00B7551D">
              <w:rPr>
                <w:rFonts w:ascii="Arial" w:eastAsia="Arial" w:hAnsi="Arial" w:cs="Arial"/>
                <w:sz w:val="20"/>
                <w:szCs w:val="20"/>
              </w:rPr>
              <w:t>s with d</w:t>
            </w:r>
            <w:r w:rsidRPr="00B7551D">
              <w:rPr>
                <w:rFonts w:ascii="Arial" w:eastAsia="Arial" w:hAnsi="Arial" w:cs="Arial"/>
                <w:spacing w:val="-1"/>
                <w:sz w:val="20"/>
                <w:szCs w:val="20"/>
              </w:rPr>
              <w:t>i</w:t>
            </w:r>
            <w:r w:rsidRPr="00B7551D">
              <w:rPr>
                <w:rFonts w:ascii="Arial" w:eastAsia="Arial" w:hAnsi="Arial" w:cs="Arial"/>
                <w:sz w:val="20"/>
                <w:szCs w:val="20"/>
              </w:rPr>
              <w:t>sabil</w:t>
            </w:r>
            <w:r w:rsidRPr="00B7551D">
              <w:rPr>
                <w:rFonts w:ascii="Arial" w:eastAsia="Arial" w:hAnsi="Arial" w:cs="Arial"/>
                <w:spacing w:val="-1"/>
                <w:sz w:val="20"/>
                <w:szCs w:val="20"/>
              </w:rPr>
              <w:t>i</w:t>
            </w:r>
            <w:r w:rsidRPr="00B7551D">
              <w:rPr>
                <w:rFonts w:ascii="Arial" w:eastAsia="Arial" w:hAnsi="Arial" w:cs="Arial"/>
                <w:sz w:val="20"/>
                <w:szCs w:val="20"/>
              </w:rPr>
              <w:t xml:space="preserve">ties; (3) DOE is </w:t>
            </w:r>
            <w:r w:rsidRPr="00B7551D">
              <w:rPr>
                <w:rFonts w:ascii="Arial" w:eastAsia="Arial" w:hAnsi="Arial" w:cs="Arial"/>
                <w:spacing w:val="-1"/>
                <w:sz w:val="20"/>
                <w:szCs w:val="20"/>
              </w:rPr>
              <w:t>n</w:t>
            </w:r>
            <w:r w:rsidRPr="00B7551D">
              <w:rPr>
                <w:rFonts w:ascii="Arial" w:eastAsia="Arial" w:hAnsi="Arial" w:cs="Arial"/>
                <w:sz w:val="20"/>
                <w:szCs w:val="20"/>
              </w:rPr>
              <w:t>ot estop</w:t>
            </w:r>
            <w:r w:rsidRPr="00B7551D">
              <w:rPr>
                <w:rFonts w:ascii="Arial" w:eastAsia="Arial" w:hAnsi="Arial" w:cs="Arial"/>
                <w:spacing w:val="-1"/>
                <w:sz w:val="20"/>
                <w:szCs w:val="20"/>
              </w:rPr>
              <w:t>p</w:t>
            </w:r>
            <w:r w:rsidRPr="00B7551D">
              <w:rPr>
                <w:rFonts w:ascii="Arial" w:eastAsia="Arial" w:hAnsi="Arial" w:cs="Arial"/>
                <w:sz w:val="20"/>
                <w:szCs w:val="20"/>
              </w:rPr>
              <w:t>ed from</w:t>
            </w:r>
            <w:r w:rsidRPr="00B7551D">
              <w:rPr>
                <w:rFonts w:ascii="Arial" w:eastAsia="Arial" w:hAnsi="Arial" w:cs="Arial"/>
                <w:spacing w:val="-2"/>
                <w:sz w:val="20"/>
                <w:szCs w:val="20"/>
              </w:rPr>
              <w:t xml:space="preserve"> </w:t>
            </w:r>
            <w:r w:rsidRPr="00B7551D">
              <w:rPr>
                <w:rFonts w:ascii="Arial" w:eastAsia="Arial" w:hAnsi="Arial" w:cs="Arial"/>
                <w:sz w:val="20"/>
                <w:szCs w:val="20"/>
              </w:rPr>
              <w:t>denying FA</w:t>
            </w:r>
            <w:r w:rsidRPr="00B7551D">
              <w:rPr>
                <w:rFonts w:ascii="Arial" w:eastAsia="Arial" w:hAnsi="Arial" w:cs="Arial"/>
                <w:spacing w:val="-2"/>
                <w:sz w:val="20"/>
                <w:szCs w:val="20"/>
              </w:rPr>
              <w:t>P</w:t>
            </w:r>
            <w:r w:rsidRPr="00B7551D">
              <w:rPr>
                <w:rFonts w:ascii="Arial" w:eastAsia="Arial" w:hAnsi="Arial" w:cs="Arial"/>
                <w:sz w:val="20"/>
                <w:szCs w:val="20"/>
              </w:rPr>
              <w:t>E</w:t>
            </w:r>
            <w:r w:rsidRPr="00B7551D">
              <w:rPr>
                <w:rFonts w:ascii="Arial" w:eastAsia="Arial" w:hAnsi="Arial" w:cs="Arial"/>
                <w:spacing w:val="-1"/>
                <w:sz w:val="20"/>
                <w:szCs w:val="20"/>
              </w:rPr>
              <w:t xml:space="preserve"> </w:t>
            </w:r>
            <w:r w:rsidRPr="00B7551D">
              <w:rPr>
                <w:rFonts w:ascii="Arial" w:eastAsia="Arial" w:hAnsi="Arial" w:cs="Arial"/>
                <w:sz w:val="20"/>
                <w:szCs w:val="20"/>
              </w:rPr>
              <w:t>to students</w:t>
            </w:r>
            <w:r w:rsidRPr="00B7551D">
              <w:rPr>
                <w:rFonts w:ascii="Arial" w:eastAsia="Arial" w:hAnsi="Arial" w:cs="Arial"/>
                <w:spacing w:val="-2"/>
                <w:sz w:val="20"/>
                <w:szCs w:val="20"/>
              </w:rPr>
              <w:t xml:space="preserve"> </w:t>
            </w:r>
            <w:r w:rsidRPr="00B7551D">
              <w:rPr>
                <w:rFonts w:ascii="Arial" w:eastAsia="Arial" w:hAnsi="Arial" w:cs="Arial"/>
                <w:sz w:val="20"/>
                <w:szCs w:val="20"/>
              </w:rPr>
              <w:t>with dis</w:t>
            </w:r>
            <w:r w:rsidRPr="00B7551D">
              <w:rPr>
                <w:rFonts w:ascii="Arial" w:eastAsia="Arial" w:hAnsi="Arial" w:cs="Arial"/>
                <w:spacing w:val="-1"/>
                <w:sz w:val="20"/>
                <w:szCs w:val="20"/>
              </w:rPr>
              <w:t>a</w:t>
            </w:r>
            <w:r w:rsidRPr="00B7551D">
              <w:rPr>
                <w:rFonts w:ascii="Arial" w:eastAsia="Arial" w:hAnsi="Arial" w:cs="Arial"/>
                <w:sz w:val="20"/>
                <w:szCs w:val="20"/>
              </w:rPr>
              <w:t>bilities af</w:t>
            </w:r>
            <w:r w:rsidRPr="00B7551D">
              <w:rPr>
                <w:rFonts w:ascii="Arial" w:eastAsia="Arial" w:hAnsi="Arial" w:cs="Arial"/>
                <w:spacing w:val="-2"/>
                <w:sz w:val="20"/>
                <w:szCs w:val="20"/>
              </w:rPr>
              <w:t>t</w:t>
            </w:r>
            <w:r w:rsidRPr="00B7551D">
              <w:rPr>
                <w:rFonts w:ascii="Arial" w:eastAsia="Arial" w:hAnsi="Arial" w:cs="Arial"/>
                <w:sz w:val="20"/>
                <w:szCs w:val="20"/>
              </w:rPr>
              <w:t xml:space="preserve">er age </w:t>
            </w:r>
            <w:r w:rsidRPr="00B7551D">
              <w:rPr>
                <w:rFonts w:ascii="Arial" w:eastAsia="Arial" w:hAnsi="Arial" w:cs="Arial"/>
                <w:spacing w:val="-1"/>
                <w:sz w:val="20"/>
                <w:szCs w:val="20"/>
              </w:rPr>
              <w:t>2</w:t>
            </w:r>
            <w:r w:rsidRPr="00B7551D">
              <w:rPr>
                <w:rFonts w:ascii="Arial" w:eastAsia="Arial" w:hAnsi="Arial" w:cs="Arial"/>
                <w:sz w:val="20"/>
                <w:szCs w:val="20"/>
              </w:rPr>
              <w:t>0 b</w:t>
            </w:r>
            <w:r w:rsidRPr="00B7551D">
              <w:rPr>
                <w:rFonts w:ascii="Arial" w:eastAsia="Arial" w:hAnsi="Arial" w:cs="Arial"/>
                <w:spacing w:val="-1"/>
                <w:sz w:val="20"/>
                <w:szCs w:val="20"/>
              </w:rPr>
              <w:t>e</w:t>
            </w:r>
            <w:r w:rsidRPr="00B7551D">
              <w:rPr>
                <w:rFonts w:ascii="Arial" w:eastAsia="Arial" w:hAnsi="Arial" w:cs="Arial"/>
                <w:sz w:val="20"/>
                <w:szCs w:val="20"/>
              </w:rPr>
              <w:t>cause the State may red</w:t>
            </w:r>
            <w:r w:rsidRPr="00B7551D">
              <w:rPr>
                <w:rFonts w:ascii="Arial" w:eastAsia="Arial" w:hAnsi="Arial" w:cs="Arial"/>
                <w:spacing w:val="-1"/>
                <w:sz w:val="20"/>
                <w:szCs w:val="20"/>
              </w:rPr>
              <w:t>u</w:t>
            </w:r>
            <w:r w:rsidRPr="00B7551D">
              <w:rPr>
                <w:rFonts w:ascii="Arial" w:eastAsia="Arial" w:hAnsi="Arial" w:cs="Arial"/>
                <w:sz w:val="20"/>
                <w:szCs w:val="20"/>
              </w:rPr>
              <w:t>ce</w:t>
            </w:r>
            <w:r w:rsidRPr="00B7551D">
              <w:rPr>
                <w:rFonts w:ascii="Arial" w:eastAsia="Arial" w:hAnsi="Arial" w:cs="Arial"/>
                <w:spacing w:val="-1"/>
                <w:sz w:val="20"/>
                <w:szCs w:val="20"/>
              </w:rPr>
              <w:t xml:space="preserve"> </w:t>
            </w:r>
            <w:r w:rsidRPr="00B7551D">
              <w:rPr>
                <w:rFonts w:ascii="Arial" w:eastAsia="Arial" w:hAnsi="Arial" w:cs="Arial"/>
                <w:sz w:val="20"/>
                <w:szCs w:val="20"/>
              </w:rPr>
              <w:t>age eligibility under IDEA; (4) hearings officer lacks subject matter jurisdiction over  PWNs that did not address parent’s request for FAPE after age 20.</w:t>
            </w:r>
          </w:p>
          <w:p w:rsidR="003155A2" w:rsidRPr="00B7551D" w:rsidRDefault="003155A2" w:rsidP="00E3583B">
            <w:pPr>
              <w:spacing w:before="14" w:line="220" w:lineRule="exact"/>
              <w:rPr>
                <w:rFonts w:ascii="Arial" w:hAnsi="Arial" w:cs="Arial"/>
                <w:sz w:val="20"/>
                <w:szCs w:val="20"/>
              </w:rPr>
            </w:pPr>
          </w:p>
          <w:p w:rsidR="003155A2" w:rsidRPr="00B7551D" w:rsidRDefault="003155A2" w:rsidP="00E3583B">
            <w:pPr>
              <w:ind w:right="-20"/>
              <w:rPr>
                <w:rFonts w:ascii="Arial" w:eastAsia="Arial" w:hAnsi="Arial" w:cs="Arial"/>
                <w:sz w:val="20"/>
                <w:szCs w:val="20"/>
              </w:rPr>
            </w:pPr>
            <w:r w:rsidRPr="00B7551D">
              <w:rPr>
                <w:rFonts w:ascii="Arial" w:eastAsia="Arial" w:hAnsi="Arial" w:cs="Arial"/>
                <w:sz w:val="20"/>
                <w:szCs w:val="20"/>
                <w:u w:val="single" w:color="000000"/>
              </w:rPr>
              <w:t>ON APPEA</w:t>
            </w:r>
            <w:r w:rsidRPr="00B7551D">
              <w:rPr>
                <w:rFonts w:ascii="Arial" w:eastAsia="Arial" w:hAnsi="Arial" w:cs="Arial"/>
                <w:spacing w:val="1"/>
                <w:sz w:val="20"/>
                <w:szCs w:val="20"/>
                <w:u w:val="single" w:color="000000"/>
              </w:rPr>
              <w:t>L</w:t>
            </w:r>
            <w:r w:rsidRPr="00B7551D">
              <w:rPr>
                <w:rFonts w:ascii="Arial" w:eastAsia="Arial" w:hAnsi="Arial" w:cs="Arial"/>
                <w:sz w:val="20"/>
                <w:szCs w:val="20"/>
              </w:rPr>
              <w:t>:</w:t>
            </w:r>
            <w:r w:rsidRPr="00B7551D">
              <w:rPr>
                <w:rFonts w:ascii="Arial" w:eastAsia="Arial" w:hAnsi="Arial" w:cs="Arial"/>
                <w:spacing w:val="55"/>
                <w:sz w:val="20"/>
                <w:szCs w:val="20"/>
              </w:rPr>
              <w:t xml:space="preserve"> </w:t>
            </w:r>
            <w:r w:rsidRPr="00B7551D">
              <w:rPr>
                <w:rFonts w:ascii="Arial" w:eastAsia="Arial" w:hAnsi="Arial" w:cs="Arial"/>
                <w:i/>
                <w:sz w:val="20"/>
                <w:szCs w:val="20"/>
              </w:rPr>
              <w:t xml:space="preserve">R.P.-K. v. DOE, </w:t>
            </w:r>
            <w:r w:rsidRPr="00B7551D">
              <w:rPr>
                <w:rFonts w:ascii="Arial" w:eastAsia="Arial" w:hAnsi="Arial" w:cs="Arial"/>
                <w:sz w:val="20"/>
                <w:szCs w:val="20"/>
              </w:rPr>
              <w:t>D. Haw.</w:t>
            </w:r>
            <w:r w:rsidRPr="00B7551D">
              <w:rPr>
                <w:rFonts w:ascii="Arial" w:eastAsia="Arial" w:hAnsi="Arial" w:cs="Arial"/>
                <w:spacing w:val="-2"/>
                <w:sz w:val="20"/>
                <w:szCs w:val="20"/>
              </w:rPr>
              <w:t xml:space="preserve"> </w:t>
            </w:r>
            <w:r w:rsidRPr="00B7551D">
              <w:rPr>
                <w:rFonts w:ascii="Arial" w:eastAsia="Arial" w:hAnsi="Arial" w:cs="Arial"/>
                <w:sz w:val="20"/>
                <w:szCs w:val="20"/>
              </w:rPr>
              <w:t>Ci</w:t>
            </w:r>
            <w:r w:rsidRPr="00B7551D">
              <w:rPr>
                <w:rFonts w:ascii="Arial" w:eastAsia="Arial" w:hAnsi="Arial" w:cs="Arial"/>
                <w:spacing w:val="-1"/>
                <w:sz w:val="20"/>
                <w:szCs w:val="20"/>
              </w:rPr>
              <w:t>v</w:t>
            </w:r>
            <w:r w:rsidRPr="00B7551D">
              <w:rPr>
                <w:rFonts w:ascii="Arial" w:eastAsia="Arial" w:hAnsi="Arial" w:cs="Arial"/>
                <w:sz w:val="20"/>
                <w:szCs w:val="20"/>
              </w:rPr>
              <w:t>.</w:t>
            </w:r>
            <w:r w:rsidRPr="00B7551D">
              <w:rPr>
                <w:rFonts w:ascii="Arial" w:eastAsia="Arial" w:hAnsi="Arial" w:cs="Arial"/>
                <w:spacing w:val="-1"/>
                <w:sz w:val="20"/>
                <w:szCs w:val="20"/>
              </w:rPr>
              <w:t xml:space="preserve"> </w:t>
            </w:r>
            <w:r w:rsidRPr="00B7551D">
              <w:rPr>
                <w:rFonts w:ascii="Arial" w:eastAsia="Arial" w:hAnsi="Arial" w:cs="Arial"/>
                <w:sz w:val="20"/>
                <w:szCs w:val="20"/>
              </w:rPr>
              <w:t>No. 10-</w:t>
            </w:r>
            <w:r w:rsidRPr="00B7551D">
              <w:rPr>
                <w:rFonts w:ascii="Arial" w:eastAsia="Arial" w:hAnsi="Arial" w:cs="Arial"/>
                <w:spacing w:val="-1"/>
                <w:sz w:val="20"/>
                <w:szCs w:val="20"/>
              </w:rPr>
              <w:t>6</w:t>
            </w:r>
            <w:r w:rsidRPr="00B7551D">
              <w:rPr>
                <w:rFonts w:ascii="Arial" w:eastAsia="Arial" w:hAnsi="Arial" w:cs="Arial"/>
                <w:sz w:val="20"/>
                <w:szCs w:val="20"/>
              </w:rPr>
              <w:t xml:space="preserve">44 LEK- KSC – </w:t>
            </w:r>
            <w:r w:rsidRPr="00B7551D">
              <w:rPr>
                <w:rFonts w:ascii="Arial" w:eastAsia="Arial" w:hAnsi="Arial" w:cs="Arial"/>
                <w:b/>
                <w:sz w:val="20"/>
                <w:szCs w:val="20"/>
              </w:rPr>
              <w:t>Reversed and remanded</w:t>
            </w:r>
            <w:r w:rsidRPr="00B7551D">
              <w:rPr>
                <w:rFonts w:ascii="Arial" w:eastAsia="Arial" w:hAnsi="Arial" w:cs="Arial"/>
                <w:sz w:val="20"/>
                <w:szCs w:val="20"/>
              </w:rPr>
              <w:t>, Doc. #32, 8/1/2011 (John P. Dellera for appellant):  (1) Hearings Officer should have  considered whether request for FAPE after age 20 was denied   (and whether parent’s right to participate in the IEP process was impaired) when IEP team failed to address it; (2) hearings officer should have considered whether DOE is estopped from denying FAPE after age 20; (3) Court construes age-out issues as claim that Act 163, SLH 2010, is invalid and finds that issue was not raised in the due process request and was not, therefore, within the hearings officer’s jurisdiction.</w:t>
            </w:r>
          </w:p>
          <w:p w:rsidR="003155A2" w:rsidRPr="00B7551D" w:rsidRDefault="003155A2" w:rsidP="00E3583B">
            <w:pPr>
              <w:ind w:right="-20"/>
              <w:rPr>
                <w:rFonts w:ascii="Arial" w:eastAsia="Arial" w:hAnsi="Arial" w:cs="Arial"/>
                <w:sz w:val="20"/>
                <w:szCs w:val="20"/>
              </w:rPr>
            </w:pPr>
          </w:p>
        </w:tc>
      </w:tr>
      <w:tr w:rsidR="003155A2" w:rsidRPr="00B7551D" w:rsidTr="001D4597">
        <w:tc>
          <w:tcPr>
            <w:tcW w:w="1888" w:type="dxa"/>
          </w:tcPr>
          <w:p w:rsidR="003155A2" w:rsidRDefault="003155A2" w:rsidP="003B7802">
            <w:pPr>
              <w:spacing w:line="226" w:lineRule="exact"/>
              <w:ind w:right="-20"/>
              <w:rPr>
                <w:rFonts w:ascii="Arial" w:eastAsia="Arial" w:hAnsi="Arial" w:cs="Arial"/>
                <w:sz w:val="20"/>
                <w:szCs w:val="20"/>
              </w:rPr>
            </w:pPr>
            <w:r>
              <w:rPr>
                <w:rFonts w:ascii="Arial" w:eastAsia="Arial" w:hAnsi="Arial" w:cs="Arial"/>
                <w:sz w:val="20"/>
                <w:szCs w:val="20"/>
              </w:rPr>
              <w:t>DOE-SY</w:t>
            </w:r>
            <w:r>
              <w:rPr>
                <w:rFonts w:ascii="Arial" w:eastAsia="Arial" w:hAnsi="Arial" w:cs="Arial"/>
                <w:spacing w:val="-1"/>
                <w:sz w:val="20"/>
                <w:szCs w:val="20"/>
              </w:rPr>
              <w:t>0</w:t>
            </w:r>
            <w:r>
              <w:rPr>
                <w:rFonts w:ascii="Arial" w:eastAsia="Arial" w:hAnsi="Arial" w:cs="Arial"/>
                <w:sz w:val="20"/>
                <w:szCs w:val="20"/>
              </w:rPr>
              <w:t>91</w:t>
            </w:r>
            <w:r>
              <w:rPr>
                <w:rFonts w:ascii="Arial" w:eastAsia="Arial" w:hAnsi="Arial" w:cs="Arial"/>
                <w:spacing w:val="-1"/>
                <w:sz w:val="20"/>
                <w:szCs w:val="20"/>
              </w:rPr>
              <w:t>0</w:t>
            </w:r>
            <w:r>
              <w:rPr>
                <w:rFonts w:ascii="Arial" w:eastAsia="Arial" w:hAnsi="Arial" w:cs="Arial"/>
                <w:sz w:val="20"/>
                <w:szCs w:val="20"/>
              </w:rPr>
              <w:t>-123</w:t>
            </w:r>
          </w:p>
          <w:p w:rsidR="003155A2" w:rsidRDefault="003155A2" w:rsidP="003B7802">
            <w:pPr>
              <w:ind w:right="-20"/>
              <w:rPr>
                <w:rFonts w:ascii="Arial" w:eastAsia="Arial" w:hAnsi="Arial" w:cs="Arial"/>
                <w:sz w:val="20"/>
                <w:szCs w:val="20"/>
              </w:rPr>
            </w:pPr>
          </w:p>
        </w:tc>
        <w:tc>
          <w:tcPr>
            <w:tcW w:w="2062" w:type="dxa"/>
          </w:tcPr>
          <w:p w:rsidR="003155A2" w:rsidRDefault="003155A2" w:rsidP="003B7802">
            <w:pPr>
              <w:spacing w:line="226" w:lineRule="exact"/>
              <w:ind w:right="-20"/>
              <w:rPr>
                <w:rFonts w:ascii="Arial" w:eastAsia="Arial" w:hAnsi="Arial" w:cs="Arial"/>
                <w:sz w:val="20"/>
                <w:szCs w:val="20"/>
              </w:rPr>
            </w:pPr>
            <w:r>
              <w:rPr>
                <w:rFonts w:ascii="Arial" w:eastAsia="Arial" w:hAnsi="Arial" w:cs="Arial"/>
                <w:sz w:val="20"/>
                <w:szCs w:val="20"/>
              </w:rPr>
              <w:lastRenderedPageBreak/>
              <w:t>Stanley E. Levin</w:t>
            </w:r>
          </w:p>
        </w:tc>
        <w:tc>
          <w:tcPr>
            <w:tcW w:w="2098" w:type="dxa"/>
          </w:tcPr>
          <w:p w:rsidR="003155A2" w:rsidRDefault="003155A2" w:rsidP="003B7802">
            <w:pPr>
              <w:spacing w:line="226" w:lineRule="exact"/>
              <w:ind w:right="-20"/>
              <w:rPr>
                <w:rFonts w:ascii="Arial" w:eastAsia="Arial" w:hAnsi="Arial" w:cs="Arial"/>
                <w:sz w:val="20"/>
                <w:szCs w:val="20"/>
              </w:rPr>
            </w:pPr>
            <w:r>
              <w:rPr>
                <w:rFonts w:ascii="Arial" w:eastAsia="Arial" w:hAnsi="Arial" w:cs="Arial"/>
                <w:sz w:val="20"/>
                <w:szCs w:val="20"/>
              </w:rPr>
              <w:t>Gary K.H. Kam</w:t>
            </w:r>
          </w:p>
        </w:tc>
        <w:tc>
          <w:tcPr>
            <w:tcW w:w="1890" w:type="dxa"/>
          </w:tcPr>
          <w:p w:rsidR="003155A2" w:rsidRDefault="003155A2" w:rsidP="003B7802">
            <w:pPr>
              <w:spacing w:line="226" w:lineRule="exact"/>
              <w:ind w:right="-20"/>
              <w:rPr>
                <w:rFonts w:ascii="Arial" w:eastAsia="Arial" w:hAnsi="Arial" w:cs="Arial"/>
                <w:sz w:val="20"/>
                <w:szCs w:val="20"/>
              </w:rPr>
            </w:pPr>
            <w:r>
              <w:rPr>
                <w:rFonts w:ascii="Arial" w:eastAsia="Arial" w:hAnsi="Arial" w:cs="Arial"/>
                <w:sz w:val="20"/>
                <w:szCs w:val="20"/>
              </w:rPr>
              <w:t>Cra</w:t>
            </w:r>
            <w:r>
              <w:rPr>
                <w:rFonts w:ascii="Arial" w:eastAsia="Arial" w:hAnsi="Arial" w:cs="Arial"/>
                <w:spacing w:val="-1"/>
                <w:sz w:val="20"/>
                <w:szCs w:val="20"/>
              </w:rPr>
              <w:t>i</w:t>
            </w:r>
            <w:r>
              <w:rPr>
                <w:rFonts w:ascii="Arial" w:eastAsia="Arial" w:hAnsi="Arial" w:cs="Arial"/>
                <w:sz w:val="20"/>
                <w:szCs w:val="20"/>
              </w:rPr>
              <w:t>g H. Uy</w:t>
            </w:r>
            <w:r>
              <w:rPr>
                <w:rFonts w:ascii="Arial" w:eastAsia="Arial" w:hAnsi="Arial" w:cs="Arial"/>
                <w:spacing w:val="-1"/>
                <w:sz w:val="20"/>
                <w:szCs w:val="20"/>
              </w:rPr>
              <w:t>e</w:t>
            </w:r>
            <w:r>
              <w:rPr>
                <w:rFonts w:ascii="Arial" w:eastAsia="Arial" w:hAnsi="Arial" w:cs="Arial"/>
                <w:sz w:val="20"/>
                <w:szCs w:val="20"/>
              </w:rPr>
              <w:t>hara</w:t>
            </w:r>
          </w:p>
          <w:p w:rsidR="003155A2" w:rsidRDefault="003155A2" w:rsidP="00DB16D7">
            <w:pPr>
              <w:ind w:right="296"/>
              <w:rPr>
                <w:rFonts w:ascii="Arial" w:eastAsia="Arial" w:hAnsi="Arial" w:cs="Arial"/>
                <w:sz w:val="20"/>
                <w:szCs w:val="20"/>
              </w:rPr>
            </w:pPr>
            <w:r>
              <w:rPr>
                <w:rFonts w:ascii="Arial" w:eastAsia="Arial" w:hAnsi="Arial" w:cs="Arial"/>
                <w:sz w:val="20"/>
                <w:szCs w:val="20"/>
              </w:rPr>
              <w:lastRenderedPageBreak/>
              <w:t>5/28/20</w:t>
            </w:r>
            <w:r>
              <w:rPr>
                <w:rFonts w:ascii="Arial" w:eastAsia="Arial" w:hAnsi="Arial" w:cs="Arial"/>
                <w:spacing w:val="-1"/>
                <w:sz w:val="20"/>
                <w:szCs w:val="20"/>
              </w:rPr>
              <w:t>1</w:t>
            </w:r>
            <w:r>
              <w:rPr>
                <w:rFonts w:ascii="Arial" w:eastAsia="Arial" w:hAnsi="Arial" w:cs="Arial"/>
                <w:sz w:val="20"/>
                <w:szCs w:val="20"/>
              </w:rPr>
              <w:t xml:space="preserve">0 </w:t>
            </w:r>
          </w:p>
        </w:tc>
        <w:tc>
          <w:tcPr>
            <w:tcW w:w="5832" w:type="dxa"/>
          </w:tcPr>
          <w:p w:rsidR="003155A2" w:rsidRDefault="003155A2" w:rsidP="003B7802">
            <w:pPr>
              <w:spacing w:line="226" w:lineRule="exact"/>
              <w:ind w:right="-20"/>
              <w:rPr>
                <w:rFonts w:ascii="Arial" w:eastAsia="Arial" w:hAnsi="Arial" w:cs="Arial"/>
                <w:sz w:val="20"/>
                <w:szCs w:val="20"/>
              </w:rPr>
            </w:pPr>
            <w:r>
              <w:rPr>
                <w:rFonts w:ascii="Arial" w:eastAsia="Arial" w:hAnsi="Arial" w:cs="Arial"/>
                <w:sz w:val="20"/>
                <w:szCs w:val="20"/>
              </w:rPr>
              <w:lastRenderedPageBreak/>
              <w:t>1.</w:t>
            </w:r>
            <w:r>
              <w:rPr>
                <w:rFonts w:ascii="Arial" w:eastAsia="Arial" w:hAnsi="Arial" w:cs="Arial"/>
                <w:spacing w:val="55"/>
                <w:sz w:val="20"/>
                <w:szCs w:val="20"/>
              </w:rPr>
              <w:t xml:space="preserve"> </w:t>
            </w:r>
            <w:r>
              <w:rPr>
                <w:rFonts w:ascii="Arial" w:eastAsia="Arial" w:hAnsi="Arial" w:cs="Arial"/>
                <w:sz w:val="20"/>
                <w:szCs w:val="20"/>
              </w:rPr>
              <w:t>Proce</w:t>
            </w:r>
            <w:r>
              <w:rPr>
                <w:rFonts w:ascii="Arial" w:eastAsia="Arial" w:hAnsi="Arial" w:cs="Arial"/>
                <w:spacing w:val="-1"/>
                <w:sz w:val="20"/>
                <w:szCs w:val="20"/>
              </w:rPr>
              <w:t>d</w:t>
            </w:r>
            <w:r>
              <w:rPr>
                <w:rFonts w:ascii="Arial" w:eastAsia="Arial" w:hAnsi="Arial" w:cs="Arial"/>
                <w:sz w:val="20"/>
                <w:szCs w:val="20"/>
              </w:rPr>
              <w:t>ur</w:t>
            </w:r>
            <w:r>
              <w:rPr>
                <w:rFonts w:ascii="Arial" w:eastAsia="Arial" w:hAnsi="Arial" w:cs="Arial"/>
                <w:spacing w:val="-1"/>
                <w:sz w:val="20"/>
                <w:szCs w:val="20"/>
              </w:rPr>
              <w:t>a</w:t>
            </w:r>
            <w:r>
              <w:rPr>
                <w:rFonts w:ascii="Arial" w:eastAsia="Arial" w:hAnsi="Arial" w:cs="Arial"/>
                <w:sz w:val="20"/>
                <w:szCs w:val="20"/>
              </w:rPr>
              <w:t>l violation of IDEA (timely reso</w:t>
            </w:r>
            <w:r>
              <w:rPr>
                <w:rFonts w:ascii="Arial" w:eastAsia="Arial" w:hAnsi="Arial" w:cs="Arial"/>
                <w:spacing w:val="-1"/>
                <w:sz w:val="20"/>
                <w:szCs w:val="20"/>
              </w:rPr>
              <w:t>l</w:t>
            </w:r>
            <w:r>
              <w:rPr>
                <w:rFonts w:ascii="Arial" w:eastAsia="Arial" w:hAnsi="Arial" w:cs="Arial"/>
                <w:sz w:val="20"/>
                <w:szCs w:val="20"/>
              </w:rPr>
              <w:t>ution session;</w:t>
            </w:r>
          </w:p>
          <w:p w:rsidR="003155A2" w:rsidRDefault="003155A2" w:rsidP="003B7802">
            <w:pPr>
              <w:ind w:right="-20"/>
              <w:rPr>
                <w:rFonts w:ascii="Arial" w:eastAsia="Arial" w:hAnsi="Arial" w:cs="Arial"/>
                <w:sz w:val="20"/>
                <w:szCs w:val="20"/>
              </w:rPr>
            </w:pPr>
            <w:r>
              <w:rPr>
                <w:rFonts w:ascii="Arial" w:eastAsia="Arial" w:hAnsi="Arial" w:cs="Arial"/>
                <w:sz w:val="20"/>
                <w:szCs w:val="20"/>
              </w:rPr>
              <w:lastRenderedPageBreak/>
              <w:t>timely due proc</w:t>
            </w:r>
            <w:r>
              <w:rPr>
                <w:rFonts w:ascii="Arial" w:eastAsia="Arial" w:hAnsi="Arial" w:cs="Arial"/>
                <w:spacing w:val="-1"/>
                <w:sz w:val="20"/>
                <w:szCs w:val="20"/>
              </w:rPr>
              <w:t>es</w:t>
            </w:r>
            <w:r>
              <w:rPr>
                <w:rFonts w:ascii="Arial" w:eastAsia="Arial" w:hAnsi="Arial" w:cs="Arial"/>
                <w:sz w:val="20"/>
                <w:szCs w:val="20"/>
              </w:rPr>
              <w:t>s he</w:t>
            </w:r>
            <w:r>
              <w:rPr>
                <w:rFonts w:ascii="Arial" w:eastAsia="Arial" w:hAnsi="Arial" w:cs="Arial"/>
                <w:spacing w:val="-1"/>
                <w:sz w:val="20"/>
                <w:szCs w:val="20"/>
              </w:rPr>
              <w:t>a</w:t>
            </w:r>
            <w:r>
              <w:rPr>
                <w:rFonts w:ascii="Arial" w:eastAsia="Arial" w:hAnsi="Arial" w:cs="Arial"/>
                <w:sz w:val="20"/>
                <w:szCs w:val="20"/>
              </w:rPr>
              <w:t>ri</w:t>
            </w:r>
            <w:r>
              <w:rPr>
                <w:rFonts w:ascii="Arial" w:eastAsia="Arial" w:hAnsi="Arial" w:cs="Arial"/>
                <w:spacing w:val="-1"/>
                <w:sz w:val="20"/>
                <w:szCs w:val="20"/>
              </w:rPr>
              <w:t>n</w:t>
            </w:r>
            <w:r>
              <w:rPr>
                <w:rFonts w:ascii="Arial" w:eastAsia="Arial" w:hAnsi="Arial" w:cs="Arial"/>
                <w:sz w:val="20"/>
                <w:szCs w:val="20"/>
              </w:rPr>
              <w:t>g).</w:t>
            </w:r>
          </w:p>
          <w:p w:rsidR="003155A2" w:rsidRDefault="003155A2" w:rsidP="003B7802">
            <w:pPr>
              <w:spacing w:before="10" w:line="220" w:lineRule="exact"/>
            </w:pPr>
          </w:p>
          <w:p w:rsidR="003155A2" w:rsidRDefault="003155A2" w:rsidP="003B7802">
            <w:pPr>
              <w:ind w:right="725"/>
              <w:rPr>
                <w:rFonts w:ascii="Arial" w:eastAsia="Arial" w:hAnsi="Arial" w:cs="Arial"/>
                <w:sz w:val="20"/>
                <w:szCs w:val="20"/>
              </w:rPr>
            </w:pPr>
            <w:r>
              <w:rPr>
                <w:rFonts w:ascii="Arial" w:eastAsia="Arial" w:hAnsi="Arial" w:cs="Arial"/>
                <w:sz w:val="20"/>
                <w:szCs w:val="20"/>
                <w:u w:val="single" w:color="000000"/>
              </w:rPr>
              <w:t>OU</w:t>
            </w:r>
            <w:r>
              <w:rPr>
                <w:rFonts w:ascii="Arial" w:eastAsia="Arial" w:hAnsi="Arial" w:cs="Arial"/>
                <w:spacing w:val="-1"/>
                <w:sz w:val="20"/>
                <w:szCs w:val="20"/>
                <w:u w:val="single" w:color="000000"/>
              </w:rPr>
              <w:t>T</w:t>
            </w:r>
            <w:r>
              <w:rPr>
                <w:rFonts w:ascii="Arial" w:eastAsia="Arial" w:hAnsi="Arial" w:cs="Arial"/>
                <w:sz w:val="20"/>
                <w:szCs w:val="20"/>
                <w:u w:val="single" w:color="000000"/>
              </w:rPr>
              <w:t>COME</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b/>
                <w:spacing w:val="-2"/>
                <w:sz w:val="20"/>
                <w:szCs w:val="20"/>
              </w:rPr>
              <w:t xml:space="preserve">For </w:t>
            </w:r>
            <w:r w:rsidRPr="00DB16D7">
              <w:rPr>
                <w:rFonts w:ascii="Arial" w:eastAsia="Arial" w:hAnsi="Arial" w:cs="Arial"/>
                <w:b/>
                <w:bCs/>
                <w:sz w:val="20"/>
                <w:szCs w:val="20"/>
              </w:rPr>
              <w:t>Student</w:t>
            </w:r>
            <w:r>
              <w:rPr>
                <w:rFonts w:ascii="Arial" w:eastAsia="Arial" w:hAnsi="Arial" w:cs="Arial"/>
                <w:sz w:val="20"/>
                <w:szCs w:val="20"/>
              </w:rPr>
              <w:t>.</w:t>
            </w:r>
            <w:r>
              <w:rPr>
                <w:rFonts w:ascii="Arial" w:eastAsia="Arial" w:hAnsi="Arial" w:cs="Arial"/>
                <w:spacing w:val="55"/>
                <w:sz w:val="20"/>
                <w:szCs w:val="20"/>
              </w:rPr>
              <w:t xml:space="preserve"> </w:t>
            </w:r>
            <w:r>
              <w:rPr>
                <w:rFonts w:ascii="Arial" w:eastAsia="Arial" w:hAnsi="Arial" w:cs="Arial"/>
                <w:sz w:val="20"/>
                <w:szCs w:val="20"/>
              </w:rPr>
              <w:t>Parent reim</w:t>
            </w:r>
            <w:r>
              <w:rPr>
                <w:rFonts w:ascii="Arial" w:eastAsia="Arial" w:hAnsi="Arial" w:cs="Arial"/>
                <w:spacing w:val="-1"/>
                <w:sz w:val="20"/>
                <w:szCs w:val="20"/>
              </w:rPr>
              <w:t>b</w:t>
            </w:r>
            <w:r>
              <w:rPr>
                <w:rFonts w:ascii="Arial" w:eastAsia="Arial" w:hAnsi="Arial" w:cs="Arial"/>
                <w:sz w:val="20"/>
                <w:szCs w:val="20"/>
              </w:rPr>
              <w:t>ursed f</w:t>
            </w:r>
            <w:r>
              <w:rPr>
                <w:rFonts w:ascii="Arial" w:eastAsia="Arial" w:hAnsi="Arial" w:cs="Arial"/>
                <w:spacing w:val="-1"/>
                <w:sz w:val="20"/>
                <w:szCs w:val="20"/>
              </w:rPr>
              <w:t>o</w:t>
            </w:r>
            <w:r>
              <w:rPr>
                <w:rFonts w:ascii="Arial" w:eastAsia="Arial" w:hAnsi="Arial" w:cs="Arial"/>
                <w:sz w:val="20"/>
                <w:szCs w:val="20"/>
              </w:rPr>
              <w:t>r private sc</w:t>
            </w:r>
            <w:r>
              <w:rPr>
                <w:rFonts w:ascii="Arial" w:eastAsia="Arial" w:hAnsi="Arial" w:cs="Arial"/>
                <w:spacing w:val="-1"/>
                <w:sz w:val="20"/>
                <w:szCs w:val="20"/>
              </w:rPr>
              <w:t>ho</w:t>
            </w:r>
            <w:r>
              <w:rPr>
                <w:rFonts w:ascii="Arial" w:eastAsia="Arial" w:hAnsi="Arial" w:cs="Arial"/>
                <w:sz w:val="20"/>
                <w:szCs w:val="20"/>
              </w:rPr>
              <w:t>ol placement.</w:t>
            </w:r>
          </w:p>
          <w:p w:rsidR="003155A2" w:rsidRDefault="003155A2" w:rsidP="003B7802">
            <w:pPr>
              <w:spacing w:before="9" w:line="220" w:lineRule="exact"/>
            </w:pPr>
          </w:p>
          <w:p w:rsidR="003155A2" w:rsidRDefault="003155A2" w:rsidP="00DB16D7">
            <w:pPr>
              <w:ind w:right="256"/>
              <w:rPr>
                <w:rFonts w:ascii="Arial" w:eastAsia="Arial" w:hAnsi="Arial" w:cs="Arial"/>
                <w:sz w:val="20"/>
                <w:szCs w:val="20"/>
              </w:rPr>
            </w:pPr>
            <w:r>
              <w:rPr>
                <w:rFonts w:ascii="Arial" w:eastAsia="Arial" w:hAnsi="Arial" w:cs="Arial"/>
                <w:sz w:val="20"/>
                <w:szCs w:val="20"/>
                <w:u w:val="single" w:color="000000"/>
              </w:rPr>
              <w:t>REASON</w:t>
            </w:r>
            <w:r>
              <w:rPr>
                <w:rFonts w:ascii="Arial" w:eastAsia="Arial" w:hAnsi="Arial" w:cs="Arial"/>
                <w:spacing w:val="-2"/>
                <w:sz w:val="20"/>
                <w:szCs w:val="20"/>
                <w:u w:val="single" w:color="000000"/>
              </w:rPr>
              <w:t>I</w:t>
            </w:r>
            <w:r>
              <w:rPr>
                <w:rFonts w:ascii="Arial" w:eastAsia="Arial" w:hAnsi="Arial" w:cs="Arial"/>
                <w:sz w:val="20"/>
                <w:szCs w:val="20"/>
                <w:u w:val="single" w:color="000000"/>
              </w:rPr>
              <w:t>N</w:t>
            </w:r>
            <w:r>
              <w:rPr>
                <w:rFonts w:ascii="Arial" w:eastAsia="Arial" w:hAnsi="Arial" w:cs="Arial"/>
                <w:spacing w:val="-2"/>
                <w:sz w:val="20"/>
                <w:szCs w:val="20"/>
                <w:u w:val="single" w:color="000000"/>
              </w:rPr>
              <w:t>G</w:t>
            </w:r>
            <w:r>
              <w:rPr>
                <w:rFonts w:ascii="Arial" w:eastAsia="Arial" w:hAnsi="Arial" w:cs="Arial"/>
                <w:sz w:val="20"/>
                <w:szCs w:val="20"/>
              </w:rPr>
              <w:t>:</w:t>
            </w:r>
            <w:r>
              <w:rPr>
                <w:rFonts w:ascii="Arial" w:eastAsia="Arial" w:hAnsi="Arial" w:cs="Arial"/>
                <w:spacing w:val="55"/>
                <w:sz w:val="20"/>
                <w:szCs w:val="20"/>
              </w:rPr>
              <w:t xml:space="preserve"> </w:t>
            </w:r>
            <w:r>
              <w:rPr>
                <w:rFonts w:ascii="Arial" w:eastAsia="Arial" w:hAnsi="Arial" w:cs="Arial"/>
                <w:sz w:val="20"/>
                <w:szCs w:val="20"/>
              </w:rPr>
              <w:t>DOE’s del</w:t>
            </w:r>
            <w:r>
              <w:rPr>
                <w:rFonts w:ascii="Arial" w:eastAsia="Arial" w:hAnsi="Arial" w:cs="Arial"/>
                <w:spacing w:val="-1"/>
                <w:sz w:val="20"/>
                <w:szCs w:val="20"/>
              </w:rPr>
              <w:t>a</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of three months to tra</w:t>
            </w:r>
            <w:r>
              <w:rPr>
                <w:rFonts w:ascii="Arial" w:eastAsia="Arial" w:hAnsi="Arial" w:cs="Arial"/>
                <w:spacing w:val="-1"/>
                <w:sz w:val="20"/>
                <w:szCs w:val="20"/>
              </w:rPr>
              <w:t>n</w:t>
            </w:r>
            <w:r>
              <w:rPr>
                <w:rFonts w:ascii="Arial" w:eastAsia="Arial" w:hAnsi="Arial" w:cs="Arial"/>
                <w:sz w:val="20"/>
                <w:szCs w:val="20"/>
              </w:rPr>
              <w:t>smit a due 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reque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Offi</w:t>
            </w:r>
            <w:r>
              <w:rPr>
                <w:rFonts w:ascii="Arial" w:eastAsia="Arial" w:hAnsi="Arial" w:cs="Arial"/>
                <w:spacing w:val="1"/>
                <w:sz w:val="20"/>
                <w:szCs w:val="20"/>
              </w:rPr>
              <w:t>c</w:t>
            </w:r>
            <w:r>
              <w:rPr>
                <w:rFonts w:ascii="Arial" w:eastAsia="Arial" w:hAnsi="Arial" w:cs="Arial"/>
                <w:sz w:val="20"/>
                <w:szCs w:val="20"/>
              </w:rPr>
              <w:t>e of Administrative Hearings failed to provide a timely due pr</w:t>
            </w:r>
            <w:r>
              <w:rPr>
                <w:rFonts w:ascii="Arial" w:eastAsia="Arial" w:hAnsi="Arial" w:cs="Arial"/>
                <w:spacing w:val="-1"/>
                <w:sz w:val="20"/>
                <w:szCs w:val="20"/>
              </w:rPr>
              <w:t>o</w:t>
            </w:r>
            <w:r>
              <w:rPr>
                <w:rFonts w:ascii="Arial" w:eastAsia="Arial" w:hAnsi="Arial" w:cs="Arial"/>
                <w:spacing w:val="1"/>
                <w:sz w:val="20"/>
                <w:szCs w:val="20"/>
              </w:rPr>
              <w:t>c</w:t>
            </w:r>
            <w:r>
              <w:rPr>
                <w:rFonts w:ascii="Arial" w:eastAsia="Arial" w:hAnsi="Arial" w:cs="Arial"/>
                <w:spacing w:val="-1"/>
                <w:sz w:val="20"/>
                <w:szCs w:val="20"/>
              </w:rPr>
              <w:t>e</w:t>
            </w:r>
            <w:r>
              <w:rPr>
                <w:rFonts w:ascii="Arial" w:eastAsia="Arial" w:hAnsi="Arial" w:cs="Arial"/>
                <w:sz w:val="20"/>
                <w:szCs w:val="20"/>
              </w:rPr>
              <w:t xml:space="preserve">ss </w:t>
            </w:r>
            <w:r>
              <w:rPr>
                <w:rFonts w:ascii="Arial" w:eastAsia="Arial" w:hAnsi="Arial" w:cs="Arial"/>
                <w:spacing w:val="-1"/>
                <w:sz w:val="20"/>
                <w:szCs w:val="20"/>
              </w:rPr>
              <w:t>h</w:t>
            </w:r>
            <w:r>
              <w:rPr>
                <w:rFonts w:ascii="Arial" w:eastAsia="Arial" w:hAnsi="Arial" w:cs="Arial"/>
                <w:sz w:val="20"/>
                <w:szCs w:val="20"/>
              </w:rPr>
              <w:t>ear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and co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tituted</w:t>
            </w:r>
            <w:r>
              <w:rPr>
                <w:rFonts w:ascii="Arial" w:eastAsia="Arial" w:hAnsi="Arial" w:cs="Arial"/>
                <w:spacing w:val="55"/>
                <w:sz w:val="20"/>
                <w:szCs w:val="20"/>
              </w:rPr>
              <w:t xml:space="preserve"> </w:t>
            </w:r>
            <w:r>
              <w:rPr>
                <w:rFonts w:ascii="Arial" w:eastAsia="Arial" w:hAnsi="Arial" w:cs="Arial"/>
                <w:sz w:val="20"/>
                <w:szCs w:val="20"/>
              </w:rPr>
              <w:t xml:space="preserve">a </w:t>
            </w:r>
            <w:r>
              <w:rPr>
                <w:rFonts w:ascii="Arial" w:eastAsia="Arial" w:hAnsi="Arial" w:cs="Arial"/>
                <w:i/>
                <w:sz w:val="20"/>
                <w:szCs w:val="20"/>
              </w:rPr>
              <w:t xml:space="preserve">per se </w:t>
            </w:r>
            <w:r>
              <w:rPr>
                <w:rFonts w:ascii="Arial" w:eastAsia="Arial" w:hAnsi="Arial" w:cs="Arial"/>
                <w:sz w:val="20"/>
                <w:szCs w:val="20"/>
              </w:rPr>
              <w:t>violation of</w:t>
            </w:r>
            <w:r>
              <w:rPr>
                <w:rFonts w:ascii="Arial" w:eastAsia="Arial" w:hAnsi="Arial" w:cs="Arial"/>
                <w:spacing w:val="-2"/>
                <w:sz w:val="20"/>
                <w:szCs w:val="20"/>
              </w:rPr>
              <w:t xml:space="preserve"> </w:t>
            </w:r>
            <w:r>
              <w:rPr>
                <w:rFonts w:ascii="Arial" w:eastAsia="Arial" w:hAnsi="Arial" w:cs="Arial"/>
                <w:sz w:val="20"/>
                <w:szCs w:val="20"/>
              </w:rPr>
              <w:t>IDEA.</w:t>
            </w:r>
          </w:p>
          <w:p w:rsidR="003155A2" w:rsidRDefault="003155A2" w:rsidP="003B7802">
            <w:pPr>
              <w:spacing w:before="10" w:line="220" w:lineRule="exact"/>
            </w:pPr>
          </w:p>
          <w:p w:rsidR="003155A2" w:rsidRDefault="003155A2" w:rsidP="003B7802">
            <w:pPr>
              <w:ind w:right="-20"/>
              <w:rPr>
                <w:rFonts w:ascii="Arial" w:eastAsia="Arial" w:hAnsi="Arial" w:cs="Arial"/>
                <w:sz w:val="20"/>
                <w:szCs w:val="20"/>
              </w:rPr>
            </w:pPr>
            <w:r>
              <w:rPr>
                <w:rFonts w:ascii="Arial" w:eastAsia="Arial" w:hAnsi="Arial" w:cs="Arial"/>
                <w:sz w:val="20"/>
                <w:szCs w:val="20"/>
                <w:u w:val="single" w:color="000000"/>
              </w:rPr>
              <w:t>ON APPEA</w:t>
            </w:r>
            <w:r>
              <w:rPr>
                <w:rFonts w:ascii="Arial" w:eastAsia="Arial" w:hAnsi="Arial" w:cs="Arial"/>
                <w:spacing w:val="1"/>
                <w:sz w:val="20"/>
                <w:szCs w:val="20"/>
                <w:u w:val="single" w:color="000000"/>
              </w:rPr>
              <w:t>L</w:t>
            </w:r>
            <w:r>
              <w:rPr>
                <w:rFonts w:ascii="Arial" w:eastAsia="Arial" w:hAnsi="Arial" w:cs="Arial"/>
                <w:sz w:val="20"/>
                <w:szCs w:val="20"/>
              </w:rPr>
              <w:t>:</w:t>
            </w:r>
            <w:r>
              <w:rPr>
                <w:rFonts w:ascii="Arial" w:eastAsia="Arial" w:hAnsi="Arial" w:cs="Arial"/>
                <w:spacing w:val="56"/>
                <w:sz w:val="20"/>
                <w:szCs w:val="20"/>
              </w:rPr>
              <w:t xml:space="preserve"> </w:t>
            </w:r>
            <w:r>
              <w:rPr>
                <w:rFonts w:ascii="Arial" w:eastAsia="Arial" w:hAnsi="Arial" w:cs="Arial"/>
                <w:i/>
                <w:sz w:val="20"/>
                <w:szCs w:val="20"/>
                <w:u w:val="single" w:color="000000"/>
              </w:rPr>
              <w:t>DOE v. T.G.</w:t>
            </w:r>
            <w:r>
              <w:rPr>
                <w:rFonts w:ascii="Arial" w:eastAsia="Arial" w:hAnsi="Arial" w:cs="Arial"/>
                <w:i/>
                <w:sz w:val="20"/>
                <w:szCs w:val="20"/>
              </w:rPr>
              <w:t>,</w:t>
            </w:r>
            <w:r>
              <w:rPr>
                <w:rFonts w:ascii="Arial" w:eastAsia="Arial" w:hAnsi="Arial" w:cs="Arial"/>
                <w:i/>
                <w:spacing w:val="-1"/>
                <w:sz w:val="20"/>
                <w:szCs w:val="20"/>
              </w:rPr>
              <w:t xml:space="preserve"> </w:t>
            </w:r>
            <w:r>
              <w:rPr>
                <w:rFonts w:ascii="Arial" w:eastAsia="Arial" w:hAnsi="Arial" w:cs="Arial"/>
                <w:sz w:val="20"/>
                <w:szCs w:val="20"/>
              </w:rPr>
              <w:t xml:space="preserve">2011 WL </w:t>
            </w:r>
            <w:r>
              <w:rPr>
                <w:rFonts w:ascii="Arial" w:eastAsia="Arial" w:hAnsi="Arial" w:cs="Arial"/>
                <w:spacing w:val="-1"/>
                <w:sz w:val="20"/>
                <w:szCs w:val="20"/>
              </w:rPr>
              <w:t>81</w:t>
            </w:r>
            <w:r>
              <w:rPr>
                <w:rFonts w:ascii="Arial" w:eastAsia="Arial" w:hAnsi="Arial" w:cs="Arial"/>
                <w:sz w:val="20"/>
                <w:szCs w:val="20"/>
              </w:rPr>
              <w:t>6808 (D. H</w:t>
            </w:r>
            <w:r>
              <w:rPr>
                <w:rFonts w:ascii="Arial" w:eastAsia="Arial" w:hAnsi="Arial" w:cs="Arial"/>
                <w:spacing w:val="-1"/>
                <w:sz w:val="20"/>
                <w:szCs w:val="20"/>
              </w:rPr>
              <w:t>a</w:t>
            </w:r>
            <w:r>
              <w:rPr>
                <w:rFonts w:ascii="Arial" w:eastAsia="Arial" w:hAnsi="Arial" w:cs="Arial"/>
                <w:sz w:val="20"/>
                <w:szCs w:val="20"/>
              </w:rPr>
              <w:t>w.,</w:t>
            </w:r>
          </w:p>
          <w:p w:rsidR="003155A2" w:rsidRPr="00DB16D7" w:rsidRDefault="003155A2" w:rsidP="00DB16D7">
            <w:pPr>
              <w:ind w:right="75"/>
              <w:rPr>
                <w:rFonts w:ascii="Arial" w:eastAsia="Arial" w:hAnsi="Arial" w:cs="Arial"/>
                <w:sz w:val="20"/>
                <w:szCs w:val="20"/>
              </w:rPr>
            </w:pPr>
            <w:r>
              <w:rPr>
                <w:rFonts w:ascii="Arial" w:eastAsia="Arial" w:hAnsi="Arial" w:cs="Arial"/>
                <w:sz w:val="20"/>
                <w:szCs w:val="20"/>
              </w:rPr>
              <w:t>2/28/11), Civ.</w:t>
            </w:r>
            <w:r>
              <w:rPr>
                <w:rFonts w:ascii="Arial" w:eastAsia="Arial" w:hAnsi="Arial" w:cs="Arial"/>
                <w:spacing w:val="-2"/>
                <w:sz w:val="20"/>
                <w:szCs w:val="20"/>
              </w:rPr>
              <w:t xml:space="preserve"> </w:t>
            </w:r>
            <w:r>
              <w:rPr>
                <w:rFonts w:ascii="Arial" w:eastAsia="Arial" w:hAnsi="Arial" w:cs="Arial"/>
                <w:sz w:val="20"/>
                <w:szCs w:val="20"/>
              </w:rPr>
              <w:t>No. 10-</w:t>
            </w:r>
            <w:r>
              <w:rPr>
                <w:rFonts w:ascii="Arial" w:eastAsia="Arial" w:hAnsi="Arial" w:cs="Arial"/>
                <w:spacing w:val="-1"/>
                <w:sz w:val="20"/>
                <w:szCs w:val="20"/>
              </w:rPr>
              <w:t>3</w:t>
            </w:r>
            <w:r>
              <w:rPr>
                <w:rFonts w:ascii="Arial" w:eastAsia="Arial" w:hAnsi="Arial" w:cs="Arial"/>
                <w:sz w:val="20"/>
                <w:szCs w:val="20"/>
              </w:rPr>
              <w:t xml:space="preserve">62 </w:t>
            </w:r>
            <w:r>
              <w:rPr>
                <w:rFonts w:ascii="Arial" w:eastAsia="Arial" w:hAnsi="Arial" w:cs="Arial"/>
                <w:spacing w:val="-1"/>
                <w:sz w:val="20"/>
                <w:szCs w:val="20"/>
              </w:rPr>
              <w:t>L</w:t>
            </w:r>
            <w:r>
              <w:rPr>
                <w:rFonts w:ascii="Arial" w:eastAsia="Arial" w:hAnsi="Arial" w:cs="Arial"/>
                <w:sz w:val="20"/>
                <w:szCs w:val="20"/>
              </w:rPr>
              <w:t xml:space="preserve">EK-RLP: </w:t>
            </w:r>
            <w:r>
              <w:rPr>
                <w:rFonts w:ascii="Arial" w:eastAsia="Arial" w:hAnsi="Arial" w:cs="Arial"/>
                <w:spacing w:val="1"/>
                <w:sz w:val="20"/>
                <w:szCs w:val="20"/>
              </w:rPr>
              <w:t xml:space="preserve"> </w:t>
            </w:r>
            <w:r>
              <w:rPr>
                <w:rFonts w:ascii="Arial" w:eastAsia="Arial" w:hAnsi="Arial" w:cs="Arial"/>
                <w:b/>
                <w:bCs/>
                <w:sz w:val="20"/>
                <w:szCs w:val="20"/>
              </w:rPr>
              <w:t>aff</w:t>
            </w:r>
            <w:r>
              <w:rPr>
                <w:rFonts w:ascii="Arial" w:eastAsia="Arial" w:hAnsi="Arial" w:cs="Arial"/>
                <w:b/>
                <w:bCs/>
                <w:spacing w:val="-2"/>
                <w:sz w:val="20"/>
                <w:szCs w:val="20"/>
              </w:rPr>
              <w:t>i</w:t>
            </w:r>
            <w:r>
              <w:rPr>
                <w:rFonts w:ascii="Arial" w:eastAsia="Arial" w:hAnsi="Arial" w:cs="Arial"/>
                <w:b/>
                <w:bCs/>
                <w:sz w:val="20"/>
                <w:szCs w:val="20"/>
              </w:rPr>
              <w:t>rmed in part, re</w:t>
            </w:r>
            <w:r>
              <w:rPr>
                <w:rFonts w:ascii="Arial" w:eastAsia="Arial" w:hAnsi="Arial" w:cs="Arial"/>
                <w:b/>
                <w:bCs/>
                <w:spacing w:val="-2"/>
                <w:sz w:val="20"/>
                <w:szCs w:val="20"/>
              </w:rPr>
              <w:t>v</w:t>
            </w:r>
            <w:r>
              <w:rPr>
                <w:rFonts w:ascii="Arial" w:eastAsia="Arial" w:hAnsi="Arial" w:cs="Arial"/>
                <w:b/>
                <w:bCs/>
                <w:sz w:val="20"/>
                <w:szCs w:val="20"/>
              </w:rPr>
              <w:t>ersed and remanded</w:t>
            </w:r>
            <w:r>
              <w:rPr>
                <w:rFonts w:ascii="Arial" w:eastAsia="Arial" w:hAnsi="Arial" w:cs="Arial"/>
                <w:b/>
                <w:bCs/>
                <w:spacing w:val="-2"/>
                <w:sz w:val="20"/>
                <w:szCs w:val="20"/>
              </w:rPr>
              <w:t xml:space="preserve"> </w:t>
            </w:r>
            <w:r>
              <w:rPr>
                <w:rFonts w:ascii="Arial" w:eastAsia="Arial" w:hAnsi="Arial" w:cs="Arial"/>
                <w:b/>
                <w:bCs/>
                <w:sz w:val="20"/>
                <w:szCs w:val="20"/>
              </w:rPr>
              <w:t xml:space="preserve">in part.  </w:t>
            </w:r>
            <w:r>
              <w:rPr>
                <w:rFonts w:ascii="Arial" w:eastAsia="Arial" w:hAnsi="Arial" w:cs="Arial"/>
                <w:sz w:val="20"/>
                <w:szCs w:val="20"/>
              </w:rPr>
              <w:t>(1)</w:t>
            </w:r>
            <w:r>
              <w:rPr>
                <w:rFonts w:ascii="Arial" w:eastAsia="Arial" w:hAnsi="Arial" w:cs="Arial"/>
                <w:spacing w:val="55"/>
                <w:sz w:val="20"/>
                <w:szCs w:val="20"/>
              </w:rPr>
              <w:t xml:space="preserve"> </w:t>
            </w:r>
            <w:r>
              <w:rPr>
                <w:rFonts w:ascii="Arial" w:eastAsia="Arial" w:hAnsi="Arial" w:cs="Arial"/>
                <w:sz w:val="20"/>
                <w:szCs w:val="20"/>
              </w:rPr>
              <w:t>“wh</w:t>
            </w:r>
            <w:r>
              <w:rPr>
                <w:rFonts w:ascii="Arial" w:eastAsia="Arial" w:hAnsi="Arial" w:cs="Arial"/>
                <w:spacing w:val="-1"/>
                <w:sz w:val="20"/>
                <w:szCs w:val="20"/>
              </w:rPr>
              <w:t>e</w:t>
            </w:r>
            <w:r>
              <w:rPr>
                <w:rFonts w:ascii="Arial" w:eastAsia="Arial" w:hAnsi="Arial" w:cs="Arial"/>
                <w:sz w:val="20"/>
                <w:szCs w:val="20"/>
              </w:rPr>
              <w:t xml:space="preserve">re an </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z w:val="20"/>
                <w:szCs w:val="20"/>
              </w:rPr>
              <w:t>atio</w:t>
            </w:r>
            <w:r>
              <w:rPr>
                <w:rFonts w:ascii="Arial" w:eastAsia="Arial" w:hAnsi="Arial" w:cs="Arial"/>
                <w:spacing w:val="-1"/>
                <w:sz w:val="20"/>
                <w:szCs w:val="20"/>
              </w:rPr>
              <w:t>n</w:t>
            </w:r>
            <w:r>
              <w:rPr>
                <w:rFonts w:ascii="Arial" w:eastAsia="Arial" w:hAnsi="Arial" w:cs="Arial"/>
                <w:sz w:val="20"/>
                <w:szCs w:val="20"/>
              </w:rPr>
              <w:t>al age</w:t>
            </w:r>
            <w:r>
              <w:rPr>
                <w:rFonts w:ascii="Arial" w:eastAsia="Arial" w:hAnsi="Arial" w:cs="Arial"/>
                <w:spacing w:val="-1"/>
                <w:sz w:val="20"/>
                <w:szCs w:val="20"/>
              </w:rPr>
              <w:t>n</w:t>
            </w:r>
            <w:r>
              <w:rPr>
                <w:rFonts w:ascii="Arial" w:eastAsia="Arial" w:hAnsi="Arial" w:cs="Arial"/>
                <w:sz w:val="20"/>
                <w:szCs w:val="20"/>
              </w:rPr>
              <w:t>cy h</w:t>
            </w:r>
            <w:r>
              <w:rPr>
                <w:rFonts w:ascii="Arial" w:eastAsia="Arial" w:hAnsi="Arial" w:cs="Arial"/>
                <w:spacing w:val="-1"/>
                <w:sz w:val="20"/>
                <w:szCs w:val="20"/>
              </w:rPr>
              <w:t>a</w:t>
            </w:r>
            <w:r>
              <w:rPr>
                <w:rFonts w:ascii="Arial" w:eastAsia="Arial" w:hAnsi="Arial" w:cs="Arial"/>
                <w:sz w:val="20"/>
                <w:szCs w:val="20"/>
              </w:rPr>
              <w:t xml:space="preserve">s </w:t>
            </w:r>
            <w:r>
              <w:rPr>
                <w:rFonts w:ascii="Arial" w:eastAsia="Arial" w:hAnsi="Arial" w:cs="Arial"/>
                <w:spacing w:val="-1"/>
                <w:sz w:val="20"/>
                <w:szCs w:val="20"/>
              </w:rPr>
              <w:t>o</w:t>
            </w:r>
            <w:r>
              <w:rPr>
                <w:rFonts w:ascii="Arial" w:eastAsia="Arial" w:hAnsi="Arial" w:cs="Arial"/>
                <w:sz w:val="20"/>
                <w:szCs w:val="20"/>
              </w:rPr>
              <w:t>utright den</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1"/>
                <w:sz w:val="20"/>
                <w:szCs w:val="20"/>
              </w:rPr>
              <w:t xml:space="preserve"> </w:t>
            </w:r>
            <w:r>
              <w:rPr>
                <w:rFonts w:ascii="Arial" w:eastAsia="Arial" w:hAnsi="Arial" w:cs="Arial"/>
                <w:sz w:val="20"/>
                <w:szCs w:val="20"/>
              </w:rPr>
              <w:t>a student a timely due pr</w:t>
            </w:r>
            <w:r>
              <w:rPr>
                <w:rFonts w:ascii="Arial" w:eastAsia="Arial" w:hAnsi="Arial" w:cs="Arial"/>
                <w:spacing w:val="-1"/>
                <w:sz w:val="20"/>
                <w:szCs w:val="20"/>
              </w:rPr>
              <w:t>o</w:t>
            </w:r>
            <w:r>
              <w:rPr>
                <w:rFonts w:ascii="Arial" w:eastAsia="Arial" w:hAnsi="Arial" w:cs="Arial"/>
                <w:spacing w:val="1"/>
                <w:sz w:val="20"/>
                <w:szCs w:val="20"/>
              </w:rPr>
              <w:t>c</w:t>
            </w:r>
            <w:r>
              <w:rPr>
                <w:rFonts w:ascii="Arial" w:eastAsia="Arial" w:hAnsi="Arial" w:cs="Arial"/>
                <w:spacing w:val="-1"/>
                <w:sz w:val="20"/>
                <w:szCs w:val="20"/>
              </w:rPr>
              <w:t>e</w:t>
            </w:r>
            <w:r>
              <w:rPr>
                <w:rFonts w:ascii="Arial" w:eastAsia="Arial" w:hAnsi="Arial" w:cs="Arial"/>
                <w:sz w:val="20"/>
                <w:szCs w:val="20"/>
              </w:rPr>
              <w:t>ss hear</w:t>
            </w:r>
            <w:r>
              <w:rPr>
                <w:rFonts w:ascii="Arial" w:eastAsia="Arial" w:hAnsi="Arial" w:cs="Arial"/>
                <w:spacing w:val="-1"/>
                <w:sz w:val="20"/>
                <w:szCs w:val="20"/>
              </w:rPr>
              <w:t>i</w:t>
            </w:r>
            <w:r>
              <w:rPr>
                <w:rFonts w:ascii="Arial" w:eastAsia="Arial" w:hAnsi="Arial" w:cs="Arial"/>
                <w:sz w:val="20"/>
                <w:szCs w:val="20"/>
              </w:rPr>
              <w:t>ng, the student has been deprived of a FAPE and need not sh</w:t>
            </w:r>
            <w:r>
              <w:rPr>
                <w:rFonts w:ascii="Arial" w:eastAsia="Arial" w:hAnsi="Arial" w:cs="Arial"/>
                <w:spacing w:val="-1"/>
                <w:sz w:val="20"/>
                <w:szCs w:val="20"/>
              </w:rPr>
              <w:t>o</w:t>
            </w:r>
            <w:r>
              <w:rPr>
                <w:rFonts w:ascii="Arial" w:eastAsia="Arial" w:hAnsi="Arial" w:cs="Arial"/>
                <w:sz w:val="20"/>
                <w:szCs w:val="20"/>
              </w:rPr>
              <w:t>w prejud</w:t>
            </w:r>
            <w:r>
              <w:rPr>
                <w:rFonts w:ascii="Arial" w:eastAsia="Arial" w:hAnsi="Arial" w:cs="Arial"/>
                <w:spacing w:val="-1"/>
                <w:sz w:val="20"/>
                <w:szCs w:val="20"/>
              </w:rPr>
              <w:t>i</w:t>
            </w:r>
            <w:r>
              <w:rPr>
                <w:rFonts w:ascii="Arial" w:eastAsia="Arial" w:hAnsi="Arial" w:cs="Arial"/>
                <w:sz w:val="20"/>
                <w:szCs w:val="20"/>
              </w:rPr>
              <w:t>ce in ord</w:t>
            </w:r>
            <w:r>
              <w:rPr>
                <w:rFonts w:ascii="Arial" w:eastAsia="Arial" w:hAnsi="Arial" w:cs="Arial"/>
                <w:spacing w:val="-1"/>
                <w:sz w:val="20"/>
                <w:szCs w:val="20"/>
              </w:rPr>
              <w:t>e</w:t>
            </w:r>
            <w:r>
              <w:rPr>
                <w:rFonts w:ascii="Arial" w:eastAsia="Arial" w:hAnsi="Arial" w:cs="Arial"/>
                <w:sz w:val="20"/>
                <w:szCs w:val="20"/>
              </w:rPr>
              <w:t>r to demo</w:t>
            </w:r>
            <w:r>
              <w:rPr>
                <w:rFonts w:ascii="Arial" w:eastAsia="Arial" w:hAnsi="Arial" w:cs="Arial"/>
                <w:spacing w:val="-1"/>
                <w:sz w:val="20"/>
                <w:szCs w:val="20"/>
              </w:rPr>
              <w:t>n</w:t>
            </w:r>
            <w:r>
              <w:rPr>
                <w:rFonts w:ascii="Arial" w:eastAsia="Arial" w:hAnsi="Arial" w:cs="Arial"/>
                <w:sz w:val="20"/>
                <w:szCs w:val="20"/>
              </w:rPr>
              <w:t>strate injury”; (</w:t>
            </w:r>
            <w:r>
              <w:rPr>
                <w:rFonts w:ascii="Arial" w:eastAsia="Arial" w:hAnsi="Arial" w:cs="Arial"/>
                <w:spacing w:val="-1"/>
                <w:sz w:val="20"/>
                <w:szCs w:val="20"/>
              </w:rPr>
              <w:t>2</w:t>
            </w:r>
            <w:r>
              <w:rPr>
                <w:rFonts w:ascii="Arial" w:eastAsia="Arial" w:hAnsi="Arial" w:cs="Arial"/>
                <w:sz w:val="20"/>
                <w:szCs w:val="20"/>
              </w:rPr>
              <w:t>) H</w:t>
            </w:r>
            <w:r>
              <w:rPr>
                <w:rFonts w:ascii="Arial" w:eastAsia="Arial" w:hAnsi="Arial" w:cs="Arial"/>
                <w:spacing w:val="-1"/>
                <w:sz w:val="20"/>
                <w:szCs w:val="20"/>
              </w:rPr>
              <w:t>e</w:t>
            </w:r>
            <w:r>
              <w:rPr>
                <w:rFonts w:ascii="Arial" w:eastAsia="Arial" w:hAnsi="Arial" w:cs="Arial"/>
                <w:sz w:val="20"/>
                <w:szCs w:val="20"/>
              </w:rPr>
              <w:t>arin</w:t>
            </w:r>
            <w:r>
              <w:rPr>
                <w:rFonts w:ascii="Arial" w:eastAsia="Arial" w:hAnsi="Arial" w:cs="Arial"/>
                <w:spacing w:val="-1"/>
                <w:sz w:val="20"/>
                <w:szCs w:val="20"/>
              </w:rPr>
              <w:t>g</w:t>
            </w:r>
            <w:r>
              <w:rPr>
                <w:rFonts w:ascii="Arial" w:eastAsia="Arial" w:hAnsi="Arial" w:cs="Arial"/>
                <w:sz w:val="20"/>
                <w:szCs w:val="20"/>
              </w:rPr>
              <w:t>s Officer</w:t>
            </w:r>
            <w:r>
              <w:rPr>
                <w:rFonts w:ascii="Arial" w:eastAsia="Arial" w:hAnsi="Arial" w:cs="Arial"/>
                <w:spacing w:val="-1"/>
                <w:sz w:val="20"/>
                <w:szCs w:val="20"/>
              </w:rPr>
              <w:t>’</w:t>
            </w:r>
            <w:r>
              <w:rPr>
                <w:rFonts w:ascii="Arial" w:eastAsia="Arial" w:hAnsi="Arial" w:cs="Arial"/>
                <w:sz w:val="20"/>
                <w:szCs w:val="20"/>
              </w:rPr>
              <w:t>s d</w:t>
            </w:r>
            <w:r>
              <w:rPr>
                <w:rFonts w:ascii="Arial" w:eastAsia="Arial" w:hAnsi="Arial" w:cs="Arial"/>
                <w:spacing w:val="-1"/>
                <w:sz w:val="20"/>
                <w:szCs w:val="20"/>
              </w:rPr>
              <w:t>e</w:t>
            </w:r>
            <w:r>
              <w:rPr>
                <w:rFonts w:ascii="Arial" w:eastAsia="Arial" w:hAnsi="Arial" w:cs="Arial"/>
                <w:sz w:val="20"/>
                <w:szCs w:val="20"/>
              </w:rPr>
              <w:t>c</w:t>
            </w:r>
            <w:r>
              <w:rPr>
                <w:rFonts w:ascii="Arial" w:eastAsia="Arial" w:hAnsi="Arial" w:cs="Arial"/>
                <w:spacing w:val="-1"/>
                <w:sz w:val="20"/>
                <w:szCs w:val="20"/>
              </w:rPr>
              <w:t>i</w:t>
            </w:r>
            <w:r>
              <w:rPr>
                <w:rFonts w:ascii="Arial" w:eastAsia="Arial" w:hAnsi="Arial" w:cs="Arial"/>
                <w:sz w:val="20"/>
                <w:szCs w:val="20"/>
              </w:rPr>
              <w:t>sion</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a</w:t>
            </w:r>
            <w:r>
              <w:rPr>
                <w:rFonts w:ascii="Arial" w:eastAsia="Arial" w:hAnsi="Arial" w:cs="Arial"/>
                <w:sz w:val="20"/>
                <w:szCs w:val="20"/>
              </w:rPr>
              <w:t>s not thor</w:t>
            </w:r>
            <w:r>
              <w:rPr>
                <w:rFonts w:ascii="Arial" w:eastAsia="Arial" w:hAnsi="Arial" w:cs="Arial"/>
                <w:spacing w:val="-1"/>
                <w:sz w:val="20"/>
                <w:szCs w:val="20"/>
              </w:rPr>
              <w:t>o</w:t>
            </w:r>
            <w:r>
              <w:rPr>
                <w:rFonts w:ascii="Arial" w:eastAsia="Arial" w:hAnsi="Arial" w:cs="Arial"/>
                <w:sz w:val="20"/>
                <w:szCs w:val="20"/>
              </w:rPr>
              <w:t xml:space="preserve">ugh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careful as to</w:t>
            </w:r>
            <w:r>
              <w:rPr>
                <w:rFonts w:ascii="Arial" w:eastAsia="Arial" w:hAnsi="Arial" w:cs="Arial"/>
                <w:spacing w:val="-1"/>
                <w:sz w:val="20"/>
                <w:szCs w:val="20"/>
              </w:rPr>
              <w:t xml:space="preserve"> </w:t>
            </w:r>
            <w:r>
              <w:rPr>
                <w:rFonts w:ascii="Arial" w:eastAsia="Arial" w:hAnsi="Arial" w:cs="Arial"/>
                <w:sz w:val="20"/>
                <w:szCs w:val="20"/>
              </w:rPr>
              <w:t>whet</w:t>
            </w:r>
            <w:r>
              <w:rPr>
                <w:rFonts w:ascii="Arial" w:eastAsia="Arial" w:hAnsi="Arial" w:cs="Arial"/>
                <w:spacing w:val="-1"/>
                <w:sz w:val="20"/>
                <w:szCs w:val="20"/>
              </w:rPr>
              <w:t>h</w:t>
            </w:r>
            <w:r>
              <w:rPr>
                <w:rFonts w:ascii="Arial" w:eastAsia="Arial" w:hAnsi="Arial" w:cs="Arial"/>
                <w:sz w:val="20"/>
                <w:szCs w:val="20"/>
              </w:rPr>
              <w:t xml:space="preserve">er the private school was a </w:t>
            </w:r>
            <w:r>
              <w:rPr>
                <w:rFonts w:ascii="Arial" w:eastAsia="Arial" w:hAnsi="Arial" w:cs="Arial"/>
                <w:spacing w:val="-1"/>
                <w:sz w:val="20"/>
                <w:szCs w:val="20"/>
              </w:rPr>
              <w:t>pr</w:t>
            </w:r>
            <w:r>
              <w:rPr>
                <w:rFonts w:ascii="Arial" w:eastAsia="Arial" w:hAnsi="Arial" w:cs="Arial"/>
                <w:sz w:val="20"/>
                <w:szCs w:val="20"/>
              </w:rPr>
              <w:t>oper p</w:t>
            </w:r>
            <w:r>
              <w:rPr>
                <w:rFonts w:ascii="Arial" w:eastAsia="Arial" w:hAnsi="Arial" w:cs="Arial"/>
                <w:spacing w:val="-1"/>
                <w:sz w:val="20"/>
                <w:szCs w:val="20"/>
              </w:rPr>
              <w:t>l</w:t>
            </w:r>
            <w:r>
              <w:rPr>
                <w:rFonts w:ascii="Arial" w:eastAsia="Arial" w:hAnsi="Arial" w:cs="Arial"/>
                <w:sz w:val="20"/>
                <w:szCs w:val="20"/>
              </w:rPr>
              <w:t>acem</w:t>
            </w:r>
            <w:r>
              <w:rPr>
                <w:rFonts w:ascii="Arial" w:eastAsia="Arial" w:hAnsi="Arial" w:cs="Arial"/>
                <w:spacing w:val="-1"/>
                <w:sz w:val="20"/>
                <w:szCs w:val="20"/>
              </w:rPr>
              <w:t>e</w:t>
            </w:r>
            <w:r>
              <w:rPr>
                <w:rFonts w:ascii="Arial" w:eastAsia="Arial" w:hAnsi="Arial" w:cs="Arial"/>
                <w:sz w:val="20"/>
                <w:szCs w:val="20"/>
              </w:rPr>
              <w:t>nt bec</w:t>
            </w:r>
            <w:r>
              <w:rPr>
                <w:rFonts w:ascii="Arial" w:eastAsia="Arial" w:hAnsi="Arial" w:cs="Arial"/>
                <w:spacing w:val="-1"/>
                <w:sz w:val="20"/>
                <w:szCs w:val="20"/>
              </w:rPr>
              <w:t>a</w:t>
            </w:r>
            <w:r>
              <w:rPr>
                <w:rFonts w:ascii="Arial" w:eastAsia="Arial" w:hAnsi="Arial" w:cs="Arial"/>
                <w:sz w:val="20"/>
                <w:szCs w:val="20"/>
              </w:rPr>
              <w:t>use it did not co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i</w:t>
            </w:r>
            <w:r>
              <w:rPr>
                <w:rFonts w:ascii="Arial" w:eastAsia="Arial" w:hAnsi="Arial" w:cs="Arial"/>
                <w:spacing w:val="-1"/>
                <w:sz w:val="20"/>
                <w:szCs w:val="20"/>
              </w:rPr>
              <w:t>d</w:t>
            </w:r>
            <w:r>
              <w:rPr>
                <w:rFonts w:ascii="Arial" w:eastAsia="Arial" w:hAnsi="Arial" w:cs="Arial"/>
                <w:sz w:val="20"/>
                <w:szCs w:val="20"/>
              </w:rPr>
              <w:t>er wh</w:t>
            </w:r>
            <w:r>
              <w:rPr>
                <w:rFonts w:ascii="Arial" w:eastAsia="Arial" w:hAnsi="Arial" w:cs="Arial"/>
                <w:spacing w:val="-1"/>
                <w:sz w:val="20"/>
                <w:szCs w:val="20"/>
              </w:rPr>
              <w:t>e</w:t>
            </w:r>
            <w:r>
              <w:rPr>
                <w:rFonts w:ascii="Arial" w:eastAsia="Arial" w:hAnsi="Arial" w:cs="Arial"/>
                <w:sz w:val="20"/>
                <w:szCs w:val="20"/>
              </w:rPr>
              <w:t>ther extra servi</w:t>
            </w:r>
            <w:r>
              <w:rPr>
                <w:rFonts w:ascii="Arial" w:eastAsia="Arial" w:hAnsi="Arial" w:cs="Arial"/>
                <w:spacing w:val="2"/>
                <w:sz w:val="20"/>
                <w:szCs w:val="20"/>
              </w:rPr>
              <w:t>c</w:t>
            </w:r>
            <w:r>
              <w:rPr>
                <w:rFonts w:ascii="Arial" w:eastAsia="Arial" w:hAnsi="Arial" w:cs="Arial"/>
                <w:sz w:val="20"/>
                <w:szCs w:val="20"/>
              </w:rPr>
              <w:t xml:space="preserve">es </w:t>
            </w:r>
            <w:r>
              <w:rPr>
                <w:rFonts w:ascii="Arial" w:eastAsia="Arial" w:hAnsi="Arial" w:cs="Arial"/>
                <w:spacing w:val="-1"/>
                <w:sz w:val="20"/>
                <w:szCs w:val="20"/>
              </w:rPr>
              <w:t>p</w:t>
            </w:r>
            <w:r>
              <w:rPr>
                <w:rFonts w:ascii="Arial" w:eastAsia="Arial" w:hAnsi="Arial" w:cs="Arial"/>
                <w:sz w:val="20"/>
                <w:szCs w:val="20"/>
              </w:rPr>
              <w:t>urch</w:t>
            </w:r>
            <w:r>
              <w:rPr>
                <w:rFonts w:ascii="Arial" w:eastAsia="Arial" w:hAnsi="Arial" w:cs="Arial"/>
                <w:spacing w:val="-1"/>
                <w:sz w:val="20"/>
                <w:szCs w:val="20"/>
              </w:rPr>
              <w:t>a</w:t>
            </w:r>
            <w:r>
              <w:rPr>
                <w:rFonts w:ascii="Arial" w:eastAsia="Arial" w:hAnsi="Arial" w:cs="Arial"/>
                <w:sz w:val="20"/>
                <w:szCs w:val="20"/>
              </w:rPr>
              <w:t>sed by par</w:t>
            </w:r>
            <w:r>
              <w:rPr>
                <w:rFonts w:ascii="Arial" w:eastAsia="Arial" w:hAnsi="Arial" w:cs="Arial"/>
                <w:spacing w:val="-1"/>
                <w:sz w:val="20"/>
                <w:szCs w:val="20"/>
              </w:rPr>
              <w:t>e</w:t>
            </w:r>
            <w:r>
              <w:rPr>
                <w:rFonts w:ascii="Arial" w:eastAsia="Arial" w:hAnsi="Arial" w:cs="Arial"/>
                <w:sz w:val="20"/>
                <w:szCs w:val="20"/>
              </w:rPr>
              <w:t>nt were nee</w:t>
            </w:r>
            <w:r>
              <w:rPr>
                <w:rFonts w:ascii="Arial" w:eastAsia="Arial" w:hAnsi="Arial" w:cs="Arial"/>
                <w:spacing w:val="-1"/>
                <w:sz w:val="20"/>
                <w:szCs w:val="20"/>
              </w:rPr>
              <w:t>d</w:t>
            </w:r>
            <w:r>
              <w:rPr>
                <w:rFonts w:ascii="Arial" w:eastAsia="Arial" w:hAnsi="Arial" w:cs="Arial"/>
                <w:sz w:val="20"/>
                <w:szCs w:val="20"/>
              </w:rPr>
              <w:t>ed to m</w:t>
            </w:r>
            <w:r>
              <w:rPr>
                <w:rFonts w:ascii="Arial" w:eastAsia="Arial" w:hAnsi="Arial" w:cs="Arial"/>
                <w:spacing w:val="-1"/>
                <w:sz w:val="20"/>
                <w:szCs w:val="20"/>
              </w:rPr>
              <w:t>a</w:t>
            </w:r>
            <w:r>
              <w:rPr>
                <w:rFonts w:ascii="Arial" w:eastAsia="Arial" w:hAnsi="Arial" w:cs="Arial"/>
                <w:sz w:val="20"/>
                <w:szCs w:val="20"/>
              </w:rPr>
              <w:t>ke the e</w:t>
            </w:r>
            <w:r>
              <w:rPr>
                <w:rFonts w:ascii="Arial" w:eastAsia="Arial" w:hAnsi="Arial" w:cs="Arial"/>
                <w:spacing w:val="-1"/>
                <w:sz w:val="20"/>
                <w:szCs w:val="20"/>
              </w:rPr>
              <w:t>d</w:t>
            </w:r>
            <w:r>
              <w:rPr>
                <w:rFonts w:ascii="Arial" w:eastAsia="Arial" w:hAnsi="Arial" w:cs="Arial"/>
                <w:sz w:val="20"/>
                <w:szCs w:val="20"/>
              </w:rPr>
              <w:t>ucation ap</w:t>
            </w:r>
            <w:r>
              <w:rPr>
                <w:rFonts w:ascii="Arial" w:eastAsia="Arial" w:hAnsi="Arial" w:cs="Arial"/>
                <w:spacing w:val="-1"/>
                <w:sz w:val="20"/>
                <w:szCs w:val="20"/>
              </w:rPr>
              <w:t>p</w:t>
            </w:r>
            <w:r>
              <w:rPr>
                <w:rFonts w:ascii="Arial" w:eastAsia="Arial" w:hAnsi="Arial" w:cs="Arial"/>
                <w:sz w:val="20"/>
                <w:szCs w:val="20"/>
              </w:rPr>
              <w:t>ro</w:t>
            </w:r>
            <w:r>
              <w:rPr>
                <w:rFonts w:ascii="Arial" w:eastAsia="Arial" w:hAnsi="Arial" w:cs="Arial"/>
                <w:spacing w:val="-1"/>
                <w:sz w:val="20"/>
                <w:szCs w:val="20"/>
              </w:rPr>
              <w:t>p</w:t>
            </w:r>
            <w:r>
              <w:rPr>
                <w:rFonts w:ascii="Arial" w:eastAsia="Arial" w:hAnsi="Arial" w:cs="Arial"/>
                <w:sz w:val="20"/>
                <w:szCs w:val="20"/>
              </w:rPr>
              <w:t>ria</w:t>
            </w:r>
            <w:r>
              <w:rPr>
                <w:rFonts w:ascii="Arial" w:eastAsia="Arial" w:hAnsi="Arial" w:cs="Arial"/>
                <w:spacing w:val="-2"/>
                <w:sz w:val="20"/>
                <w:szCs w:val="20"/>
              </w:rPr>
              <w:t>t</w:t>
            </w:r>
            <w:r>
              <w:rPr>
                <w:rFonts w:ascii="Arial" w:eastAsia="Arial" w:hAnsi="Arial" w:cs="Arial"/>
                <w:sz w:val="20"/>
                <w:szCs w:val="20"/>
              </w:rPr>
              <w:t>e.</w:t>
            </w:r>
          </w:p>
          <w:p w:rsidR="003155A2" w:rsidRDefault="003155A2" w:rsidP="00DB16D7">
            <w:pPr>
              <w:spacing w:line="239" w:lineRule="auto"/>
              <w:ind w:right="210"/>
              <w:rPr>
                <w:rFonts w:ascii="Arial" w:eastAsia="Arial" w:hAnsi="Arial" w:cs="Arial"/>
                <w:sz w:val="20"/>
                <w:szCs w:val="20"/>
              </w:rPr>
            </w:pPr>
          </w:p>
        </w:tc>
      </w:tr>
      <w:tr w:rsidR="003155A2" w:rsidRPr="00B7551D" w:rsidTr="001D4597">
        <w:tc>
          <w:tcPr>
            <w:tcW w:w="1888" w:type="dxa"/>
          </w:tcPr>
          <w:p w:rsidR="003155A2" w:rsidRDefault="003155A2" w:rsidP="003B7802">
            <w:pPr>
              <w:spacing w:line="226" w:lineRule="exact"/>
              <w:ind w:right="-20"/>
              <w:rPr>
                <w:rFonts w:ascii="Arial" w:eastAsia="Arial" w:hAnsi="Arial" w:cs="Arial"/>
                <w:sz w:val="20"/>
                <w:szCs w:val="20"/>
              </w:rPr>
            </w:pPr>
            <w:r>
              <w:rPr>
                <w:rFonts w:ascii="Arial" w:eastAsia="Arial" w:hAnsi="Arial" w:cs="Arial"/>
                <w:sz w:val="20"/>
                <w:szCs w:val="20"/>
              </w:rPr>
              <w:lastRenderedPageBreak/>
              <w:t>DOE-SY0910-123R</w:t>
            </w:r>
          </w:p>
        </w:tc>
        <w:tc>
          <w:tcPr>
            <w:tcW w:w="2062" w:type="dxa"/>
          </w:tcPr>
          <w:p w:rsidR="003155A2" w:rsidRDefault="003155A2" w:rsidP="003B7802">
            <w:pPr>
              <w:spacing w:line="226" w:lineRule="exact"/>
              <w:ind w:right="-20"/>
              <w:rPr>
                <w:rFonts w:ascii="Arial" w:eastAsia="Arial" w:hAnsi="Arial" w:cs="Arial"/>
                <w:sz w:val="20"/>
                <w:szCs w:val="20"/>
              </w:rPr>
            </w:pPr>
            <w:r>
              <w:rPr>
                <w:rFonts w:ascii="Arial" w:eastAsia="Arial" w:hAnsi="Arial" w:cs="Arial"/>
                <w:sz w:val="20"/>
                <w:szCs w:val="20"/>
              </w:rPr>
              <w:t>Stanley E. Levin</w:t>
            </w:r>
          </w:p>
        </w:tc>
        <w:tc>
          <w:tcPr>
            <w:tcW w:w="2098" w:type="dxa"/>
          </w:tcPr>
          <w:p w:rsidR="003155A2" w:rsidRDefault="003155A2" w:rsidP="003B7802">
            <w:pPr>
              <w:spacing w:line="226" w:lineRule="exact"/>
              <w:ind w:right="-20"/>
              <w:rPr>
                <w:rFonts w:ascii="Arial" w:eastAsia="Arial" w:hAnsi="Arial" w:cs="Arial"/>
                <w:sz w:val="20"/>
                <w:szCs w:val="20"/>
              </w:rPr>
            </w:pPr>
            <w:r>
              <w:rPr>
                <w:rFonts w:ascii="Arial" w:eastAsia="Arial" w:hAnsi="Arial" w:cs="Arial"/>
                <w:sz w:val="20"/>
                <w:szCs w:val="20"/>
              </w:rPr>
              <w:t>Gary K.H. Kam</w:t>
            </w:r>
          </w:p>
        </w:tc>
        <w:tc>
          <w:tcPr>
            <w:tcW w:w="1890" w:type="dxa"/>
          </w:tcPr>
          <w:p w:rsidR="003155A2" w:rsidRDefault="003155A2" w:rsidP="003B7802">
            <w:pPr>
              <w:spacing w:line="226" w:lineRule="exact"/>
              <w:ind w:right="-20"/>
              <w:rPr>
                <w:rFonts w:ascii="Arial" w:eastAsia="Arial" w:hAnsi="Arial" w:cs="Arial"/>
                <w:sz w:val="20"/>
                <w:szCs w:val="20"/>
              </w:rPr>
            </w:pPr>
            <w:r>
              <w:rPr>
                <w:rFonts w:ascii="Arial" w:eastAsia="Arial" w:hAnsi="Arial" w:cs="Arial"/>
                <w:sz w:val="20"/>
                <w:szCs w:val="20"/>
              </w:rPr>
              <w:t>Craig H. Uyehara</w:t>
            </w:r>
          </w:p>
          <w:p w:rsidR="003155A2" w:rsidRDefault="003155A2" w:rsidP="003B7802">
            <w:pPr>
              <w:spacing w:line="226" w:lineRule="exact"/>
              <w:ind w:right="-20"/>
              <w:rPr>
                <w:rFonts w:ascii="Arial" w:eastAsia="Arial" w:hAnsi="Arial" w:cs="Arial"/>
                <w:sz w:val="20"/>
                <w:szCs w:val="20"/>
              </w:rPr>
            </w:pPr>
            <w:r>
              <w:rPr>
                <w:rFonts w:ascii="Arial" w:eastAsia="Arial" w:hAnsi="Arial" w:cs="Arial"/>
                <w:sz w:val="20"/>
                <w:szCs w:val="20"/>
              </w:rPr>
              <w:t>5/26/2011</w:t>
            </w:r>
          </w:p>
          <w:p w:rsidR="003155A2" w:rsidRDefault="003155A2" w:rsidP="003B7802">
            <w:pPr>
              <w:spacing w:line="226" w:lineRule="exact"/>
              <w:ind w:right="-20"/>
              <w:rPr>
                <w:rFonts w:ascii="Arial" w:eastAsia="Arial" w:hAnsi="Arial" w:cs="Arial"/>
                <w:sz w:val="20"/>
                <w:szCs w:val="20"/>
              </w:rPr>
            </w:pPr>
            <w:r>
              <w:rPr>
                <w:rFonts w:ascii="Arial" w:eastAsia="Arial" w:hAnsi="Arial" w:cs="Arial"/>
                <w:sz w:val="20"/>
                <w:szCs w:val="20"/>
              </w:rPr>
              <w:t>(Remand)</w:t>
            </w:r>
          </w:p>
        </w:tc>
        <w:tc>
          <w:tcPr>
            <w:tcW w:w="5832" w:type="dxa"/>
          </w:tcPr>
          <w:p w:rsidR="003155A2" w:rsidRDefault="003155A2" w:rsidP="00182C49">
            <w:pPr>
              <w:pStyle w:val="ListParagraph"/>
              <w:numPr>
                <w:ilvl w:val="0"/>
                <w:numId w:val="97"/>
              </w:numPr>
              <w:spacing w:line="226" w:lineRule="exact"/>
              <w:ind w:right="-20"/>
              <w:rPr>
                <w:rFonts w:ascii="Arial" w:eastAsia="Arial" w:hAnsi="Arial" w:cs="Arial"/>
                <w:sz w:val="20"/>
                <w:szCs w:val="20"/>
              </w:rPr>
            </w:pPr>
            <w:r>
              <w:rPr>
                <w:rFonts w:ascii="Arial" w:eastAsia="Arial" w:hAnsi="Arial" w:cs="Arial"/>
                <w:sz w:val="20"/>
                <w:szCs w:val="20"/>
              </w:rPr>
              <w:t>Appropriateness of private placement</w:t>
            </w:r>
          </w:p>
          <w:p w:rsidR="003155A2" w:rsidRDefault="003155A2" w:rsidP="00DB16D7">
            <w:pPr>
              <w:pStyle w:val="ListParagraph"/>
              <w:spacing w:line="226" w:lineRule="exact"/>
              <w:ind w:left="0" w:right="-20"/>
              <w:rPr>
                <w:rFonts w:ascii="Arial" w:eastAsia="Arial" w:hAnsi="Arial" w:cs="Arial"/>
                <w:sz w:val="20"/>
                <w:szCs w:val="20"/>
              </w:rPr>
            </w:pPr>
          </w:p>
          <w:p w:rsidR="003155A2" w:rsidRDefault="003155A2" w:rsidP="00DB16D7">
            <w:pPr>
              <w:pStyle w:val="ListParagraph"/>
              <w:spacing w:line="226" w:lineRule="exact"/>
              <w:ind w:left="0" w:right="-20"/>
              <w:rPr>
                <w:rFonts w:ascii="Arial" w:eastAsia="Arial" w:hAnsi="Arial" w:cs="Arial"/>
                <w:sz w:val="20"/>
                <w:szCs w:val="20"/>
              </w:rPr>
            </w:pPr>
            <w:r>
              <w:rPr>
                <w:rFonts w:ascii="Arial" w:eastAsia="Arial" w:hAnsi="Arial" w:cs="Arial"/>
                <w:sz w:val="20"/>
                <w:szCs w:val="20"/>
                <w:u w:val="single"/>
              </w:rPr>
              <w:t>OUTCOME</w:t>
            </w:r>
            <w:r>
              <w:rPr>
                <w:rFonts w:ascii="Arial" w:eastAsia="Arial" w:hAnsi="Arial" w:cs="Arial"/>
                <w:sz w:val="20"/>
                <w:szCs w:val="20"/>
              </w:rPr>
              <w:t xml:space="preserve">:  </w:t>
            </w:r>
            <w:r>
              <w:rPr>
                <w:rFonts w:ascii="Arial" w:eastAsia="Arial" w:hAnsi="Arial" w:cs="Arial"/>
                <w:b/>
                <w:sz w:val="20"/>
                <w:szCs w:val="20"/>
              </w:rPr>
              <w:t>For student.</w:t>
            </w:r>
          </w:p>
          <w:p w:rsidR="003155A2" w:rsidRDefault="003155A2" w:rsidP="00DB16D7">
            <w:pPr>
              <w:pStyle w:val="ListParagraph"/>
              <w:spacing w:line="226" w:lineRule="exact"/>
              <w:ind w:left="0" w:right="-20"/>
              <w:rPr>
                <w:rFonts w:ascii="Arial" w:eastAsia="Arial" w:hAnsi="Arial" w:cs="Arial"/>
                <w:sz w:val="20"/>
                <w:szCs w:val="20"/>
              </w:rPr>
            </w:pPr>
          </w:p>
          <w:p w:rsidR="003155A2" w:rsidRDefault="003155A2" w:rsidP="00DB16D7">
            <w:pPr>
              <w:spacing w:line="239" w:lineRule="auto"/>
              <w:ind w:right="210"/>
              <w:rPr>
                <w:rFonts w:ascii="Arial" w:eastAsia="Arial" w:hAnsi="Arial" w:cs="Arial"/>
                <w:sz w:val="20"/>
                <w:szCs w:val="20"/>
              </w:rPr>
            </w:pPr>
            <w:r>
              <w:rPr>
                <w:rFonts w:ascii="Arial" w:eastAsia="Arial" w:hAnsi="Arial" w:cs="Arial"/>
                <w:sz w:val="20"/>
                <w:szCs w:val="20"/>
                <w:u w:val="single"/>
              </w:rPr>
              <w:t>REASONING</w:t>
            </w:r>
            <w:r>
              <w:rPr>
                <w:rFonts w:ascii="Arial" w:eastAsia="Arial" w:hAnsi="Arial" w:cs="Arial"/>
                <w:sz w:val="20"/>
                <w:szCs w:val="20"/>
              </w:rPr>
              <w:t>:  Private sc</w:t>
            </w:r>
            <w:r>
              <w:rPr>
                <w:rFonts w:ascii="Arial" w:eastAsia="Arial" w:hAnsi="Arial" w:cs="Arial"/>
                <w:spacing w:val="-1"/>
                <w:sz w:val="20"/>
                <w:szCs w:val="20"/>
              </w:rPr>
              <w:t>h</w:t>
            </w:r>
            <w:r>
              <w:rPr>
                <w:rFonts w:ascii="Arial" w:eastAsia="Arial" w:hAnsi="Arial" w:cs="Arial"/>
                <w:sz w:val="20"/>
                <w:szCs w:val="20"/>
              </w:rPr>
              <w:t>ool, together</w:t>
            </w:r>
            <w:r>
              <w:rPr>
                <w:rFonts w:ascii="Arial" w:eastAsia="Arial" w:hAnsi="Arial" w:cs="Arial"/>
                <w:spacing w:val="-2"/>
                <w:sz w:val="20"/>
                <w:szCs w:val="20"/>
              </w:rPr>
              <w:t xml:space="preserve"> </w:t>
            </w:r>
            <w:r>
              <w:rPr>
                <w:rFonts w:ascii="Arial" w:eastAsia="Arial" w:hAnsi="Arial" w:cs="Arial"/>
                <w:sz w:val="20"/>
                <w:szCs w:val="20"/>
              </w:rPr>
              <w:t>with relat</w:t>
            </w:r>
            <w:r>
              <w:rPr>
                <w:rFonts w:ascii="Arial" w:eastAsia="Arial" w:hAnsi="Arial" w:cs="Arial"/>
                <w:spacing w:val="-1"/>
                <w:sz w:val="20"/>
                <w:szCs w:val="20"/>
              </w:rPr>
              <w:t>e</w:t>
            </w:r>
            <w:r>
              <w:rPr>
                <w:rFonts w:ascii="Arial" w:eastAsia="Arial" w:hAnsi="Arial" w:cs="Arial"/>
                <w:sz w:val="20"/>
                <w:szCs w:val="20"/>
              </w:rPr>
              <w:t>d servic</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 address</w:t>
            </w:r>
            <w:r>
              <w:rPr>
                <w:rFonts w:ascii="Arial" w:eastAsia="Arial" w:hAnsi="Arial" w:cs="Arial"/>
                <w:spacing w:val="-1"/>
                <w:sz w:val="20"/>
                <w:szCs w:val="20"/>
              </w:rPr>
              <w:t>e</w:t>
            </w:r>
            <w:r>
              <w:rPr>
                <w:rFonts w:ascii="Arial" w:eastAsia="Arial" w:hAnsi="Arial" w:cs="Arial"/>
                <w:sz w:val="20"/>
                <w:szCs w:val="20"/>
              </w:rPr>
              <w:t>d s</w:t>
            </w:r>
            <w:r>
              <w:rPr>
                <w:rFonts w:ascii="Arial" w:eastAsia="Arial" w:hAnsi="Arial" w:cs="Arial"/>
                <w:spacing w:val="-1"/>
                <w:sz w:val="20"/>
                <w:szCs w:val="20"/>
              </w:rPr>
              <w:t>o</w:t>
            </w:r>
            <w:r>
              <w:rPr>
                <w:rFonts w:ascii="Arial" w:eastAsia="Arial" w:hAnsi="Arial" w:cs="Arial"/>
                <w:sz w:val="20"/>
                <w:szCs w:val="20"/>
              </w:rPr>
              <w:t>me of studen</w:t>
            </w:r>
            <w:r>
              <w:rPr>
                <w:rFonts w:ascii="Arial" w:eastAsia="Arial" w:hAnsi="Arial" w:cs="Arial"/>
                <w:spacing w:val="-2"/>
                <w:sz w:val="20"/>
                <w:szCs w:val="20"/>
              </w:rPr>
              <w:t>t</w:t>
            </w:r>
            <w:r>
              <w:rPr>
                <w:rFonts w:ascii="Arial" w:eastAsia="Arial" w:hAnsi="Arial" w:cs="Arial"/>
                <w:sz w:val="20"/>
                <w:szCs w:val="20"/>
              </w:rPr>
              <w:t>’s un</w:t>
            </w:r>
            <w:r>
              <w:rPr>
                <w:rFonts w:ascii="Arial" w:eastAsia="Arial" w:hAnsi="Arial" w:cs="Arial"/>
                <w:spacing w:val="1"/>
                <w:sz w:val="20"/>
                <w:szCs w:val="20"/>
              </w:rPr>
              <w:t>i</w:t>
            </w:r>
            <w:r>
              <w:rPr>
                <w:rFonts w:ascii="Arial" w:eastAsia="Arial" w:hAnsi="Arial" w:cs="Arial"/>
                <w:spacing w:val="-1"/>
                <w:sz w:val="20"/>
                <w:szCs w:val="20"/>
              </w:rPr>
              <w:t>q</w:t>
            </w:r>
            <w:r>
              <w:rPr>
                <w:rFonts w:ascii="Arial" w:eastAsia="Arial" w:hAnsi="Arial" w:cs="Arial"/>
                <w:sz w:val="20"/>
                <w:szCs w:val="20"/>
              </w:rPr>
              <w:t>ue n</w:t>
            </w:r>
            <w:r>
              <w:rPr>
                <w:rFonts w:ascii="Arial" w:eastAsia="Arial" w:hAnsi="Arial" w:cs="Arial"/>
                <w:spacing w:val="-1"/>
                <w:sz w:val="20"/>
                <w:szCs w:val="20"/>
              </w:rPr>
              <w:t>ee</w:t>
            </w:r>
            <w:r>
              <w:rPr>
                <w:rFonts w:ascii="Arial" w:eastAsia="Arial" w:hAnsi="Arial" w:cs="Arial"/>
                <w:sz w:val="20"/>
                <w:szCs w:val="20"/>
              </w:rPr>
              <w:t>ds, and</w:t>
            </w:r>
            <w:r>
              <w:rPr>
                <w:rFonts w:ascii="Arial" w:eastAsia="Arial" w:hAnsi="Arial" w:cs="Arial"/>
                <w:spacing w:val="-2"/>
                <w:sz w:val="20"/>
                <w:szCs w:val="20"/>
              </w:rPr>
              <w:t xml:space="preserve"> </w:t>
            </w:r>
            <w:r>
              <w:rPr>
                <w:rFonts w:ascii="Arial" w:eastAsia="Arial" w:hAnsi="Arial" w:cs="Arial"/>
                <w:sz w:val="20"/>
                <w:szCs w:val="20"/>
              </w:rPr>
              <w:t>stud</w:t>
            </w:r>
            <w:r>
              <w:rPr>
                <w:rFonts w:ascii="Arial" w:eastAsia="Arial" w:hAnsi="Arial" w:cs="Arial"/>
                <w:spacing w:val="-1"/>
                <w:sz w:val="20"/>
                <w:szCs w:val="20"/>
              </w:rPr>
              <w:t>e</w:t>
            </w:r>
            <w:r>
              <w:rPr>
                <w:rFonts w:ascii="Arial" w:eastAsia="Arial" w:hAnsi="Arial" w:cs="Arial"/>
                <w:sz w:val="20"/>
                <w:szCs w:val="20"/>
              </w:rPr>
              <w:t>nt made pro</w:t>
            </w:r>
            <w:r>
              <w:rPr>
                <w:rFonts w:ascii="Arial" w:eastAsia="Arial" w:hAnsi="Arial" w:cs="Arial"/>
                <w:spacing w:val="-1"/>
                <w:sz w:val="20"/>
                <w:szCs w:val="20"/>
              </w:rPr>
              <w:t>g</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55"/>
                <w:sz w:val="20"/>
                <w:szCs w:val="20"/>
              </w:rPr>
              <w:t xml:space="preserve"> </w:t>
            </w:r>
            <w:r>
              <w:rPr>
                <w:rFonts w:ascii="Arial" w:eastAsia="Arial" w:hAnsi="Arial" w:cs="Arial"/>
                <w:sz w:val="20"/>
                <w:szCs w:val="20"/>
              </w:rPr>
              <w:t>Private place</w:t>
            </w:r>
            <w:r>
              <w:rPr>
                <w:rFonts w:ascii="Arial" w:eastAsia="Arial" w:hAnsi="Arial" w:cs="Arial"/>
                <w:spacing w:val="-1"/>
                <w:sz w:val="20"/>
                <w:szCs w:val="20"/>
              </w:rPr>
              <w:t>me</w:t>
            </w:r>
            <w:r>
              <w:rPr>
                <w:rFonts w:ascii="Arial" w:eastAsia="Arial" w:hAnsi="Arial" w:cs="Arial"/>
                <w:sz w:val="20"/>
                <w:szCs w:val="20"/>
              </w:rPr>
              <w:t>nt was, th</w:t>
            </w:r>
            <w:r>
              <w:rPr>
                <w:rFonts w:ascii="Arial" w:eastAsia="Arial" w:hAnsi="Arial" w:cs="Arial"/>
                <w:spacing w:val="-1"/>
                <w:sz w:val="20"/>
                <w:szCs w:val="20"/>
              </w:rPr>
              <w:t>e</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z w:val="20"/>
                <w:szCs w:val="20"/>
              </w:rPr>
              <w:t>ore, prop</w:t>
            </w:r>
            <w:r>
              <w:rPr>
                <w:rFonts w:ascii="Arial" w:eastAsia="Arial" w:hAnsi="Arial" w:cs="Arial"/>
                <w:spacing w:val="-1"/>
                <w:sz w:val="20"/>
                <w:szCs w:val="20"/>
              </w:rPr>
              <w:t>e</w:t>
            </w:r>
            <w:r>
              <w:rPr>
                <w:rFonts w:ascii="Arial" w:eastAsia="Arial" w:hAnsi="Arial" w:cs="Arial"/>
                <w:sz w:val="20"/>
                <w:szCs w:val="20"/>
              </w:rPr>
              <w:t>r.</w:t>
            </w:r>
          </w:p>
          <w:p w:rsidR="003155A2" w:rsidRPr="00DB16D7" w:rsidRDefault="003155A2" w:rsidP="00DB16D7">
            <w:pPr>
              <w:pStyle w:val="ListParagraph"/>
              <w:spacing w:line="226" w:lineRule="exact"/>
              <w:ind w:left="0" w:right="-20"/>
              <w:rPr>
                <w:rFonts w:ascii="Arial" w:eastAsia="Arial" w:hAnsi="Arial" w:cs="Arial"/>
                <w:sz w:val="20"/>
                <w:szCs w:val="20"/>
              </w:rPr>
            </w:pPr>
          </w:p>
        </w:tc>
      </w:tr>
      <w:tr w:rsidR="003155A2" w:rsidRPr="00B7551D" w:rsidTr="001D4597">
        <w:tc>
          <w:tcPr>
            <w:tcW w:w="1888" w:type="dxa"/>
          </w:tcPr>
          <w:p w:rsidR="003155A2" w:rsidRPr="00B7551D" w:rsidRDefault="003155A2" w:rsidP="002B023C">
            <w:pPr>
              <w:spacing w:line="226" w:lineRule="exact"/>
              <w:ind w:right="-20"/>
              <w:rPr>
                <w:rFonts w:ascii="Arial" w:eastAsia="Arial" w:hAnsi="Arial" w:cs="Arial"/>
                <w:sz w:val="20"/>
                <w:szCs w:val="20"/>
              </w:rPr>
            </w:pPr>
            <w:r w:rsidRPr="00B7551D">
              <w:rPr>
                <w:rFonts w:ascii="Arial" w:eastAsia="Arial" w:hAnsi="Arial" w:cs="Arial"/>
                <w:sz w:val="20"/>
                <w:szCs w:val="20"/>
              </w:rPr>
              <w:t>DOE-SY</w:t>
            </w:r>
            <w:r w:rsidRPr="00B7551D">
              <w:rPr>
                <w:rFonts w:ascii="Arial" w:eastAsia="Arial" w:hAnsi="Arial" w:cs="Arial"/>
                <w:spacing w:val="-1"/>
                <w:sz w:val="20"/>
                <w:szCs w:val="20"/>
              </w:rPr>
              <w:t>0</w:t>
            </w:r>
            <w:r w:rsidRPr="00B7551D">
              <w:rPr>
                <w:rFonts w:ascii="Arial" w:eastAsia="Arial" w:hAnsi="Arial" w:cs="Arial"/>
                <w:sz w:val="20"/>
                <w:szCs w:val="20"/>
              </w:rPr>
              <w:t>91</w:t>
            </w:r>
            <w:r w:rsidRPr="00B7551D">
              <w:rPr>
                <w:rFonts w:ascii="Arial" w:eastAsia="Arial" w:hAnsi="Arial" w:cs="Arial"/>
                <w:spacing w:val="-1"/>
                <w:sz w:val="20"/>
                <w:szCs w:val="20"/>
              </w:rPr>
              <w:t>0</w:t>
            </w:r>
            <w:r w:rsidRPr="00B7551D">
              <w:rPr>
                <w:rFonts w:ascii="Arial" w:eastAsia="Arial" w:hAnsi="Arial" w:cs="Arial"/>
                <w:sz w:val="20"/>
                <w:szCs w:val="20"/>
              </w:rPr>
              <w:t>-106</w:t>
            </w:r>
          </w:p>
        </w:tc>
        <w:tc>
          <w:tcPr>
            <w:tcW w:w="2062" w:type="dxa"/>
          </w:tcPr>
          <w:p w:rsidR="003155A2" w:rsidRPr="00B7551D" w:rsidRDefault="003155A2" w:rsidP="002B023C">
            <w:pPr>
              <w:spacing w:line="226" w:lineRule="exact"/>
              <w:ind w:right="-20"/>
              <w:rPr>
                <w:rFonts w:ascii="Arial" w:eastAsia="Arial" w:hAnsi="Arial" w:cs="Arial"/>
                <w:sz w:val="20"/>
                <w:szCs w:val="20"/>
              </w:rPr>
            </w:pPr>
            <w:r w:rsidRPr="00B7551D">
              <w:rPr>
                <w:rFonts w:ascii="Arial" w:eastAsia="Arial" w:hAnsi="Arial" w:cs="Arial"/>
                <w:sz w:val="20"/>
                <w:szCs w:val="20"/>
              </w:rPr>
              <w:t>Keith H.S. Peck</w:t>
            </w:r>
          </w:p>
        </w:tc>
        <w:tc>
          <w:tcPr>
            <w:tcW w:w="2098" w:type="dxa"/>
          </w:tcPr>
          <w:p w:rsidR="003155A2" w:rsidRPr="00B7551D" w:rsidRDefault="003155A2" w:rsidP="002B023C">
            <w:pPr>
              <w:spacing w:line="226" w:lineRule="exact"/>
              <w:ind w:right="-20"/>
              <w:rPr>
                <w:rFonts w:ascii="Arial" w:eastAsia="Arial" w:hAnsi="Arial" w:cs="Arial"/>
                <w:sz w:val="20"/>
                <w:szCs w:val="20"/>
              </w:rPr>
            </w:pPr>
            <w:r w:rsidRPr="00B7551D">
              <w:rPr>
                <w:rFonts w:ascii="Arial" w:eastAsia="Arial" w:hAnsi="Arial" w:cs="Arial"/>
                <w:sz w:val="20"/>
                <w:szCs w:val="20"/>
              </w:rPr>
              <w:t>Berton T. Kato</w:t>
            </w:r>
          </w:p>
        </w:tc>
        <w:tc>
          <w:tcPr>
            <w:tcW w:w="1890" w:type="dxa"/>
          </w:tcPr>
          <w:p w:rsidR="003155A2" w:rsidRPr="00B7551D" w:rsidRDefault="003155A2" w:rsidP="002B023C">
            <w:pPr>
              <w:spacing w:line="226" w:lineRule="exact"/>
              <w:ind w:right="-20"/>
              <w:rPr>
                <w:rFonts w:ascii="Arial" w:eastAsia="Arial" w:hAnsi="Arial" w:cs="Arial"/>
                <w:sz w:val="20"/>
                <w:szCs w:val="20"/>
              </w:rPr>
            </w:pPr>
            <w:r w:rsidRPr="00B7551D">
              <w:rPr>
                <w:rFonts w:ascii="Arial" w:eastAsia="Arial" w:hAnsi="Arial" w:cs="Arial"/>
                <w:sz w:val="20"/>
                <w:szCs w:val="20"/>
              </w:rPr>
              <w:t>Cra</w:t>
            </w:r>
            <w:r w:rsidRPr="00B7551D">
              <w:rPr>
                <w:rFonts w:ascii="Arial" w:eastAsia="Arial" w:hAnsi="Arial" w:cs="Arial"/>
                <w:spacing w:val="-1"/>
                <w:sz w:val="20"/>
                <w:szCs w:val="20"/>
              </w:rPr>
              <w:t>i</w:t>
            </w:r>
            <w:r w:rsidRPr="00B7551D">
              <w:rPr>
                <w:rFonts w:ascii="Arial" w:eastAsia="Arial" w:hAnsi="Arial" w:cs="Arial"/>
                <w:sz w:val="20"/>
                <w:szCs w:val="20"/>
              </w:rPr>
              <w:t>g H. Uy</w:t>
            </w:r>
            <w:r w:rsidRPr="00B7551D">
              <w:rPr>
                <w:rFonts w:ascii="Arial" w:eastAsia="Arial" w:hAnsi="Arial" w:cs="Arial"/>
                <w:spacing w:val="-1"/>
                <w:sz w:val="20"/>
                <w:szCs w:val="20"/>
              </w:rPr>
              <w:t>e</w:t>
            </w:r>
            <w:r w:rsidRPr="00B7551D">
              <w:rPr>
                <w:rFonts w:ascii="Arial" w:eastAsia="Arial" w:hAnsi="Arial" w:cs="Arial"/>
                <w:sz w:val="20"/>
                <w:szCs w:val="20"/>
              </w:rPr>
              <w:t>hara</w:t>
            </w:r>
          </w:p>
          <w:p w:rsidR="003155A2" w:rsidRPr="00B7551D" w:rsidRDefault="003155A2" w:rsidP="002B023C">
            <w:pPr>
              <w:ind w:right="-20"/>
              <w:rPr>
                <w:rFonts w:ascii="Arial" w:eastAsia="Arial" w:hAnsi="Arial" w:cs="Arial"/>
                <w:sz w:val="20"/>
                <w:szCs w:val="20"/>
              </w:rPr>
            </w:pPr>
            <w:r w:rsidRPr="00B7551D">
              <w:rPr>
                <w:rFonts w:ascii="Arial" w:eastAsia="Arial" w:hAnsi="Arial" w:cs="Arial"/>
                <w:sz w:val="20"/>
                <w:szCs w:val="20"/>
              </w:rPr>
              <w:t>4/1/2011</w:t>
            </w:r>
          </w:p>
        </w:tc>
        <w:tc>
          <w:tcPr>
            <w:tcW w:w="5832" w:type="dxa"/>
          </w:tcPr>
          <w:p w:rsidR="003155A2" w:rsidRPr="00B7551D" w:rsidRDefault="003155A2" w:rsidP="002B023C">
            <w:pPr>
              <w:spacing w:line="226" w:lineRule="exact"/>
              <w:ind w:right="-20"/>
              <w:rPr>
                <w:rFonts w:ascii="Arial" w:eastAsia="Arial" w:hAnsi="Arial" w:cs="Arial"/>
                <w:sz w:val="20"/>
                <w:szCs w:val="20"/>
              </w:rPr>
            </w:pPr>
            <w:r w:rsidRPr="00B7551D">
              <w:rPr>
                <w:rFonts w:ascii="Arial" w:eastAsia="Arial" w:hAnsi="Arial" w:cs="Arial"/>
                <w:sz w:val="20"/>
                <w:szCs w:val="20"/>
              </w:rPr>
              <w:t>1.</w:t>
            </w:r>
            <w:r w:rsidRPr="00B7551D">
              <w:rPr>
                <w:rFonts w:ascii="Arial" w:eastAsia="Arial" w:hAnsi="Arial" w:cs="Arial"/>
                <w:spacing w:val="18"/>
                <w:sz w:val="20"/>
                <w:szCs w:val="20"/>
              </w:rPr>
              <w:t xml:space="preserve"> </w:t>
            </w:r>
            <w:r w:rsidRPr="00B7551D">
              <w:rPr>
                <w:rFonts w:ascii="Arial" w:eastAsia="Arial" w:hAnsi="Arial" w:cs="Arial"/>
                <w:sz w:val="20"/>
                <w:szCs w:val="20"/>
              </w:rPr>
              <w:t>Skills tra</w:t>
            </w:r>
            <w:r w:rsidRPr="00B7551D">
              <w:rPr>
                <w:rFonts w:ascii="Arial" w:eastAsia="Arial" w:hAnsi="Arial" w:cs="Arial"/>
                <w:spacing w:val="-1"/>
                <w:sz w:val="20"/>
                <w:szCs w:val="20"/>
              </w:rPr>
              <w:t>i</w:t>
            </w:r>
            <w:r w:rsidRPr="00B7551D">
              <w:rPr>
                <w:rFonts w:ascii="Arial" w:eastAsia="Arial" w:hAnsi="Arial" w:cs="Arial"/>
                <w:sz w:val="20"/>
                <w:szCs w:val="20"/>
              </w:rPr>
              <w:t>ner</w:t>
            </w:r>
            <w:r w:rsidRPr="00B7551D">
              <w:rPr>
                <w:rFonts w:ascii="Arial" w:eastAsia="Arial" w:hAnsi="Arial" w:cs="Arial"/>
                <w:spacing w:val="-2"/>
                <w:sz w:val="20"/>
                <w:szCs w:val="20"/>
              </w:rPr>
              <w:t xml:space="preserve"> </w:t>
            </w:r>
            <w:r w:rsidRPr="00B7551D">
              <w:rPr>
                <w:rFonts w:ascii="Arial" w:eastAsia="Arial" w:hAnsi="Arial" w:cs="Arial"/>
                <w:sz w:val="20"/>
                <w:szCs w:val="20"/>
              </w:rPr>
              <w:t>serv</w:t>
            </w:r>
            <w:r w:rsidRPr="00B7551D">
              <w:rPr>
                <w:rFonts w:ascii="Arial" w:eastAsia="Arial" w:hAnsi="Arial" w:cs="Arial"/>
                <w:spacing w:val="-1"/>
                <w:sz w:val="20"/>
                <w:szCs w:val="20"/>
              </w:rPr>
              <w:t>i</w:t>
            </w:r>
            <w:r w:rsidRPr="00B7551D">
              <w:rPr>
                <w:rFonts w:ascii="Arial" w:eastAsia="Arial" w:hAnsi="Arial" w:cs="Arial"/>
                <w:spacing w:val="1"/>
                <w:sz w:val="20"/>
                <w:szCs w:val="20"/>
              </w:rPr>
              <w:t>c</w:t>
            </w:r>
            <w:r w:rsidRPr="00B7551D">
              <w:rPr>
                <w:rFonts w:ascii="Arial" w:eastAsia="Arial" w:hAnsi="Arial" w:cs="Arial"/>
                <w:sz w:val="20"/>
                <w:szCs w:val="20"/>
              </w:rPr>
              <w:t>es</w:t>
            </w:r>
          </w:p>
          <w:p w:rsidR="003155A2" w:rsidRPr="00B7551D" w:rsidRDefault="003155A2" w:rsidP="002B023C">
            <w:pPr>
              <w:ind w:right="-20"/>
              <w:rPr>
                <w:rFonts w:ascii="Arial" w:eastAsia="Arial" w:hAnsi="Arial" w:cs="Arial"/>
                <w:sz w:val="20"/>
                <w:szCs w:val="20"/>
              </w:rPr>
            </w:pPr>
            <w:r w:rsidRPr="00B7551D">
              <w:rPr>
                <w:rFonts w:ascii="Arial" w:eastAsia="Arial" w:hAnsi="Arial" w:cs="Arial"/>
                <w:sz w:val="20"/>
                <w:szCs w:val="20"/>
              </w:rPr>
              <w:t>2.</w:t>
            </w:r>
            <w:r w:rsidRPr="00B7551D">
              <w:rPr>
                <w:rFonts w:ascii="Arial" w:eastAsia="Arial" w:hAnsi="Arial" w:cs="Arial"/>
                <w:spacing w:val="18"/>
                <w:sz w:val="20"/>
                <w:szCs w:val="20"/>
              </w:rPr>
              <w:t xml:space="preserve"> </w:t>
            </w:r>
            <w:r w:rsidRPr="00B7551D">
              <w:rPr>
                <w:rFonts w:ascii="Arial" w:eastAsia="Arial" w:hAnsi="Arial" w:cs="Arial"/>
                <w:sz w:val="20"/>
                <w:szCs w:val="20"/>
              </w:rPr>
              <w:t>Multiple den</w:t>
            </w:r>
            <w:r w:rsidRPr="00B7551D">
              <w:rPr>
                <w:rFonts w:ascii="Arial" w:eastAsia="Arial" w:hAnsi="Arial" w:cs="Arial"/>
                <w:spacing w:val="-1"/>
                <w:sz w:val="20"/>
                <w:szCs w:val="20"/>
              </w:rPr>
              <w:t>i</w:t>
            </w:r>
            <w:r w:rsidRPr="00B7551D">
              <w:rPr>
                <w:rFonts w:ascii="Arial" w:eastAsia="Arial" w:hAnsi="Arial" w:cs="Arial"/>
                <w:sz w:val="20"/>
                <w:szCs w:val="20"/>
              </w:rPr>
              <w:t>als of FAPE</w:t>
            </w:r>
          </w:p>
          <w:p w:rsidR="003155A2" w:rsidRPr="00B7551D" w:rsidRDefault="003155A2" w:rsidP="002B023C">
            <w:pPr>
              <w:spacing w:line="229" w:lineRule="exact"/>
              <w:ind w:right="-20"/>
              <w:rPr>
                <w:rFonts w:ascii="Arial" w:eastAsia="Arial" w:hAnsi="Arial" w:cs="Arial"/>
                <w:sz w:val="20"/>
                <w:szCs w:val="20"/>
              </w:rPr>
            </w:pPr>
            <w:r w:rsidRPr="00B7551D">
              <w:rPr>
                <w:rFonts w:ascii="Arial" w:eastAsia="Arial" w:hAnsi="Arial" w:cs="Arial"/>
                <w:sz w:val="20"/>
                <w:szCs w:val="20"/>
              </w:rPr>
              <w:t>3.</w:t>
            </w:r>
            <w:r w:rsidRPr="00B7551D">
              <w:rPr>
                <w:rFonts w:ascii="Arial" w:eastAsia="Arial" w:hAnsi="Arial" w:cs="Arial"/>
                <w:spacing w:val="18"/>
                <w:sz w:val="20"/>
                <w:szCs w:val="20"/>
              </w:rPr>
              <w:t xml:space="preserve"> </w:t>
            </w:r>
            <w:r w:rsidRPr="00B7551D">
              <w:rPr>
                <w:rFonts w:ascii="Arial" w:eastAsia="Arial" w:hAnsi="Arial" w:cs="Arial"/>
                <w:sz w:val="20"/>
                <w:szCs w:val="20"/>
              </w:rPr>
              <w:t>Furl</w:t>
            </w:r>
            <w:r w:rsidRPr="00B7551D">
              <w:rPr>
                <w:rFonts w:ascii="Arial" w:eastAsia="Arial" w:hAnsi="Arial" w:cs="Arial"/>
                <w:spacing w:val="-1"/>
                <w:sz w:val="20"/>
                <w:szCs w:val="20"/>
              </w:rPr>
              <w:t>o</w:t>
            </w:r>
            <w:r w:rsidRPr="00B7551D">
              <w:rPr>
                <w:rFonts w:ascii="Arial" w:eastAsia="Arial" w:hAnsi="Arial" w:cs="Arial"/>
                <w:sz w:val="20"/>
                <w:szCs w:val="20"/>
              </w:rPr>
              <w:t xml:space="preserve">ugh </w:t>
            </w:r>
            <w:r w:rsidRPr="00B7551D">
              <w:rPr>
                <w:rFonts w:ascii="Arial" w:eastAsia="Arial" w:hAnsi="Arial" w:cs="Arial"/>
                <w:spacing w:val="-1"/>
                <w:sz w:val="20"/>
                <w:szCs w:val="20"/>
              </w:rPr>
              <w:t>F</w:t>
            </w:r>
            <w:r w:rsidRPr="00B7551D">
              <w:rPr>
                <w:rFonts w:ascii="Arial" w:eastAsia="Arial" w:hAnsi="Arial" w:cs="Arial"/>
                <w:sz w:val="20"/>
                <w:szCs w:val="20"/>
              </w:rPr>
              <w:t>ri</w:t>
            </w:r>
            <w:r w:rsidRPr="00B7551D">
              <w:rPr>
                <w:rFonts w:ascii="Arial" w:eastAsia="Arial" w:hAnsi="Arial" w:cs="Arial"/>
                <w:spacing w:val="-1"/>
                <w:sz w:val="20"/>
                <w:szCs w:val="20"/>
              </w:rPr>
              <w:t>d</w:t>
            </w:r>
            <w:r w:rsidRPr="00B7551D">
              <w:rPr>
                <w:rFonts w:ascii="Arial" w:eastAsia="Arial" w:hAnsi="Arial" w:cs="Arial"/>
                <w:sz w:val="20"/>
                <w:szCs w:val="20"/>
              </w:rPr>
              <w:t>ays</w:t>
            </w:r>
          </w:p>
          <w:p w:rsidR="003155A2" w:rsidRPr="00B7551D" w:rsidRDefault="003155A2" w:rsidP="002B023C">
            <w:pPr>
              <w:spacing w:before="11" w:line="220" w:lineRule="exact"/>
              <w:rPr>
                <w:rFonts w:ascii="Arial" w:hAnsi="Arial" w:cs="Arial"/>
                <w:sz w:val="20"/>
                <w:szCs w:val="20"/>
              </w:rPr>
            </w:pPr>
          </w:p>
          <w:p w:rsidR="003155A2" w:rsidRPr="00B7551D" w:rsidRDefault="003155A2" w:rsidP="002B023C">
            <w:pPr>
              <w:ind w:right="-20"/>
              <w:rPr>
                <w:rFonts w:ascii="Arial" w:eastAsia="Arial" w:hAnsi="Arial" w:cs="Arial"/>
                <w:sz w:val="20"/>
                <w:szCs w:val="20"/>
              </w:rPr>
            </w:pPr>
            <w:r w:rsidRPr="00B7551D">
              <w:rPr>
                <w:rFonts w:ascii="Arial" w:eastAsia="Arial" w:hAnsi="Arial" w:cs="Arial"/>
                <w:sz w:val="20"/>
                <w:szCs w:val="20"/>
                <w:u w:val="single" w:color="000000"/>
              </w:rPr>
              <w:t>OU</w:t>
            </w:r>
            <w:r w:rsidRPr="00B7551D">
              <w:rPr>
                <w:rFonts w:ascii="Arial" w:eastAsia="Arial" w:hAnsi="Arial" w:cs="Arial"/>
                <w:spacing w:val="-1"/>
                <w:sz w:val="20"/>
                <w:szCs w:val="20"/>
                <w:u w:val="single" w:color="000000"/>
              </w:rPr>
              <w:t>T</w:t>
            </w:r>
            <w:r w:rsidRPr="00B7551D">
              <w:rPr>
                <w:rFonts w:ascii="Arial" w:eastAsia="Arial" w:hAnsi="Arial" w:cs="Arial"/>
                <w:sz w:val="20"/>
                <w:szCs w:val="20"/>
                <w:u w:val="single" w:color="000000"/>
              </w:rPr>
              <w:t>COME</w:t>
            </w:r>
            <w:r w:rsidRPr="00B7551D">
              <w:rPr>
                <w:rFonts w:ascii="Arial" w:eastAsia="Arial" w:hAnsi="Arial" w:cs="Arial"/>
                <w:sz w:val="20"/>
                <w:szCs w:val="20"/>
              </w:rPr>
              <w:t>:</w:t>
            </w:r>
            <w:r w:rsidRPr="00B7551D">
              <w:rPr>
                <w:rFonts w:ascii="Arial" w:eastAsia="Arial" w:hAnsi="Arial" w:cs="Arial"/>
                <w:spacing w:val="55"/>
                <w:sz w:val="20"/>
                <w:szCs w:val="20"/>
              </w:rPr>
              <w:t xml:space="preserve"> </w:t>
            </w:r>
            <w:r w:rsidRPr="00B7551D">
              <w:rPr>
                <w:rFonts w:ascii="Arial" w:eastAsia="Arial" w:hAnsi="Arial" w:cs="Arial"/>
                <w:b/>
                <w:bCs/>
                <w:sz w:val="20"/>
                <w:szCs w:val="20"/>
              </w:rPr>
              <w:t>For DOE.</w:t>
            </w:r>
          </w:p>
          <w:p w:rsidR="003155A2" w:rsidRPr="00B7551D" w:rsidRDefault="003155A2" w:rsidP="002B023C">
            <w:pPr>
              <w:spacing w:before="10" w:line="220" w:lineRule="exact"/>
              <w:rPr>
                <w:rFonts w:ascii="Arial" w:hAnsi="Arial" w:cs="Arial"/>
                <w:sz w:val="20"/>
                <w:szCs w:val="20"/>
              </w:rPr>
            </w:pPr>
          </w:p>
          <w:p w:rsidR="003155A2" w:rsidRPr="00B7551D" w:rsidRDefault="003155A2" w:rsidP="002B023C">
            <w:pPr>
              <w:ind w:right="190"/>
              <w:rPr>
                <w:rFonts w:ascii="Arial" w:eastAsia="Arial" w:hAnsi="Arial" w:cs="Arial"/>
                <w:sz w:val="20"/>
                <w:szCs w:val="20"/>
              </w:rPr>
            </w:pPr>
            <w:r w:rsidRPr="00B7551D">
              <w:rPr>
                <w:rFonts w:ascii="Arial" w:eastAsia="Arial" w:hAnsi="Arial" w:cs="Arial"/>
                <w:sz w:val="20"/>
                <w:szCs w:val="20"/>
                <w:u w:val="single" w:color="000000"/>
              </w:rPr>
              <w:t>REASON</w:t>
            </w:r>
            <w:r w:rsidRPr="00B7551D">
              <w:rPr>
                <w:rFonts w:ascii="Arial" w:eastAsia="Arial" w:hAnsi="Arial" w:cs="Arial"/>
                <w:spacing w:val="-2"/>
                <w:sz w:val="20"/>
                <w:szCs w:val="20"/>
                <w:u w:val="single" w:color="000000"/>
              </w:rPr>
              <w:t>I</w:t>
            </w:r>
            <w:r w:rsidRPr="00B7551D">
              <w:rPr>
                <w:rFonts w:ascii="Arial" w:eastAsia="Arial" w:hAnsi="Arial" w:cs="Arial"/>
                <w:sz w:val="20"/>
                <w:szCs w:val="20"/>
                <w:u w:val="single" w:color="000000"/>
              </w:rPr>
              <w:t>N</w:t>
            </w:r>
            <w:r w:rsidRPr="00B7551D">
              <w:rPr>
                <w:rFonts w:ascii="Arial" w:eastAsia="Arial" w:hAnsi="Arial" w:cs="Arial"/>
                <w:spacing w:val="-2"/>
                <w:sz w:val="20"/>
                <w:szCs w:val="20"/>
                <w:u w:val="single" w:color="000000"/>
              </w:rPr>
              <w:t>G</w:t>
            </w:r>
            <w:r w:rsidRPr="00B7551D">
              <w:rPr>
                <w:rFonts w:ascii="Arial" w:eastAsia="Arial" w:hAnsi="Arial" w:cs="Arial"/>
                <w:sz w:val="20"/>
                <w:szCs w:val="20"/>
              </w:rPr>
              <w:t>:</w:t>
            </w:r>
            <w:r w:rsidRPr="00B7551D">
              <w:rPr>
                <w:rFonts w:ascii="Arial" w:eastAsia="Arial" w:hAnsi="Arial" w:cs="Arial"/>
                <w:spacing w:val="55"/>
                <w:sz w:val="20"/>
                <w:szCs w:val="20"/>
              </w:rPr>
              <w:t xml:space="preserve"> </w:t>
            </w:r>
            <w:r w:rsidRPr="00B7551D">
              <w:rPr>
                <w:rFonts w:ascii="Arial" w:eastAsia="Arial" w:hAnsi="Arial" w:cs="Arial"/>
                <w:sz w:val="20"/>
                <w:szCs w:val="20"/>
              </w:rPr>
              <w:t>(1) Student was not depr</w:t>
            </w:r>
            <w:r w:rsidRPr="00B7551D">
              <w:rPr>
                <w:rFonts w:ascii="Arial" w:eastAsia="Arial" w:hAnsi="Arial" w:cs="Arial"/>
                <w:spacing w:val="-1"/>
                <w:sz w:val="20"/>
                <w:szCs w:val="20"/>
              </w:rPr>
              <w:t>i</w:t>
            </w:r>
            <w:r w:rsidRPr="00B7551D">
              <w:rPr>
                <w:rFonts w:ascii="Arial" w:eastAsia="Arial" w:hAnsi="Arial" w:cs="Arial"/>
                <w:sz w:val="20"/>
                <w:szCs w:val="20"/>
              </w:rPr>
              <w:t>ved of FAPE</w:t>
            </w:r>
            <w:r w:rsidRPr="00B7551D">
              <w:rPr>
                <w:rFonts w:ascii="Arial" w:eastAsia="Arial" w:hAnsi="Arial" w:cs="Arial"/>
                <w:spacing w:val="1"/>
                <w:sz w:val="20"/>
                <w:szCs w:val="20"/>
              </w:rPr>
              <w:t xml:space="preserve"> </w:t>
            </w:r>
            <w:r w:rsidRPr="00B7551D">
              <w:rPr>
                <w:rFonts w:ascii="Arial" w:eastAsia="Arial" w:hAnsi="Arial" w:cs="Arial"/>
                <w:sz w:val="20"/>
                <w:szCs w:val="20"/>
              </w:rPr>
              <w:t>because skil</w:t>
            </w:r>
            <w:r w:rsidRPr="00B7551D">
              <w:rPr>
                <w:rFonts w:ascii="Arial" w:eastAsia="Arial" w:hAnsi="Arial" w:cs="Arial"/>
                <w:spacing w:val="-1"/>
                <w:sz w:val="20"/>
                <w:szCs w:val="20"/>
              </w:rPr>
              <w:t>l</w:t>
            </w:r>
            <w:r w:rsidRPr="00B7551D">
              <w:rPr>
                <w:rFonts w:ascii="Arial" w:eastAsia="Arial" w:hAnsi="Arial" w:cs="Arial"/>
                <w:sz w:val="20"/>
                <w:szCs w:val="20"/>
              </w:rPr>
              <w:t>s trai</w:t>
            </w:r>
            <w:r w:rsidRPr="00B7551D">
              <w:rPr>
                <w:rFonts w:ascii="Arial" w:eastAsia="Arial" w:hAnsi="Arial" w:cs="Arial"/>
                <w:spacing w:val="-1"/>
                <w:sz w:val="20"/>
                <w:szCs w:val="20"/>
              </w:rPr>
              <w:t>n</w:t>
            </w:r>
            <w:r w:rsidRPr="00B7551D">
              <w:rPr>
                <w:rFonts w:ascii="Arial" w:eastAsia="Arial" w:hAnsi="Arial" w:cs="Arial"/>
                <w:sz w:val="20"/>
                <w:szCs w:val="20"/>
              </w:rPr>
              <w:t xml:space="preserve">er </w:t>
            </w:r>
            <w:r w:rsidRPr="00B7551D">
              <w:rPr>
                <w:rFonts w:ascii="Arial" w:eastAsia="Arial" w:hAnsi="Arial" w:cs="Arial"/>
                <w:spacing w:val="-1"/>
                <w:sz w:val="20"/>
                <w:szCs w:val="20"/>
              </w:rPr>
              <w:t>h</w:t>
            </w:r>
            <w:r w:rsidRPr="00B7551D">
              <w:rPr>
                <w:rFonts w:ascii="Arial" w:eastAsia="Arial" w:hAnsi="Arial" w:cs="Arial"/>
                <w:sz w:val="20"/>
                <w:szCs w:val="20"/>
              </w:rPr>
              <w:t xml:space="preserve">elped </w:t>
            </w:r>
            <w:r w:rsidRPr="00B7551D">
              <w:rPr>
                <w:rFonts w:ascii="Arial" w:eastAsia="Arial" w:hAnsi="Arial" w:cs="Arial"/>
                <w:spacing w:val="-1"/>
                <w:sz w:val="20"/>
                <w:szCs w:val="20"/>
              </w:rPr>
              <w:t>a</w:t>
            </w:r>
            <w:r w:rsidRPr="00B7551D">
              <w:rPr>
                <w:rFonts w:ascii="Arial" w:eastAsia="Arial" w:hAnsi="Arial" w:cs="Arial"/>
                <w:sz w:val="20"/>
                <w:szCs w:val="20"/>
              </w:rPr>
              <w:t>noth</w:t>
            </w:r>
            <w:r w:rsidRPr="00B7551D">
              <w:rPr>
                <w:rFonts w:ascii="Arial" w:eastAsia="Arial" w:hAnsi="Arial" w:cs="Arial"/>
                <w:spacing w:val="-1"/>
                <w:sz w:val="20"/>
                <w:szCs w:val="20"/>
              </w:rPr>
              <w:t>e</w:t>
            </w:r>
            <w:r w:rsidRPr="00B7551D">
              <w:rPr>
                <w:rFonts w:ascii="Arial" w:eastAsia="Arial" w:hAnsi="Arial" w:cs="Arial"/>
                <w:sz w:val="20"/>
                <w:szCs w:val="20"/>
              </w:rPr>
              <w:t>r child who b</w:t>
            </w:r>
            <w:r w:rsidRPr="00B7551D">
              <w:rPr>
                <w:rFonts w:ascii="Arial" w:eastAsia="Arial" w:hAnsi="Arial" w:cs="Arial"/>
                <w:spacing w:val="-1"/>
                <w:sz w:val="20"/>
                <w:szCs w:val="20"/>
              </w:rPr>
              <w:t>e</w:t>
            </w:r>
            <w:r w:rsidRPr="00B7551D">
              <w:rPr>
                <w:rFonts w:ascii="Arial" w:eastAsia="Arial" w:hAnsi="Arial" w:cs="Arial"/>
                <w:sz w:val="20"/>
                <w:szCs w:val="20"/>
              </w:rPr>
              <w:t>came ill on a</w:t>
            </w:r>
            <w:r w:rsidRPr="00B7551D">
              <w:rPr>
                <w:rFonts w:ascii="Arial" w:eastAsia="Arial" w:hAnsi="Arial" w:cs="Arial"/>
                <w:spacing w:val="-2"/>
                <w:sz w:val="20"/>
                <w:szCs w:val="20"/>
              </w:rPr>
              <w:t xml:space="preserve"> </w:t>
            </w:r>
            <w:r w:rsidRPr="00B7551D">
              <w:rPr>
                <w:rFonts w:ascii="Arial" w:eastAsia="Arial" w:hAnsi="Arial" w:cs="Arial"/>
                <w:sz w:val="20"/>
                <w:szCs w:val="20"/>
              </w:rPr>
              <w:t>field trip; (2) evidence</w:t>
            </w:r>
            <w:r w:rsidRPr="00B7551D">
              <w:rPr>
                <w:rFonts w:ascii="Arial" w:eastAsia="Arial" w:hAnsi="Arial" w:cs="Arial"/>
                <w:spacing w:val="-2"/>
                <w:sz w:val="20"/>
                <w:szCs w:val="20"/>
              </w:rPr>
              <w:t xml:space="preserve"> </w:t>
            </w:r>
            <w:r w:rsidRPr="00B7551D">
              <w:rPr>
                <w:rFonts w:ascii="Arial" w:eastAsia="Arial" w:hAnsi="Arial" w:cs="Arial"/>
                <w:sz w:val="20"/>
                <w:szCs w:val="20"/>
              </w:rPr>
              <w:t>did not</w:t>
            </w:r>
            <w:r w:rsidRPr="00B7551D">
              <w:rPr>
                <w:rFonts w:ascii="Arial" w:eastAsia="Arial" w:hAnsi="Arial" w:cs="Arial"/>
                <w:spacing w:val="-1"/>
                <w:sz w:val="20"/>
                <w:szCs w:val="20"/>
              </w:rPr>
              <w:t xml:space="preserve"> </w:t>
            </w:r>
            <w:r w:rsidRPr="00B7551D">
              <w:rPr>
                <w:rFonts w:ascii="Arial" w:eastAsia="Arial" w:hAnsi="Arial" w:cs="Arial"/>
                <w:sz w:val="20"/>
                <w:szCs w:val="20"/>
              </w:rPr>
              <w:t>show</w:t>
            </w:r>
            <w:r w:rsidRPr="00B7551D">
              <w:rPr>
                <w:rFonts w:ascii="Arial" w:eastAsia="Arial" w:hAnsi="Arial" w:cs="Arial"/>
                <w:spacing w:val="-2"/>
                <w:sz w:val="20"/>
                <w:szCs w:val="20"/>
              </w:rPr>
              <w:t xml:space="preserve"> </w:t>
            </w:r>
            <w:r w:rsidRPr="00B7551D">
              <w:rPr>
                <w:rFonts w:ascii="Arial" w:eastAsia="Arial" w:hAnsi="Arial" w:cs="Arial"/>
                <w:sz w:val="20"/>
                <w:szCs w:val="20"/>
              </w:rPr>
              <w:t>denial of FAPE; (3) there</w:t>
            </w:r>
            <w:r w:rsidRPr="00B7551D">
              <w:rPr>
                <w:rFonts w:ascii="Arial" w:eastAsia="Arial" w:hAnsi="Arial" w:cs="Arial"/>
                <w:spacing w:val="-2"/>
                <w:sz w:val="20"/>
                <w:szCs w:val="20"/>
              </w:rPr>
              <w:t xml:space="preserve"> </w:t>
            </w:r>
            <w:r w:rsidRPr="00B7551D">
              <w:rPr>
                <w:rFonts w:ascii="Arial" w:eastAsia="Arial" w:hAnsi="Arial" w:cs="Arial"/>
                <w:sz w:val="20"/>
                <w:szCs w:val="20"/>
              </w:rPr>
              <w:t>was no evide</w:t>
            </w:r>
            <w:r w:rsidRPr="00B7551D">
              <w:rPr>
                <w:rFonts w:ascii="Arial" w:eastAsia="Arial" w:hAnsi="Arial" w:cs="Arial"/>
                <w:spacing w:val="-1"/>
                <w:sz w:val="20"/>
                <w:szCs w:val="20"/>
              </w:rPr>
              <w:t>n</w:t>
            </w:r>
            <w:r w:rsidRPr="00B7551D">
              <w:rPr>
                <w:rFonts w:ascii="Arial" w:eastAsia="Arial" w:hAnsi="Arial" w:cs="Arial"/>
                <w:sz w:val="20"/>
                <w:szCs w:val="20"/>
              </w:rPr>
              <w:t>ce that</w:t>
            </w:r>
            <w:r w:rsidRPr="00B7551D">
              <w:rPr>
                <w:rFonts w:ascii="Arial" w:eastAsia="Arial" w:hAnsi="Arial" w:cs="Arial"/>
                <w:spacing w:val="-2"/>
                <w:sz w:val="20"/>
                <w:szCs w:val="20"/>
              </w:rPr>
              <w:t xml:space="preserve"> </w:t>
            </w:r>
            <w:r w:rsidRPr="00B7551D">
              <w:rPr>
                <w:rFonts w:ascii="Arial" w:eastAsia="Arial" w:hAnsi="Arial" w:cs="Arial"/>
                <w:sz w:val="20"/>
                <w:szCs w:val="20"/>
              </w:rPr>
              <w:t xml:space="preserve">furlough </w:t>
            </w:r>
            <w:r w:rsidRPr="00B7551D">
              <w:rPr>
                <w:rFonts w:ascii="Arial" w:eastAsia="Arial" w:hAnsi="Arial" w:cs="Arial"/>
                <w:spacing w:val="-1"/>
                <w:sz w:val="20"/>
                <w:szCs w:val="20"/>
              </w:rPr>
              <w:t>F</w:t>
            </w:r>
            <w:r w:rsidRPr="00B7551D">
              <w:rPr>
                <w:rFonts w:ascii="Arial" w:eastAsia="Arial" w:hAnsi="Arial" w:cs="Arial"/>
                <w:sz w:val="20"/>
                <w:szCs w:val="20"/>
              </w:rPr>
              <w:t>ri</w:t>
            </w:r>
            <w:r w:rsidRPr="00B7551D">
              <w:rPr>
                <w:rFonts w:ascii="Arial" w:eastAsia="Arial" w:hAnsi="Arial" w:cs="Arial"/>
                <w:spacing w:val="-1"/>
                <w:sz w:val="20"/>
                <w:szCs w:val="20"/>
              </w:rPr>
              <w:t>d</w:t>
            </w:r>
            <w:r w:rsidRPr="00B7551D">
              <w:rPr>
                <w:rFonts w:ascii="Arial" w:eastAsia="Arial" w:hAnsi="Arial" w:cs="Arial"/>
                <w:sz w:val="20"/>
                <w:szCs w:val="20"/>
              </w:rPr>
              <w:t>ays r</w:t>
            </w:r>
            <w:r w:rsidRPr="00B7551D">
              <w:rPr>
                <w:rFonts w:ascii="Arial" w:eastAsia="Arial" w:hAnsi="Arial" w:cs="Arial"/>
                <w:spacing w:val="-1"/>
                <w:sz w:val="20"/>
                <w:szCs w:val="20"/>
              </w:rPr>
              <w:t>e</w:t>
            </w:r>
            <w:r w:rsidRPr="00B7551D">
              <w:rPr>
                <w:rFonts w:ascii="Arial" w:eastAsia="Arial" w:hAnsi="Arial" w:cs="Arial"/>
                <w:sz w:val="20"/>
                <w:szCs w:val="20"/>
              </w:rPr>
              <w:t xml:space="preserve">sulted </w:t>
            </w:r>
            <w:r w:rsidRPr="00B7551D">
              <w:rPr>
                <w:rFonts w:ascii="Arial" w:eastAsia="Arial" w:hAnsi="Arial" w:cs="Arial"/>
                <w:spacing w:val="-1"/>
                <w:sz w:val="20"/>
                <w:szCs w:val="20"/>
              </w:rPr>
              <w:t>i</w:t>
            </w:r>
            <w:r w:rsidRPr="00B7551D">
              <w:rPr>
                <w:rFonts w:ascii="Arial" w:eastAsia="Arial" w:hAnsi="Arial" w:cs="Arial"/>
                <w:sz w:val="20"/>
                <w:szCs w:val="20"/>
              </w:rPr>
              <w:t xml:space="preserve">n a </w:t>
            </w:r>
            <w:r w:rsidRPr="00B7551D">
              <w:rPr>
                <w:rFonts w:ascii="Arial" w:eastAsia="Arial" w:hAnsi="Arial" w:cs="Arial"/>
                <w:sz w:val="20"/>
                <w:szCs w:val="20"/>
              </w:rPr>
              <w:lastRenderedPageBreak/>
              <w:t xml:space="preserve">material </w:t>
            </w:r>
            <w:r w:rsidRPr="00B7551D">
              <w:rPr>
                <w:rFonts w:ascii="Arial" w:eastAsia="Arial" w:hAnsi="Arial" w:cs="Arial"/>
                <w:spacing w:val="-1"/>
                <w:sz w:val="20"/>
                <w:szCs w:val="20"/>
              </w:rPr>
              <w:t>l</w:t>
            </w:r>
            <w:r w:rsidRPr="00B7551D">
              <w:rPr>
                <w:rFonts w:ascii="Arial" w:eastAsia="Arial" w:hAnsi="Arial" w:cs="Arial"/>
                <w:sz w:val="20"/>
                <w:szCs w:val="20"/>
              </w:rPr>
              <w:t>oss of ed</w:t>
            </w:r>
            <w:r w:rsidRPr="00B7551D">
              <w:rPr>
                <w:rFonts w:ascii="Arial" w:eastAsia="Arial" w:hAnsi="Arial" w:cs="Arial"/>
                <w:spacing w:val="-1"/>
                <w:sz w:val="20"/>
                <w:szCs w:val="20"/>
              </w:rPr>
              <w:t>u</w:t>
            </w:r>
            <w:r w:rsidRPr="00B7551D">
              <w:rPr>
                <w:rFonts w:ascii="Arial" w:eastAsia="Arial" w:hAnsi="Arial" w:cs="Arial"/>
                <w:sz w:val="20"/>
                <w:szCs w:val="20"/>
              </w:rPr>
              <w:t>catio</w:t>
            </w:r>
            <w:r w:rsidRPr="00B7551D">
              <w:rPr>
                <w:rFonts w:ascii="Arial" w:eastAsia="Arial" w:hAnsi="Arial" w:cs="Arial"/>
                <w:spacing w:val="-1"/>
                <w:sz w:val="20"/>
                <w:szCs w:val="20"/>
              </w:rPr>
              <w:t>n</w:t>
            </w:r>
            <w:r w:rsidRPr="00B7551D">
              <w:rPr>
                <w:rFonts w:ascii="Arial" w:eastAsia="Arial" w:hAnsi="Arial" w:cs="Arial"/>
                <w:sz w:val="20"/>
                <w:szCs w:val="20"/>
              </w:rPr>
              <w:t xml:space="preserve">al </w:t>
            </w:r>
            <w:r w:rsidRPr="00B7551D">
              <w:rPr>
                <w:rFonts w:ascii="Arial" w:eastAsia="Arial" w:hAnsi="Arial" w:cs="Arial"/>
                <w:spacing w:val="-1"/>
                <w:sz w:val="20"/>
                <w:szCs w:val="20"/>
              </w:rPr>
              <w:t>b</w:t>
            </w:r>
            <w:r w:rsidRPr="00B7551D">
              <w:rPr>
                <w:rFonts w:ascii="Arial" w:eastAsia="Arial" w:hAnsi="Arial" w:cs="Arial"/>
                <w:sz w:val="20"/>
                <w:szCs w:val="20"/>
              </w:rPr>
              <w:t>enefits for</w:t>
            </w:r>
            <w:r w:rsidRPr="00B7551D">
              <w:rPr>
                <w:rFonts w:ascii="Arial" w:eastAsia="Arial" w:hAnsi="Arial" w:cs="Arial"/>
                <w:spacing w:val="-2"/>
                <w:sz w:val="20"/>
                <w:szCs w:val="20"/>
              </w:rPr>
              <w:t xml:space="preserve"> </w:t>
            </w:r>
            <w:r w:rsidRPr="00B7551D">
              <w:rPr>
                <w:rFonts w:ascii="Arial" w:eastAsia="Arial" w:hAnsi="Arial" w:cs="Arial"/>
                <w:sz w:val="20"/>
                <w:szCs w:val="20"/>
              </w:rPr>
              <w:t>st</w:t>
            </w:r>
            <w:r w:rsidRPr="00B7551D">
              <w:rPr>
                <w:rFonts w:ascii="Arial" w:eastAsia="Arial" w:hAnsi="Arial" w:cs="Arial"/>
                <w:spacing w:val="-1"/>
                <w:sz w:val="20"/>
                <w:szCs w:val="20"/>
              </w:rPr>
              <w:t>u</w:t>
            </w:r>
            <w:r w:rsidRPr="00B7551D">
              <w:rPr>
                <w:rFonts w:ascii="Arial" w:eastAsia="Arial" w:hAnsi="Arial" w:cs="Arial"/>
                <w:sz w:val="20"/>
                <w:szCs w:val="20"/>
              </w:rPr>
              <w:t>dent.</w:t>
            </w:r>
          </w:p>
          <w:p w:rsidR="003155A2" w:rsidRPr="00B7551D" w:rsidRDefault="003155A2" w:rsidP="002B023C">
            <w:pPr>
              <w:spacing w:before="9" w:line="220" w:lineRule="exact"/>
              <w:rPr>
                <w:rFonts w:ascii="Arial" w:hAnsi="Arial" w:cs="Arial"/>
                <w:sz w:val="20"/>
                <w:szCs w:val="20"/>
              </w:rPr>
            </w:pPr>
          </w:p>
          <w:p w:rsidR="003155A2" w:rsidRPr="00B7551D" w:rsidRDefault="003155A2" w:rsidP="002B023C">
            <w:pPr>
              <w:ind w:right="-20"/>
              <w:rPr>
                <w:rFonts w:ascii="Arial" w:eastAsia="Arial" w:hAnsi="Arial" w:cs="Arial"/>
                <w:sz w:val="20"/>
                <w:szCs w:val="20"/>
              </w:rPr>
            </w:pPr>
            <w:r w:rsidRPr="00B7551D">
              <w:rPr>
                <w:rFonts w:ascii="Arial" w:eastAsia="Arial" w:hAnsi="Arial" w:cs="Arial"/>
                <w:sz w:val="20"/>
                <w:szCs w:val="20"/>
                <w:u w:val="single" w:color="000000"/>
              </w:rPr>
              <w:t>ON APPEA</w:t>
            </w:r>
            <w:r w:rsidRPr="00B7551D">
              <w:rPr>
                <w:rFonts w:ascii="Arial" w:eastAsia="Arial" w:hAnsi="Arial" w:cs="Arial"/>
                <w:spacing w:val="1"/>
                <w:sz w:val="20"/>
                <w:szCs w:val="20"/>
                <w:u w:val="single" w:color="000000"/>
              </w:rPr>
              <w:t>L</w:t>
            </w:r>
            <w:r w:rsidRPr="00B7551D">
              <w:rPr>
                <w:rFonts w:ascii="Arial" w:eastAsia="Arial" w:hAnsi="Arial" w:cs="Arial"/>
                <w:sz w:val="20"/>
                <w:szCs w:val="20"/>
              </w:rPr>
              <w:t>:</w:t>
            </w:r>
            <w:r w:rsidRPr="00B7551D">
              <w:rPr>
                <w:rFonts w:ascii="Arial" w:eastAsia="Arial" w:hAnsi="Arial" w:cs="Arial"/>
                <w:spacing w:val="55"/>
                <w:sz w:val="20"/>
                <w:szCs w:val="20"/>
              </w:rPr>
              <w:t xml:space="preserve"> </w:t>
            </w:r>
            <w:r w:rsidRPr="00B7551D">
              <w:rPr>
                <w:rFonts w:ascii="Arial" w:eastAsia="Arial" w:hAnsi="Arial" w:cs="Arial"/>
                <w:i/>
                <w:sz w:val="20"/>
                <w:szCs w:val="20"/>
              </w:rPr>
              <w:t>M.D. v. DOE</w:t>
            </w:r>
            <w:r w:rsidRPr="00B7551D">
              <w:rPr>
                <w:rFonts w:ascii="Arial" w:eastAsia="Arial" w:hAnsi="Arial" w:cs="Arial"/>
                <w:sz w:val="20"/>
                <w:szCs w:val="20"/>
              </w:rPr>
              <w:t>, D. Haw. C</w:t>
            </w:r>
            <w:r w:rsidRPr="00B7551D">
              <w:rPr>
                <w:rFonts w:ascii="Arial" w:eastAsia="Arial" w:hAnsi="Arial" w:cs="Arial"/>
                <w:spacing w:val="-1"/>
                <w:sz w:val="20"/>
                <w:szCs w:val="20"/>
              </w:rPr>
              <w:t>iv</w:t>
            </w:r>
            <w:r w:rsidRPr="00B7551D">
              <w:rPr>
                <w:rFonts w:ascii="Arial" w:eastAsia="Arial" w:hAnsi="Arial" w:cs="Arial"/>
                <w:sz w:val="20"/>
                <w:szCs w:val="20"/>
              </w:rPr>
              <w:t>.</w:t>
            </w:r>
            <w:r w:rsidRPr="00B7551D">
              <w:rPr>
                <w:rFonts w:ascii="Arial" w:eastAsia="Arial" w:hAnsi="Arial" w:cs="Arial"/>
                <w:spacing w:val="-1"/>
                <w:sz w:val="20"/>
                <w:szCs w:val="20"/>
              </w:rPr>
              <w:t xml:space="preserve"> </w:t>
            </w:r>
            <w:r w:rsidRPr="00B7551D">
              <w:rPr>
                <w:rFonts w:ascii="Arial" w:eastAsia="Arial" w:hAnsi="Arial" w:cs="Arial"/>
                <w:sz w:val="20"/>
                <w:szCs w:val="20"/>
              </w:rPr>
              <w:t>No. 11-289</w:t>
            </w:r>
            <w:r w:rsidRPr="00B7551D">
              <w:rPr>
                <w:rFonts w:ascii="Arial" w:eastAsia="Arial" w:hAnsi="Arial" w:cs="Arial"/>
                <w:spacing w:val="-1"/>
                <w:sz w:val="20"/>
                <w:szCs w:val="20"/>
              </w:rPr>
              <w:t xml:space="preserve"> </w:t>
            </w:r>
            <w:r w:rsidRPr="00B7551D">
              <w:rPr>
                <w:rFonts w:ascii="Arial" w:eastAsia="Arial" w:hAnsi="Arial" w:cs="Arial"/>
                <w:sz w:val="20"/>
                <w:szCs w:val="20"/>
              </w:rPr>
              <w:t>ACK-RLP</w:t>
            </w:r>
          </w:p>
          <w:p w:rsidR="003155A2" w:rsidRPr="00B7551D" w:rsidRDefault="003155A2" w:rsidP="002B023C">
            <w:pPr>
              <w:spacing w:line="229" w:lineRule="exact"/>
              <w:ind w:right="-20"/>
              <w:rPr>
                <w:rFonts w:ascii="Arial" w:eastAsia="Arial" w:hAnsi="Arial" w:cs="Arial"/>
                <w:sz w:val="20"/>
                <w:szCs w:val="20"/>
              </w:rPr>
            </w:pPr>
            <w:r w:rsidRPr="00B7551D">
              <w:rPr>
                <w:rFonts w:ascii="Arial" w:eastAsia="Arial" w:hAnsi="Arial" w:cs="Arial"/>
                <w:sz w:val="20"/>
                <w:szCs w:val="20"/>
              </w:rPr>
              <w:t xml:space="preserve">– </w:t>
            </w:r>
            <w:r w:rsidRPr="00B7551D">
              <w:rPr>
                <w:rFonts w:ascii="Arial" w:eastAsia="Arial" w:hAnsi="Arial" w:cs="Arial"/>
                <w:b/>
                <w:sz w:val="20"/>
                <w:szCs w:val="20"/>
              </w:rPr>
              <w:t>Affirmed</w:t>
            </w:r>
            <w:r w:rsidRPr="00B7551D">
              <w:rPr>
                <w:rFonts w:ascii="Arial" w:eastAsia="Arial" w:hAnsi="Arial" w:cs="Arial"/>
                <w:sz w:val="20"/>
                <w:szCs w:val="20"/>
              </w:rPr>
              <w:t>, Doc. # 23, 3/29/2012:  hearings officer’s decision is detailed and legal conclusions are explained with citations to record.  It is therefore entitled to deference, and court will not second guess officer’s characterization and weighing of the evidence.</w:t>
            </w:r>
          </w:p>
          <w:p w:rsidR="003155A2" w:rsidRPr="00B7551D" w:rsidRDefault="003155A2" w:rsidP="002B023C">
            <w:pPr>
              <w:spacing w:line="229" w:lineRule="exact"/>
              <w:ind w:right="-20"/>
              <w:rPr>
                <w:rFonts w:ascii="Arial" w:eastAsia="Arial" w:hAnsi="Arial" w:cs="Arial"/>
                <w:sz w:val="20"/>
                <w:szCs w:val="20"/>
              </w:rPr>
            </w:pP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lastRenderedPageBreak/>
              <w:t>DOE-SY0910-104</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Irene E. Vasey</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Berton T. Kato</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Lono P.V. Beamer</w:t>
            </w:r>
          </w:p>
          <w:p w:rsidR="003155A2" w:rsidRPr="00B7551D" w:rsidRDefault="003155A2" w:rsidP="00E35851">
            <w:pPr>
              <w:rPr>
                <w:rFonts w:ascii="Arial" w:hAnsi="Arial" w:cs="Arial"/>
                <w:sz w:val="20"/>
                <w:szCs w:val="20"/>
              </w:rPr>
            </w:pPr>
            <w:r w:rsidRPr="00B7551D">
              <w:rPr>
                <w:rFonts w:ascii="Arial" w:hAnsi="Arial" w:cs="Arial"/>
                <w:sz w:val="20"/>
                <w:szCs w:val="20"/>
              </w:rPr>
              <w:t>11/12/2010</w:t>
            </w:r>
          </w:p>
        </w:tc>
        <w:tc>
          <w:tcPr>
            <w:tcW w:w="5832" w:type="dxa"/>
          </w:tcPr>
          <w:p w:rsidR="003155A2" w:rsidRPr="00B7551D" w:rsidRDefault="003155A2" w:rsidP="006A4AA5">
            <w:pPr>
              <w:pStyle w:val="ListParagraph"/>
              <w:numPr>
                <w:ilvl w:val="0"/>
                <w:numId w:val="28"/>
              </w:numPr>
              <w:ind w:left="342" w:hanging="342"/>
              <w:rPr>
                <w:rFonts w:ascii="Arial" w:hAnsi="Arial" w:cs="Arial"/>
                <w:sz w:val="20"/>
                <w:szCs w:val="20"/>
              </w:rPr>
            </w:pPr>
            <w:r w:rsidRPr="00B7551D">
              <w:rPr>
                <w:rFonts w:ascii="Arial" w:hAnsi="Arial" w:cs="Arial"/>
                <w:sz w:val="20"/>
                <w:szCs w:val="20"/>
              </w:rPr>
              <w:t>Evaluation of student;</w:t>
            </w:r>
          </w:p>
          <w:p w:rsidR="003155A2" w:rsidRPr="00B7551D" w:rsidRDefault="003155A2" w:rsidP="006A4AA5">
            <w:pPr>
              <w:pStyle w:val="ListParagraph"/>
              <w:numPr>
                <w:ilvl w:val="0"/>
                <w:numId w:val="28"/>
              </w:numPr>
              <w:ind w:left="342" w:hanging="342"/>
              <w:rPr>
                <w:rFonts w:ascii="Arial" w:hAnsi="Arial" w:cs="Arial"/>
                <w:sz w:val="20"/>
                <w:szCs w:val="20"/>
              </w:rPr>
            </w:pPr>
            <w:r w:rsidRPr="00B7551D">
              <w:rPr>
                <w:rFonts w:ascii="Arial" w:hAnsi="Arial" w:cs="Arial"/>
                <w:sz w:val="20"/>
                <w:szCs w:val="20"/>
              </w:rPr>
              <w:t>Adequacy of IEP;</w:t>
            </w:r>
          </w:p>
          <w:p w:rsidR="003155A2" w:rsidRPr="00B7551D" w:rsidRDefault="003155A2" w:rsidP="006A4AA5">
            <w:pPr>
              <w:pStyle w:val="ListParagraph"/>
              <w:numPr>
                <w:ilvl w:val="0"/>
                <w:numId w:val="28"/>
              </w:numPr>
              <w:ind w:left="342" w:hanging="342"/>
              <w:rPr>
                <w:rFonts w:ascii="Arial" w:hAnsi="Arial" w:cs="Arial"/>
                <w:sz w:val="20"/>
                <w:szCs w:val="20"/>
              </w:rPr>
            </w:pPr>
            <w:r w:rsidRPr="00B7551D">
              <w:rPr>
                <w:rFonts w:ascii="Arial" w:hAnsi="Arial" w:cs="Arial"/>
                <w:sz w:val="20"/>
                <w:szCs w:val="20"/>
              </w:rPr>
              <w:t>Issues not raised in due process request;</w:t>
            </w:r>
          </w:p>
          <w:p w:rsidR="003155A2" w:rsidRPr="00B7551D" w:rsidRDefault="003155A2" w:rsidP="006A4AA5">
            <w:pPr>
              <w:pStyle w:val="ListParagraph"/>
              <w:numPr>
                <w:ilvl w:val="0"/>
                <w:numId w:val="28"/>
              </w:numPr>
              <w:ind w:left="342" w:hanging="342"/>
              <w:rPr>
                <w:rFonts w:ascii="Arial" w:hAnsi="Arial" w:cs="Arial"/>
                <w:sz w:val="20"/>
                <w:szCs w:val="20"/>
              </w:rPr>
            </w:pPr>
            <w:r w:rsidRPr="00B7551D">
              <w:rPr>
                <w:rFonts w:ascii="Arial" w:hAnsi="Arial" w:cs="Arial"/>
                <w:sz w:val="20"/>
                <w:szCs w:val="20"/>
              </w:rPr>
              <w:t>Parent’s right to participate in IEP process.</w:t>
            </w:r>
          </w:p>
          <w:p w:rsidR="003155A2" w:rsidRPr="00B7551D" w:rsidRDefault="003155A2" w:rsidP="00595889">
            <w:pPr>
              <w:rPr>
                <w:rFonts w:ascii="Arial" w:hAnsi="Arial" w:cs="Arial"/>
                <w:sz w:val="20"/>
                <w:szCs w:val="20"/>
              </w:rPr>
            </w:pPr>
          </w:p>
          <w:p w:rsidR="003155A2" w:rsidRPr="00B7551D" w:rsidRDefault="003155A2" w:rsidP="00595889">
            <w:pPr>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595889">
            <w:pPr>
              <w:rPr>
                <w:rFonts w:ascii="Arial" w:hAnsi="Arial" w:cs="Arial"/>
                <w:sz w:val="20"/>
                <w:szCs w:val="20"/>
                <w:u w:val="single"/>
              </w:rPr>
            </w:pPr>
          </w:p>
          <w:p w:rsidR="003155A2" w:rsidRPr="00B7551D" w:rsidRDefault="003155A2" w:rsidP="00595889">
            <w:pPr>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IEP Team was given no reason to believe that student should be evaluated for additional disabilities; IEP adequately addressed student’s needs; claims accruing more than 2 years before due process request are time-barred; (2) issues not raised in due process request (ESY, transition planning) will not be considered; (3) difference of opinion between parent and rest of IEP team does not show that parent was denied full participation in the IEP process.</w:t>
            </w:r>
          </w:p>
          <w:p w:rsidR="003155A2" w:rsidRPr="00B7551D" w:rsidRDefault="003155A2" w:rsidP="00595889">
            <w:pPr>
              <w:rPr>
                <w:rFonts w:ascii="Arial" w:hAnsi="Arial" w:cs="Arial"/>
                <w:sz w:val="20"/>
                <w:szCs w:val="20"/>
              </w:rPr>
            </w:pPr>
          </w:p>
          <w:p w:rsidR="003155A2" w:rsidRPr="00B7551D" w:rsidRDefault="003155A2" w:rsidP="00C92E25">
            <w:pPr>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 xml:space="preserve">Hailey M. v. Matayoshi, </w:t>
            </w:r>
            <w:r w:rsidRPr="00B7551D">
              <w:rPr>
                <w:rFonts w:ascii="Arial" w:hAnsi="Arial" w:cs="Arial"/>
                <w:sz w:val="20"/>
                <w:szCs w:val="20"/>
              </w:rPr>
              <w:t xml:space="preserve">D. Haw. Civ. No. 10-733 LEK-BMK – </w:t>
            </w:r>
            <w:r w:rsidRPr="00B7551D">
              <w:rPr>
                <w:rFonts w:ascii="Arial" w:hAnsi="Arial" w:cs="Arial"/>
                <w:b/>
                <w:sz w:val="20"/>
                <w:szCs w:val="20"/>
              </w:rPr>
              <w:t xml:space="preserve">affirmed </w:t>
            </w:r>
            <w:r w:rsidRPr="00B7551D">
              <w:rPr>
                <w:rFonts w:ascii="Arial" w:hAnsi="Arial" w:cs="Arial"/>
                <w:sz w:val="20"/>
                <w:szCs w:val="20"/>
              </w:rPr>
              <w:t>(Sep. 7, 2011).</w:t>
            </w:r>
          </w:p>
          <w:p w:rsidR="003155A2" w:rsidRPr="00B7551D" w:rsidRDefault="003155A2" w:rsidP="00C92E25">
            <w:pPr>
              <w:rPr>
                <w:rFonts w:ascii="Arial" w:hAnsi="Arial" w:cs="Arial"/>
                <w:sz w:val="20"/>
                <w:szCs w:val="20"/>
              </w:rPr>
            </w:pPr>
            <w:r w:rsidRPr="00B7551D">
              <w:rPr>
                <w:rFonts w:ascii="Arial" w:hAnsi="Arial" w:cs="Arial"/>
                <w:sz w:val="20"/>
                <w:szCs w:val="20"/>
              </w:rPr>
              <w:t xml:space="preserve"> </w:t>
            </w:r>
          </w:p>
        </w:tc>
      </w:tr>
      <w:tr w:rsidR="003155A2" w:rsidRPr="00B7551D" w:rsidTr="001D4597">
        <w:tc>
          <w:tcPr>
            <w:tcW w:w="1888" w:type="dxa"/>
          </w:tcPr>
          <w:p w:rsidR="003155A2" w:rsidRPr="00B7551D" w:rsidRDefault="003155A2" w:rsidP="00E35851">
            <w:pPr>
              <w:rPr>
                <w:rFonts w:ascii="Arial" w:hAnsi="Arial" w:cs="Arial"/>
                <w:sz w:val="20"/>
                <w:szCs w:val="20"/>
              </w:rPr>
            </w:pPr>
            <w:r w:rsidRPr="00B7551D">
              <w:rPr>
                <w:rFonts w:ascii="Arial" w:hAnsi="Arial" w:cs="Arial"/>
                <w:sz w:val="20"/>
                <w:szCs w:val="20"/>
              </w:rPr>
              <w:t>DOE-SY0910-102</w:t>
            </w:r>
          </w:p>
        </w:tc>
        <w:tc>
          <w:tcPr>
            <w:tcW w:w="2062" w:type="dxa"/>
          </w:tcPr>
          <w:p w:rsidR="003155A2" w:rsidRPr="00B7551D" w:rsidRDefault="003155A2" w:rsidP="00E35851">
            <w:pPr>
              <w:rPr>
                <w:rFonts w:ascii="Arial" w:hAnsi="Arial" w:cs="Arial"/>
                <w:sz w:val="20"/>
                <w:szCs w:val="20"/>
              </w:rPr>
            </w:pPr>
            <w:r w:rsidRPr="00B7551D">
              <w:rPr>
                <w:rFonts w:ascii="Arial" w:hAnsi="Arial" w:cs="Arial"/>
                <w:sz w:val="20"/>
                <w:szCs w:val="20"/>
              </w:rPr>
              <w:t>Keith H.S. Peck</w:t>
            </w:r>
          </w:p>
        </w:tc>
        <w:tc>
          <w:tcPr>
            <w:tcW w:w="2098" w:type="dxa"/>
          </w:tcPr>
          <w:p w:rsidR="003155A2" w:rsidRPr="00B7551D" w:rsidRDefault="003155A2" w:rsidP="00E35851">
            <w:pPr>
              <w:rPr>
                <w:rFonts w:ascii="Arial" w:hAnsi="Arial" w:cs="Arial"/>
                <w:sz w:val="20"/>
                <w:szCs w:val="20"/>
              </w:rPr>
            </w:pPr>
            <w:r w:rsidRPr="00B7551D">
              <w:rPr>
                <w:rFonts w:ascii="Arial" w:hAnsi="Arial" w:cs="Arial"/>
                <w:sz w:val="20"/>
                <w:szCs w:val="20"/>
              </w:rPr>
              <w:t>Berton T. Kato</w:t>
            </w:r>
          </w:p>
        </w:tc>
        <w:tc>
          <w:tcPr>
            <w:tcW w:w="1890" w:type="dxa"/>
          </w:tcPr>
          <w:p w:rsidR="003155A2" w:rsidRPr="00B7551D" w:rsidRDefault="003155A2" w:rsidP="00E35851">
            <w:pPr>
              <w:rPr>
                <w:rFonts w:ascii="Arial" w:hAnsi="Arial" w:cs="Arial"/>
                <w:sz w:val="20"/>
                <w:szCs w:val="20"/>
              </w:rPr>
            </w:pPr>
            <w:r w:rsidRPr="00B7551D">
              <w:rPr>
                <w:rFonts w:ascii="Arial" w:hAnsi="Arial" w:cs="Arial"/>
                <w:sz w:val="20"/>
                <w:szCs w:val="20"/>
              </w:rPr>
              <w:t>Richard A. Young</w:t>
            </w:r>
          </w:p>
          <w:p w:rsidR="003155A2" w:rsidRPr="00B7551D" w:rsidRDefault="003155A2" w:rsidP="00E35851">
            <w:pPr>
              <w:rPr>
                <w:rFonts w:ascii="Arial" w:hAnsi="Arial" w:cs="Arial"/>
                <w:sz w:val="20"/>
                <w:szCs w:val="20"/>
              </w:rPr>
            </w:pPr>
            <w:r w:rsidRPr="00B7551D">
              <w:rPr>
                <w:rFonts w:ascii="Arial" w:hAnsi="Arial" w:cs="Arial"/>
                <w:sz w:val="20"/>
                <w:szCs w:val="20"/>
              </w:rPr>
              <w:t>4/28/2011</w:t>
            </w:r>
          </w:p>
        </w:tc>
        <w:tc>
          <w:tcPr>
            <w:tcW w:w="5832" w:type="dxa"/>
          </w:tcPr>
          <w:p w:rsidR="003155A2" w:rsidRPr="00B7551D" w:rsidRDefault="003155A2" w:rsidP="006A4AA5">
            <w:pPr>
              <w:pStyle w:val="ListParagraph"/>
              <w:numPr>
                <w:ilvl w:val="0"/>
                <w:numId w:val="15"/>
              </w:numPr>
              <w:ind w:left="342" w:hanging="342"/>
              <w:rPr>
                <w:rFonts w:ascii="Arial" w:hAnsi="Arial" w:cs="Arial"/>
                <w:sz w:val="20"/>
                <w:szCs w:val="20"/>
              </w:rPr>
            </w:pPr>
            <w:r w:rsidRPr="00B7551D">
              <w:rPr>
                <w:rFonts w:ascii="Arial" w:hAnsi="Arial" w:cs="Arial"/>
                <w:sz w:val="20"/>
                <w:szCs w:val="20"/>
              </w:rPr>
              <w:t>No transition plan for move to public school;</w:t>
            </w:r>
          </w:p>
          <w:p w:rsidR="003155A2" w:rsidRPr="00B7551D" w:rsidRDefault="003155A2" w:rsidP="006A4AA5">
            <w:pPr>
              <w:pStyle w:val="ListParagraph"/>
              <w:numPr>
                <w:ilvl w:val="0"/>
                <w:numId w:val="15"/>
              </w:numPr>
              <w:ind w:left="342" w:hanging="342"/>
              <w:rPr>
                <w:rFonts w:ascii="Arial" w:hAnsi="Arial" w:cs="Arial"/>
                <w:sz w:val="20"/>
                <w:szCs w:val="20"/>
              </w:rPr>
            </w:pPr>
            <w:r w:rsidRPr="00B7551D">
              <w:rPr>
                <w:rFonts w:ascii="Arial" w:hAnsi="Arial" w:cs="Arial"/>
                <w:sz w:val="20"/>
                <w:szCs w:val="20"/>
              </w:rPr>
              <w:t>PLEPs, goals, and behavior support plan not updated;</w:t>
            </w:r>
          </w:p>
          <w:p w:rsidR="003155A2" w:rsidRPr="00B7551D" w:rsidRDefault="003155A2" w:rsidP="006A4AA5">
            <w:pPr>
              <w:pStyle w:val="ListParagraph"/>
              <w:numPr>
                <w:ilvl w:val="0"/>
                <w:numId w:val="15"/>
              </w:numPr>
              <w:ind w:left="342" w:hanging="342"/>
              <w:rPr>
                <w:rFonts w:ascii="Arial" w:hAnsi="Arial" w:cs="Arial"/>
                <w:sz w:val="20"/>
                <w:szCs w:val="20"/>
              </w:rPr>
            </w:pPr>
            <w:r w:rsidRPr="00B7551D">
              <w:rPr>
                <w:rFonts w:ascii="Arial" w:hAnsi="Arial" w:cs="Arial"/>
                <w:sz w:val="20"/>
                <w:szCs w:val="20"/>
              </w:rPr>
              <w:t>Improper request for waiver of IDEA claims</w:t>
            </w:r>
          </w:p>
          <w:p w:rsidR="003155A2" w:rsidRPr="00B7551D" w:rsidRDefault="003155A2" w:rsidP="003131ED">
            <w:pPr>
              <w:pStyle w:val="ListParagraph"/>
              <w:ind w:left="342"/>
              <w:rPr>
                <w:rFonts w:ascii="Arial" w:hAnsi="Arial" w:cs="Arial"/>
                <w:sz w:val="20"/>
                <w:szCs w:val="20"/>
              </w:rPr>
            </w:pPr>
          </w:p>
          <w:p w:rsidR="003155A2" w:rsidRPr="00B7551D" w:rsidRDefault="003155A2" w:rsidP="003131ED">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3131ED">
            <w:pPr>
              <w:pStyle w:val="ListParagraph"/>
              <w:ind w:left="0"/>
              <w:rPr>
                <w:rFonts w:ascii="Arial" w:hAnsi="Arial" w:cs="Arial"/>
                <w:sz w:val="20"/>
                <w:szCs w:val="20"/>
              </w:rPr>
            </w:pPr>
          </w:p>
          <w:p w:rsidR="003155A2" w:rsidRPr="00B7551D" w:rsidRDefault="003155A2" w:rsidP="003131ED">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xml:space="preserve">:  (1)  Transition plan provided for gradual increase in public schooling; assuming it was necessary, it was adequate; (2) parents cannot complain about outdated IEP because information needed from private school was not provided; (3) proposed compromise settlement agreement did </w:t>
            </w:r>
            <w:r w:rsidRPr="00B7551D">
              <w:rPr>
                <w:rFonts w:ascii="Arial" w:hAnsi="Arial" w:cs="Arial"/>
                <w:sz w:val="20"/>
                <w:szCs w:val="20"/>
              </w:rPr>
              <w:lastRenderedPageBreak/>
              <w:t>not improperly require parent to waive IDEA rights.</w:t>
            </w:r>
          </w:p>
          <w:p w:rsidR="003155A2" w:rsidRPr="00B7551D" w:rsidRDefault="003155A2" w:rsidP="003131ED">
            <w:pPr>
              <w:pStyle w:val="ListParagraph"/>
              <w:ind w:left="0"/>
              <w:rPr>
                <w:rFonts w:ascii="Arial" w:hAnsi="Arial" w:cs="Arial"/>
                <w:sz w:val="20"/>
                <w:szCs w:val="20"/>
              </w:rPr>
            </w:pPr>
          </w:p>
          <w:p w:rsidR="003155A2" w:rsidRPr="00B7551D" w:rsidRDefault="003155A2" w:rsidP="00D45AFB">
            <w:pPr>
              <w:pStyle w:val="ListParagraph"/>
              <w:ind w:left="0"/>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Scot S. for Scot S., Jr. v. DOE</w:t>
            </w:r>
            <w:r w:rsidRPr="00B7551D">
              <w:rPr>
                <w:rFonts w:ascii="Arial" w:hAnsi="Arial" w:cs="Arial"/>
                <w:sz w:val="20"/>
                <w:szCs w:val="20"/>
              </w:rPr>
              <w:t xml:space="preserve">, D. Haw. Civ. No. 11-347 ACK-RLP –  </w:t>
            </w:r>
            <w:r w:rsidRPr="00B7551D">
              <w:rPr>
                <w:rFonts w:ascii="Arial" w:hAnsi="Arial" w:cs="Arial"/>
                <w:b/>
                <w:sz w:val="20"/>
                <w:szCs w:val="20"/>
              </w:rPr>
              <w:t xml:space="preserve">affirmed, </w:t>
            </w:r>
            <w:r w:rsidRPr="00B7551D">
              <w:rPr>
                <w:rFonts w:ascii="Arial" w:hAnsi="Arial" w:cs="Arial"/>
                <w:sz w:val="20"/>
                <w:szCs w:val="20"/>
              </w:rPr>
              <w:t xml:space="preserve">Doc. # 33-1 (2/27/2012):  (1) DOE’s failure to update IEP was caused by parents’ failure to provide information from Pacific Autism Center pursuant to a settlement agreement; court questions decision in </w:t>
            </w:r>
            <w:r w:rsidRPr="00B7551D">
              <w:rPr>
                <w:rFonts w:ascii="Arial" w:hAnsi="Arial" w:cs="Arial"/>
                <w:i/>
                <w:sz w:val="20"/>
                <w:szCs w:val="20"/>
              </w:rPr>
              <w:t xml:space="preserve">Anchorage School District v. M.P., </w:t>
            </w:r>
            <w:r w:rsidRPr="00B7551D">
              <w:rPr>
                <w:rFonts w:ascii="Arial" w:hAnsi="Arial" w:cs="Arial"/>
                <w:sz w:val="20"/>
                <w:szCs w:val="20"/>
              </w:rPr>
              <w:t>9th Cir. No. 10-36065, 2011 WL 5149140, at *1 (11/1/2011) that “[n]either the IDEA nor its implementing regulations qualifies any duty imposed on a state or local educational agency as contingent upon parental cooperation”; (2) transition plan was adequate as it provided for a transition to [public school] over a period of three weeks, gradually increasing the amount of time Student spent at [the public school] and the time Student spent with other students.</w:t>
            </w:r>
          </w:p>
          <w:p w:rsidR="003155A2" w:rsidRPr="00B7551D" w:rsidRDefault="003155A2" w:rsidP="003131ED">
            <w:pPr>
              <w:pStyle w:val="ListParagraph"/>
              <w:ind w:left="0"/>
              <w:jc w:val="both"/>
              <w:rPr>
                <w:rFonts w:ascii="Arial" w:hAnsi="Arial" w:cs="Arial"/>
                <w:sz w:val="20"/>
                <w:szCs w:val="20"/>
              </w:rPr>
            </w:pPr>
          </w:p>
        </w:tc>
      </w:tr>
      <w:tr w:rsidR="003155A2" w:rsidRPr="00B7551D" w:rsidTr="00A239BD">
        <w:tc>
          <w:tcPr>
            <w:tcW w:w="1888" w:type="dxa"/>
            <w:shd w:val="clear" w:color="auto" w:fill="F2F2F2" w:themeFill="background1" w:themeFillShade="F2"/>
          </w:tcPr>
          <w:p w:rsidR="003155A2" w:rsidRPr="00B7551D" w:rsidRDefault="003155A2" w:rsidP="00A34240">
            <w:pPr>
              <w:spacing w:line="226" w:lineRule="exact"/>
              <w:ind w:right="-20"/>
              <w:rPr>
                <w:rFonts w:ascii="Arial" w:eastAsia="Arial" w:hAnsi="Arial" w:cs="Arial"/>
                <w:sz w:val="20"/>
                <w:szCs w:val="20"/>
              </w:rPr>
            </w:pPr>
            <w:r w:rsidRPr="00B7551D">
              <w:rPr>
                <w:rFonts w:ascii="Arial" w:eastAsia="Arial" w:hAnsi="Arial" w:cs="Arial"/>
                <w:sz w:val="20"/>
                <w:szCs w:val="20"/>
              </w:rPr>
              <w:lastRenderedPageBreak/>
              <w:t>DOE-SY</w:t>
            </w:r>
            <w:r w:rsidRPr="00B7551D">
              <w:rPr>
                <w:rFonts w:ascii="Arial" w:eastAsia="Arial" w:hAnsi="Arial" w:cs="Arial"/>
                <w:spacing w:val="-1"/>
                <w:sz w:val="20"/>
                <w:szCs w:val="20"/>
              </w:rPr>
              <w:t>0</w:t>
            </w:r>
            <w:r w:rsidRPr="00B7551D">
              <w:rPr>
                <w:rFonts w:ascii="Arial" w:eastAsia="Arial" w:hAnsi="Arial" w:cs="Arial"/>
                <w:sz w:val="20"/>
                <w:szCs w:val="20"/>
              </w:rPr>
              <w:t>91</w:t>
            </w:r>
            <w:r w:rsidRPr="00B7551D">
              <w:rPr>
                <w:rFonts w:ascii="Arial" w:eastAsia="Arial" w:hAnsi="Arial" w:cs="Arial"/>
                <w:spacing w:val="-1"/>
                <w:sz w:val="20"/>
                <w:szCs w:val="20"/>
              </w:rPr>
              <w:t>0</w:t>
            </w:r>
            <w:r>
              <w:rPr>
                <w:rFonts w:ascii="Arial" w:eastAsia="Arial" w:hAnsi="Arial" w:cs="Arial"/>
                <w:sz w:val="20"/>
                <w:szCs w:val="20"/>
              </w:rPr>
              <w:t>-087R</w:t>
            </w:r>
          </w:p>
        </w:tc>
        <w:tc>
          <w:tcPr>
            <w:tcW w:w="2062" w:type="dxa"/>
            <w:shd w:val="clear" w:color="auto" w:fill="F2F2F2" w:themeFill="background1" w:themeFillShade="F2"/>
          </w:tcPr>
          <w:p w:rsidR="003155A2" w:rsidRPr="00B7551D" w:rsidRDefault="003155A2" w:rsidP="00A34240">
            <w:pPr>
              <w:spacing w:line="226" w:lineRule="exact"/>
              <w:ind w:right="-20"/>
              <w:rPr>
                <w:rFonts w:ascii="Arial" w:eastAsia="Arial" w:hAnsi="Arial" w:cs="Arial"/>
                <w:sz w:val="20"/>
                <w:szCs w:val="20"/>
              </w:rPr>
            </w:pPr>
            <w:r w:rsidRPr="00B7551D">
              <w:rPr>
                <w:rFonts w:ascii="Arial" w:eastAsia="Arial" w:hAnsi="Arial" w:cs="Arial"/>
                <w:sz w:val="20"/>
                <w:szCs w:val="20"/>
              </w:rPr>
              <w:t>Matthew C. Ba</w:t>
            </w:r>
            <w:r w:rsidRPr="00B7551D">
              <w:rPr>
                <w:rFonts w:ascii="Arial" w:eastAsia="Arial" w:hAnsi="Arial" w:cs="Arial"/>
                <w:spacing w:val="1"/>
                <w:sz w:val="20"/>
                <w:szCs w:val="20"/>
              </w:rPr>
              <w:t>s</w:t>
            </w:r>
            <w:r w:rsidRPr="00B7551D">
              <w:rPr>
                <w:rFonts w:ascii="Arial" w:eastAsia="Arial" w:hAnsi="Arial" w:cs="Arial"/>
                <w:spacing w:val="-1"/>
                <w:sz w:val="20"/>
                <w:szCs w:val="20"/>
              </w:rPr>
              <w:t>s</w:t>
            </w:r>
            <w:r w:rsidRPr="00B7551D">
              <w:rPr>
                <w:rFonts w:ascii="Arial" w:eastAsia="Arial" w:hAnsi="Arial" w:cs="Arial"/>
                <w:sz w:val="20"/>
                <w:szCs w:val="20"/>
              </w:rPr>
              <w:t>ett</w:t>
            </w:r>
          </w:p>
        </w:tc>
        <w:tc>
          <w:tcPr>
            <w:tcW w:w="2098" w:type="dxa"/>
            <w:shd w:val="clear" w:color="auto" w:fill="F2F2F2" w:themeFill="background1" w:themeFillShade="F2"/>
          </w:tcPr>
          <w:p w:rsidR="003155A2" w:rsidRPr="00B7551D" w:rsidRDefault="003155A2" w:rsidP="00A34240">
            <w:pPr>
              <w:spacing w:line="226" w:lineRule="exact"/>
              <w:ind w:right="-20"/>
              <w:rPr>
                <w:rFonts w:ascii="Arial" w:eastAsia="Arial" w:hAnsi="Arial" w:cs="Arial"/>
                <w:sz w:val="20"/>
                <w:szCs w:val="20"/>
              </w:rPr>
            </w:pPr>
            <w:r>
              <w:rPr>
                <w:rFonts w:ascii="Arial" w:eastAsia="Arial" w:hAnsi="Arial" w:cs="Arial"/>
                <w:sz w:val="20"/>
                <w:szCs w:val="20"/>
              </w:rPr>
              <w:t>Carter K. Siu</w:t>
            </w:r>
          </w:p>
        </w:tc>
        <w:tc>
          <w:tcPr>
            <w:tcW w:w="1890" w:type="dxa"/>
            <w:shd w:val="clear" w:color="auto" w:fill="F2F2F2" w:themeFill="background1" w:themeFillShade="F2"/>
          </w:tcPr>
          <w:p w:rsidR="003155A2" w:rsidRDefault="003155A2" w:rsidP="00A34240">
            <w:pPr>
              <w:spacing w:line="226" w:lineRule="exact"/>
              <w:ind w:right="-20"/>
              <w:rPr>
                <w:rFonts w:ascii="Arial" w:eastAsia="Arial" w:hAnsi="Arial" w:cs="Arial"/>
                <w:sz w:val="20"/>
                <w:szCs w:val="20"/>
              </w:rPr>
            </w:pPr>
            <w:r>
              <w:rPr>
                <w:rFonts w:ascii="Arial" w:eastAsia="Arial" w:hAnsi="Arial" w:cs="Arial"/>
                <w:sz w:val="20"/>
                <w:szCs w:val="20"/>
              </w:rPr>
              <w:t>Richard A. Young</w:t>
            </w:r>
          </w:p>
          <w:p w:rsidR="003155A2" w:rsidRDefault="003155A2" w:rsidP="00A34240">
            <w:pPr>
              <w:spacing w:line="226" w:lineRule="exact"/>
              <w:ind w:right="-20"/>
              <w:rPr>
                <w:rFonts w:ascii="Arial" w:eastAsia="Arial" w:hAnsi="Arial" w:cs="Arial"/>
                <w:sz w:val="20"/>
                <w:szCs w:val="20"/>
              </w:rPr>
            </w:pPr>
            <w:r>
              <w:rPr>
                <w:rFonts w:ascii="Arial" w:eastAsia="Arial" w:hAnsi="Arial" w:cs="Arial"/>
                <w:sz w:val="20"/>
                <w:szCs w:val="20"/>
              </w:rPr>
              <w:t>6/1/2012</w:t>
            </w:r>
          </w:p>
          <w:p w:rsidR="003155A2" w:rsidRPr="00B7551D" w:rsidRDefault="003155A2" w:rsidP="00A34240">
            <w:pPr>
              <w:spacing w:line="226" w:lineRule="exact"/>
              <w:ind w:right="-20"/>
              <w:rPr>
                <w:rFonts w:ascii="Arial" w:eastAsia="Arial" w:hAnsi="Arial" w:cs="Arial"/>
                <w:sz w:val="20"/>
                <w:szCs w:val="20"/>
              </w:rPr>
            </w:pPr>
            <w:r>
              <w:rPr>
                <w:rFonts w:ascii="Arial" w:eastAsia="Arial" w:hAnsi="Arial" w:cs="Arial"/>
                <w:sz w:val="20"/>
                <w:szCs w:val="20"/>
              </w:rPr>
              <w:t>(Remand)</w:t>
            </w:r>
          </w:p>
        </w:tc>
        <w:tc>
          <w:tcPr>
            <w:tcW w:w="5832" w:type="dxa"/>
            <w:shd w:val="clear" w:color="auto" w:fill="F2F2F2" w:themeFill="background1" w:themeFillShade="F2"/>
          </w:tcPr>
          <w:p w:rsidR="003155A2" w:rsidRDefault="003155A2" w:rsidP="00182C49">
            <w:pPr>
              <w:pStyle w:val="ListParagraph"/>
              <w:numPr>
                <w:ilvl w:val="0"/>
                <w:numId w:val="95"/>
              </w:numPr>
              <w:spacing w:line="226" w:lineRule="exact"/>
              <w:ind w:right="-20"/>
              <w:rPr>
                <w:rFonts w:ascii="Arial" w:eastAsia="Arial" w:hAnsi="Arial" w:cs="Arial"/>
                <w:sz w:val="20"/>
                <w:szCs w:val="20"/>
              </w:rPr>
            </w:pPr>
            <w:r>
              <w:rPr>
                <w:rFonts w:ascii="Arial" w:eastAsia="Arial" w:hAnsi="Arial" w:cs="Arial"/>
                <w:sz w:val="20"/>
                <w:szCs w:val="20"/>
              </w:rPr>
              <w:t>Placement in public or private school</w:t>
            </w:r>
          </w:p>
          <w:p w:rsidR="003155A2" w:rsidRDefault="003155A2" w:rsidP="00A34240">
            <w:pPr>
              <w:pStyle w:val="ListParagraph"/>
              <w:spacing w:line="226" w:lineRule="exact"/>
              <w:ind w:left="0" w:right="-20"/>
              <w:rPr>
                <w:rFonts w:ascii="Arial" w:eastAsia="Arial" w:hAnsi="Arial" w:cs="Arial"/>
                <w:sz w:val="20"/>
                <w:szCs w:val="20"/>
              </w:rPr>
            </w:pPr>
          </w:p>
          <w:p w:rsidR="003155A2" w:rsidRDefault="003155A2" w:rsidP="00A34240">
            <w:pPr>
              <w:pStyle w:val="ListParagraph"/>
              <w:spacing w:line="226" w:lineRule="exact"/>
              <w:ind w:left="0" w:right="-20"/>
              <w:rPr>
                <w:rFonts w:ascii="Arial" w:eastAsia="Arial" w:hAnsi="Arial" w:cs="Arial"/>
                <w:sz w:val="20"/>
                <w:szCs w:val="20"/>
              </w:rPr>
            </w:pPr>
            <w:r>
              <w:rPr>
                <w:rFonts w:ascii="Arial" w:eastAsia="Arial" w:hAnsi="Arial" w:cs="Arial"/>
                <w:sz w:val="20"/>
                <w:szCs w:val="20"/>
                <w:u w:val="single"/>
              </w:rPr>
              <w:t>OUTCOME</w:t>
            </w:r>
            <w:r>
              <w:rPr>
                <w:rFonts w:ascii="Arial" w:eastAsia="Arial" w:hAnsi="Arial" w:cs="Arial"/>
                <w:sz w:val="20"/>
                <w:szCs w:val="20"/>
              </w:rPr>
              <w:t xml:space="preserve">:  </w:t>
            </w:r>
            <w:r>
              <w:rPr>
                <w:rFonts w:ascii="Arial" w:eastAsia="Arial" w:hAnsi="Arial" w:cs="Arial"/>
                <w:b/>
                <w:sz w:val="20"/>
                <w:szCs w:val="20"/>
              </w:rPr>
              <w:t>For DOE</w:t>
            </w:r>
          </w:p>
          <w:p w:rsidR="003155A2" w:rsidRDefault="003155A2" w:rsidP="00A34240">
            <w:pPr>
              <w:pStyle w:val="ListParagraph"/>
              <w:spacing w:line="226" w:lineRule="exact"/>
              <w:ind w:left="0" w:right="-20"/>
              <w:rPr>
                <w:rFonts w:ascii="Arial" w:eastAsia="Arial" w:hAnsi="Arial" w:cs="Arial"/>
                <w:sz w:val="20"/>
                <w:szCs w:val="20"/>
              </w:rPr>
            </w:pPr>
          </w:p>
          <w:p w:rsidR="003155A2" w:rsidRPr="00B7551D" w:rsidRDefault="003155A2" w:rsidP="00A34240">
            <w:pPr>
              <w:spacing w:line="239" w:lineRule="auto"/>
              <w:ind w:right="58"/>
              <w:rPr>
                <w:rFonts w:ascii="Arial" w:eastAsia="Arial" w:hAnsi="Arial" w:cs="Arial"/>
                <w:sz w:val="20"/>
                <w:szCs w:val="20"/>
              </w:rPr>
            </w:pPr>
            <w:r>
              <w:rPr>
                <w:rFonts w:ascii="Arial" w:eastAsia="Arial" w:hAnsi="Arial" w:cs="Arial"/>
                <w:sz w:val="20"/>
                <w:szCs w:val="20"/>
                <w:u w:val="single"/>
              </w:rPr>
              <w:t>REASONING</w:t>
            </w:r>
            <w:r>
              <w:rPr>
                <w:rFonts w:ascii="Arial" w:eastAsia="Arial" w:hAnsi="Arial" w:cs="Arial"/>
                <w:sz w:val="20"/>
                <w:szCs w:val="20"/>
              </w:rPr>
              <w:t xml:space="preserve">:  </w:t>
            </w:r>
            <w:r w:rsidRPr="00B7551D">
              <w:rPr>
                <w:rFonts w:ascii="Arial" w:eastAsia="Arial" w:hAnsi="Arial" w:cs="Arial"/>
                <w:sz w:val="20"/>
                <w:szCs w:val="20"/>
              </w:rPr>
              <w:t>(1) Although public school lacks sufficient staff to meet student’s needs, Parent did not show that DOE could not implement OT, ESY, and speech therapy services at the student’s home school through contracts with outside agencies; (2) DOE’s offer of placement “in the public high school in his home community” was adequate notice that placement would be at the home school.</w:t>
            </w:r>
          </w:p>
          <w:p w:rsidR="003155A2" w:rsidRPr="00B7551D" w:rsidRDefault="003155A2" w:rsidP="00A34240">
            <w:pPr>
              <w:spacing w:line="239" w:lineRule="auto"/>
              <w:ind w:right="289"/>
              <w:rPr>
                <w:rFonts w:ascii="Arial" w:eastAsia="Arial" w:hAnsi="Arial" w:cs="Arial"/>
                <w:sz w:val="20"/>
                <w:szCs w:val="20"/>
              </w:rPr>
            </w:pPr>
          </w:p>
          <w:p w:rsidR="003155A2" w:rsidRDefault="003155A2" w:rsidP="00A34240">
            <w:pPr>
              <w:pStyle w:val="ListParagraph"/>
              <w:spacing w:line="226" w:lineRule="exact"/>
              <w:ind w:left="0" w:right="-20"/>
              <w:rPr>
                <w:rFonts w:ascii="Arial" w:eastAsia="Arial" w:hAnsi="Arial" w:cs="Arial"/>
                <w:sz w:val="20"/>
                <w:szCs w:val="20"/>
              </w:rPr>
            </w:pPr>
            <w:r w:rsidRPr="00B7551D">
              <w:rPr>
                <w:rFonts w:ascii="Arial" w:eastAsia="Arial" w:hAnsi="Arial" w:cs="Arial"/>
                <w:sz w:val="20"/>
                <w:szCs w:val="20"/>
                <w:u w:val="single"/>
              </w:rPr>
              <w:t>ON APPEAL</w:t>
            </w:r>
            <w:r w:rsidRPr="00B7551D">
              <w:rPr>
                <w:rFonts w:ascii="Arial" w:eastAsia="Arial" w:hAnsi="Arial" w:cs="Arial"/>
                <w:sz w:val="20"/>
                <w:szCs w:val="20"/>
              </w:rPr>
              <w:t xml:space="preserve">:  </w:t>
            </w:r>
            <w:r w:rsidRPr="00B7551D">
              <w:rPr>
                <w:rFonts w:ascii="Arial" w:eastAsia="Arial" w:hAnsi="Arial" w:cs="Arial"/>
                <w:i/>
                <w:sz w:val="20"/>
                <w:szCs w:val="20"/>
              </w:rPr>
              <w:t xml:space="preserve">Marcus I. v. DOE, </w:t>
            </w:r>
            <w:r w:rsidRPr="00B7551D">
              <w:rPr>
                <w:rFonts w:ascii="Arial" w:eastAsia="Arial" w:hAnsi="Arial" w:cs="Arial"/>
                <w:sz w:val="20"/>
                <w:szCs w:val="20"/>
              </w:rPr>
              <w:t>D</w:t>
            </w:r>
            <w:r>
              <w:rPr>
                <w:rFonts w:ascii="Arial" w:eastAsia="Arial" w:hAnsi="Arial" w:cs="Arial"/>
                <w:sz w:val="20"/>
                <w:szCs w:val="20"/>
              </w:rPr>
              <w:t>. Haw. 10-381 &amp; 12-342  SOM-BMK (consol) –</w:t>
            </w:r>
            <w:r>
              <w:rPr>
                <w:rFonts w:ascii="Arial" w:eastAsia="Arial" w:hAnsi="Arial" w:cs="Arial"/>
                <w:b/>
                <w:sz w:val="20"/>
                <w:szCs w:val="20"/>
              </w:rPr>
              <w:t>affirmed</w:t>
            </w:r>
            <w:r>
              <w:rPr>
                <w:rFonts w:ascii="Arial" w:eastAsia="Arial" w:hAnsi="Arial" w:cs="Arial"/>
                <w:sz w:val="20"/>
                <w:szCs w:val="20"/>
              </w:rPr>
              <w:t>, Doc. 101 (6/12/2013).</w:t>
            </w:r>
          </w:p>
          <w:p w:rsidR="003155A2" w:rsidRDefault="003155A2" w:rsidP="00A34240">
            <w:pPr>
              <w:pStyle w:val="ListParagraph"/>
              <w:spacing w:line="226" w:lineRule="exact"/>
              <w:ind w:left="0" w:right="-20"/>
              <w:rPr>
                <w:rFonts w:ascii="Arial" w:eastAsia="Arial" w:hAnsi="Arial" w:cs="Arial"/>
                <w:sz w:val="20"/>
                <w:szCs w:val="20"/>
              </w:rPr>
            </w:pPr>
          </w:p>
          <w:p w:rsidR="003155A2" w:rsidRDefault="003155A2" w:rsidP="00A34240">
            <w:pPr>
              <w:pStyle w:val="ListParagraph"/>
              <w:spacing w:line="226" w:lineRule="exact"/>
              <w:ind w:left="0" w:right="-20"/>
              <w:rPr>
                <w:rFonts w:ascii="Arial" w:hAnsi="Arial" w:cs="Arial"/>
                <w:sz w:val="20"/>
                <w:szCs w:val="20"/>
              </w:rPr>
            </w:pPr>
            <w:r w:rsidRPr="00A239BD">
              <w:rPr>
                <w:rFonts w:ascii="Arial" w:eastAsia="Arial" w:hAnsi="Arial" w:cs="Arial"/>
                <w:sz w:val="20"/>
                <w:szCs w:val="20"/>
                <w:u w:val="single"/>
              </w:rPr>
              <w:t>FURTHER APPEAL</w:t>
            </w:r>
            <w:r w:rsidRPr="00A239BD">
              <w:rPr>
                <w:rFonts w:ascii="Arial" w:eastAsia="Arial" w:hAnsi="Arial" w:cs="Arial"/>
                <w:sz w:val="20"/>
                <w:szCs w:val="20"/>
              </w:rPr>
              <w:t xml:space="preserve">:  </w:t>
            </w:r>
            <w:r w:rsidRPr="00A239BD">
              <w:rPr>
                <w:rFonts w:ascii="Arial" w:eastAsia="Arial" w:hAnsi="Arial" w:cs="Arial"/>
                <w:i/>
                <w:sz w:val="20"/>
                <w:szCs w:val="20"/>
              </w:rPr>
              <w:t>Marcus I. v. DOE, 9</w:t>
            </w:r>
            <w:r w:rsidRPr="00A239BD">
              <w:rPr>
                <w:rFonts w:ascii="Arial" w:eastAsia="Arial" w:hAnsi="Arial" w:cs="Arial"/>
                <w:i/>
                <w:sz w:val="20"/>
                <w:szCs w:val="20"/>
                <w:vertAlign w:val="superscript"/>
              </w:rPr>
              <w:t>th</w:t>
            </w:r>
            <w:r w:rsidRPr="00A239BD">
              <w:rPr>
                <w:rFonts w:ascii="Arial" w:eastAsia="Arial" w:hAnsi="Arial" w:cs="Arial"/>
                <w:i/>
                <w:sz w:val="20"/>
                <w:szCs w:val="20"/>
              </w:rPr>
              <w:t xml:space="preserve"> Cir. No. </w:t>
            </w:r>
            <w:r w:rsidRPr="00A239BD">
              <w:rPr>
                <w:rFonts w:ascii="Arial" w:hAnsi="Arial" w:cs="Arial"/>
                <w:sz w:val="20"/>
                <w:szCs w:val="20"/>
              </w:rPr>
              <w:t>13-16434</w:t>
            </w:r>
            <w:r>
              <w:rPr>
                <w:rFonts w:ascii="Arial" w:hAnsi="Arial" w:cs="Arial"/>
                <w:sz w:val="20"/>
                <w:szCs w:val="20"/>
              </w:rPr>
              <w:t xml:space="preserve"> – </w:t>
            </w:r>
            <w:r>
              <w:rPr>
                <w:rFonts w:ascii="Arial" w:hAnsi="Arial" w:cs="Arial"/>
                <w:b/>
                <w:sz w:val="20"/>
                <w:szCs w:val="20"/>
              </w:rPr>
              <w:t>affirmed in part, reversed and remanded in part</w:t>
            </w:r>
            <w:r>
              <w:rPr>
                <w:rFonts w:ascii="Arial" w:hAnsi="Arial" w:cs="Arial"/>
                <w:sz w:val="20"/>
                <w:szCs w:val="20"/>
              </w:rPr>
              <w:t>, 7/23/14:  affirmed in all respects except that DOE is liable for paying the cost of student’s residence on Oahu when stay put was in effect from November 2007 through pendency of these proceedings.  Case remanded to hearings officer for determination of amount to be reimbursed.</w:t>
            </w:r>
          </w:p>
          <w:p w:rsidR="003155A2" w:rsidRPr="00A239BD" w:rsidRDefault="003155A2" w:rsidP="00A34240">
            <w:pPr>
              <w:pStyle w:val="ListParagraph"/>
              <w:spacing w:line="226" w:lineRule="exact"/>
              <w:ind w:left="0" w:right="-20"/>
              <w:rPr>
                <w:rFonts w:ascii="Arial" w:eastAsia="Arial" w:hAnsi="Arial" w:cs="Arial"/>
                <w:i/>
                <w:sz w:val="20"/>
                <w:szCs w:val="20"/>
              </w:rPr>
            </w:pPr>
          </w:p>
        </w:tc>
      </w:tr>
      <w:tr w:rsidR="003155A2" w:rsidRPr="00B7551D" w:rsidTr="001D4597">
        <w:tc>
          <w:tcPr>
            <w:tcW w:w="1888" w:type="dxa"/>
            <w:shd w:val="clear" w:color="auto" w:fill="FFFFFF" w:themeFill="background1"/>
          </w:tcPr>
          <w:p w:rsidR="003155A2" w:rsidRPr="00B7551D" w:rsidRDefault="003155A2" w:rsidP="00885019">
            <w:pPr>
              <w:spacing w:line="226" w:lineRule="exact"/>
              <w:ind w:right="-20"/>
              <w:rPr>
                <w:rFonts w:ascii="Arial" w:eastAsia="Arial" w:hAnsi="Arial" w:cs="Arial"/>
                <w:sz w:val="20"/>
                <w:szCs w:val="20"/>
              </w:rPr>
            </w:pPr>
            <w:r w:rsidRPr="00B7551D">
              <w:rPr>
                <w:rFonts w:ascii="Arial" w:eastAsia="Arial" w:hAnsi="Arial" w:cs="Arial"/>
                <w:sz w:val="20"/>
                <w:szCs w:val="20"/>
              </w:rPr>
              <w:t>DOE-SY</w:t>
            </w:r>
            <w:r w:rsidRPr="00B7551D">
              <w:rPr>
                <w:rFonts w:ascii="Arial" w:eastAsia="Arial" w:hAnsi="Arial" w:cs="Arial"/>
                <w:spacing w:val="-1"/>
                <w:sz w:val="20"/>
                <w:szCs w:val="20"/>
              </w:rPr>
              <w:t>0</w:t>
            </w:r>
            <w:r w:rsidRPr="00B7551D">
              <w:rPr>
                <w:rFonts w:ascii="Arial" w:eastAsia="Arial" w:hAnsi="Arial" w:cs="Arial"/>
                <w:sz w:val="20"/>
                <w:szCs w:val="20"/>
              </w:rPr>
              <w:t>91</w:t>
            </w:r>
            <w:r w:rsidRPr="00B7551D">
              <w:rPr>
                <w:rFonts w:ascii="Arial" w:eastAsia="Arial" w:hAnsi="Arial" w:cs="Arial"/>
                <w:spacing w:val="-1"/>
                <w:sz w:val="20"/>
                <w:szCs w:val="20"/>
              </w:rPr>
              <w:t>0</w:t>
            </w:r>
            <w:r>
              <w:rPr>
                <w:rFonts w:ascii="Arial" w:eastAsia="Arial" w:hAnsi="Arial" w:cs="Arial"/>
                <w:sz w:val="20"/>
                <w:szCs w:val="20"/>
              </w:rPr>
              <w:t>-087</w:t>
            </w:r>
          </w:p>
        </w:tc>
        <w:tc>
          <w:tcPr>
            <w:tcW w:w="2062" w:type="dxa"/>
            <w:shd w:val="clear" w:color="auto" w:fill="FFFFFF" w:themeFill="background1"/>
          </w:tcPr>
          <w:p w:rsidR="003155A2" w:rsidRPr="00B7551D" w:rsidRDefault="003155A2" w:rsidP="00885019">
            <w:pPr>
              <w:spacing w:line="226" w:lineRule="exact"/>
              <w:ind w:right="-20"/>
              <w:rPr>
                <w:rFonts w:ascii="Arial" w:eastAsia="Arial" w:hAnsi="Arial" w:cs="Arial"/>
                <w:sz w:val="20"/>
                <w:szCs w:val="20"/>
              </w:rPr>
            </w:pPr>
            <w:r w:rsidRPr="00B7551D">
              <w:rPr>
                <w:rFonts w:ascii="Arial" w:eastAsia="Arial" w:hAnsi="Arial" w:cs="Arial"/>
                <w:sz w:val="20"/>
                <w:szCs w:val="20"/>
              </w:rPr>
              <w:t>Matthew C. Ba</w:t>
            </w:r>
            <w:r w:rsidRPr="00B7551D">
              <w:rPr>
                <w:rFonts w:ascii="Arial" w:eastAsia="Arial" w:hAnsi="Arial" w:cs="Arial"/>
                <w:spacing w:val="1"/>
                <w:sz w:val="20"/>
                <w:szCs w:val="20"/>
              </w:rPr>
              <w:t>s</w:t>
            </w:r>
            <w:r w:rsidRPr="00B7551D">
              <w:rPr>
                <w:rFonts w:ascii="Arial" w:eastAsia="Arial" w:hAnsi="Arial" w:cs="Arial"/>
                <w:spacing w:val="-1"/>
                <w:sz w:val="20"/>
                <w:szCs w:val="20"/>
              </w:rPr>
              <w:t>s</w:t>
            </w:r>
            <w:r w:rsidRPr="00B7551D">
              <w:rPr>
                <w:rFonts w:ascii="Arial" w:eastAsia="Arial" w:hAnsi="Arial" w:cs="Arial"/>
                <w:sz w:val="20"/>
                <w:szCs w:val="20"/>
              </w:rPr>
              <w:t>ett</w:t>
            </w:r>
          </w:p>
        </w:tc>
        <w:tc>
          <w:tcPr>
            <w:tcW w:w="2098" w:type="dxa"/>
            <w:shd w:val="clear" w:color="auto" w:fill="FFFFFF" w:themeFill="background1"/>
          </w:tcPr>
          <w:p w:rsidR="003155A2" w:rsidRPr="00B7551D" w:rsidRDefault="003155A2" w:rsidP="00885019">
            <w:pPr>
              <w:spacing w:line="226" w:lineRule="exact"/>
              <w:ind w:right="-20"/>
              <w:rPr>
                <w:rFonts w:ascii="Arial" w:eastAsia="Arial" w:hAnsi="Arial" w:cs="Arial"/>
                <w:sz w:val="20"/>
                <w:szCs w:val="20"/>
              </w:rPr>
            </w:pPr>
            <w:r w:rsidRPr="00B7551D">
              <w:rPr>
                <w:rFonts w:ascii="Arial" w:eastAsia="Arial" w:hAnsi="Arial" w:cs="Arial"/>
                <w:sz w:val="20"/>
                <w:szCs w:val="20"/>
              </w:rPr>
              <w:t>Jerro</w:t>
            </w:r>
            <w:r w:rsidRPr="00B7551D">
              <w:rPr>
                <w:rFonts w:ascii="Arial" w:eastAsia="Arial" w:hAnsi="Arial" w:cs="Arial"/>
                <w:spacing w:val="-1"/>
                <w:sz w:val="20"/>
                <w:szCs w:val="20"/>
              </w:rPr>
              <w:t>l</w:t>
            </w:r>
            <w:r w:rsidRPr="00B7551D">
              <w:rPr>
                <w:rFonts w:ascii="Arial" w:eastAsia="Arial" w:hAnsi="Arial" w:cs="Arial"/>
                <w:sz w:val="20"/>
                <w:szCs w:val="20"/>
              </w:rPr>
              <w:t>d G.H. Yash</w:t>
            </w:r>
            <w:r w:rsidRPr="00B7551D">
              <w:rPr>
                <w:rFonts w:ascii="Arial" w:eastAsia="Arial" w:hAnsi="Arial" w:cs="Arial"/>
                <w:spacing w:val="-1"/>
                <w:sz w:val="20"/>
                <w:szCs w:val="20"/>
              </w:rPr>
              <w:t>i</w:t>
            </w:r>
            <w:r w:rsidRPr="00B7551D">
              <w:rPr>
                <w:rFonts w:ascii="Arial" w:eastAsia="Arial" w:hAnsi="Arial" w:cs="Arial"/>
                <w:sz w:val="20"/>
                <w:szCs w:val="20"/>
              </w:rPr>
              <w:t>ro</w:t>
            </w:r>
          </w:p>
        </w:tc>
        <w:tc>
          <w:tcPr>
            <w:tcW w:w="1890" w:type="dxa"/>
            <w:shd w:val="clear" w:color="auto" w:fill="FFFFFF" w:themeFill="background1"/>
          </w:tcPr>
          <w:p w:rsidR="003155A2" w:rsidRPr="00B7551D" w:rsidRDefault="003155A2" w:rsidP="00885019">
            <w:pPr>
              <w:spacing w:line="226" w:lineRule="exact"/>
              <w:ind w:right="-20"/>
              <w:rPr>
                <w:rFonts w:ascii="Arial" w:eastAsia="Arial" w:hAnsi="Arial" w:cs="Arial"/>
                <w:sz w:val="20"/>
                <w:szCs w:val="20"/>
              </w:rPr>
            </w:pPr>
            <w:r w:rsidRPr="00B7551D">
              <w:rPr>
                <w:rFonts w:ascii="Arial" w:eastAsia="Arial" w:hAnsi="Arial" w:cs="Arial"/>
                <w:sz w:val="20"/>
                <w:szCs w:val="20"/>
              </w:rPr>
              <w:t>Richard A. Young</w:t>
            </w:r>
          </w:p>
          <w:p w:rsidR="003155A2" w:rsidRDefault="003155A2" w:rsidP="00885019">
            <w:pPr>
              <w:ind w:left="1" w:right="-20"/>
              <w:rPr>
                <w:rFonts w:ascii="Arial" w:eastAsia="Arial" w:hAnsi="Arial" w:cs="Arial"/>
                <w:sz w:val="20"/>
                <w:szCs w:val="20"/>
              </w:rPr>
            </w:pPr>
            <w:r w:rsidRPr="00B7551D">
              <w:rPr>
                <w:rFonts w:ascii="Arial" w:eastAsia="Arial" w:hAnsi="Arial" w:cs="Arial"/>
                <w:sz w:val="20"/>
                <w:szCs w:val="20"/>
              </w:rPr>
              <w:lastRenderedPageBreak/>
              <w:t>6/9/2010</w:t>
            </w:r>
          </w:p>
          <w:p w:rsidR="003155A2" w:rsidRDefault="003155A2" w:rsidP="00885019">
            <w:pPr>
              <w:ind w:left="1" w:right="-20"/>
              <w:rPr>
                <w:rFonts w:ascii="Arial" w:eastAsia="Arial" w:hAnsi="Arial" w:cs="Arial"/>
                <w:sz w:val="20"/>
                <w:szCs w:val="20"/>
              </w:rPr>
            </w:pPr>
          </w:p>
          <w:p w:rsidR="003155A2" w:rsidRPr="00B7551D" w:rsidRDefault="003155A2" w:rsidP="00885019">
            <w:pPr>
              <w:ind w:left="1" w:right="-20"/>
              <w:rPr>
                <w:rFonts w:ascii="Arial" w:eastAsia="Arial" w:hAnsi="Arial" w:cs="Arial"/>
                <w:sz w:val="20"/>
                <w:szCs w:val="20"/>
              </w:rPr>
            </w:pPr>
          </w:p>
        </w:tc>
        <w:tc>
          <w:tcPr>
            <w:tcW w:w="5832" w:type="dxa"/>
            <w:shd w:val="clear" w:color="auto" w:fill="FFFFFF" w:themeFill="background1"/>
          </w:tcPr>
          <w:p w:rsidR="003155A2" w:rsidRPr="00B7551D" w:rsidRDefault="003155A2" w:rsidP="00885019">
            <w:pPr>
              <w:spacing w:line="226" w:lineRule="exact"/>
              <w:ind w:right="-20"/>
              <w:rPr>
                <w:rFonts w:ascii="Arial" w:eastAsia="Arial" w:hAnsi="Arial" w:cs="Arial"/>
                <w:sz w:val="20"/>
                <w:szCs w:val="20"/>
              </w:rPr>
            </w:pPr>
            <w:r w:rsidRPr="00B7551D">
              <w:rPr>
                <w:rFonts w:ascii="Arial" w:eastAsia="Arial" w:hAnsi="Arial" w:cs="Arial"/>
                <w:sz w:val="20"/>
                <w:szCs w:val="20"/>
              </w:rPr>
              <w:lastRenderedPageBreak/>
              <w:t>1.</w:t>
            </w:r>
            <w:r w:rsidRPr="00B7551D">
              <w:rPr>
                <w:rFonts w:ascii="Arial" w:eastAsia="Arial" w:hAnsi="Arial" w:cs="Arial"/>
                <w:spacing w:val="55"/>
                <w:sz w:val="20"/>
                <w:szCs w:val="20"/>
              </w:rPr>
              <w:t xml:space="preserve"> </w:t>
            </w:r>
            <w:r w:rsidRPr="00B7551D">
              <w:rPr>
                <w:rFonts w:ascii="Arial" w:eastAsia="Arial" w:hAnsi="Arial" w:cs="Arial"/>
                <w:sz w:val="20"/>
                <w:szCs w:val="20"/>
              </w:rPr>
              <w:t>Wheth</w:t>
            </w:r>
            <w:r w:rsidRPr="00B7551D">
              <w:rPr>
                <w:rFonts w:ascii="Arial" w:eastAsia="Arial" w:hAnsi="Arial" w:cs="Arial"/>
                <w:spacing w:val="-1"/>
                <w:sz w:val="20"/>
                <w:szCs w:val="20"/>
              </w:rPr>
              <w:t>e</w:t>
            </w:r>
            <w:r w:rsidRPr="00B7551D">
              <w:rPr>
                <w:rFonts w:ascii="Arial" w:eastAsia="Arial" w:hAnsi="Arial" w:cs="Arial"/>
                <w:sz w:val="20"/>
                <w:szCs w:val="20"/>
              </w:rPr>
              <w:t>r the DOE d</w:t>
            </w:r>
            <w:r w:rsidRPr="00B7551D">
              <w:rPr>
                <w:rFonts w:ascii="Arial" w:eastAsia="Arial" w:hAnsi="Arial" w:cs="Arial"/>
                <w:spacing w:val="-1"/>
                <w:sz w:val="20"/>
                <w:szCs w:val="20"/>
              </w:rPr>
              <w:t>i</w:t>
            </w:r>
            <w:r w:rsidRPr="00B7551D">
              <w:rPr>
                <w:rFonts w:ascii="Arial" w:eastAsia="Arial" w:hAnsi="Arial" w:cs="Arial"/>
                <w:sz w:val="20"/>
                <w:szCs w:val="20"/>
              </w:rPr>
              <w:t>scr</w:t>
            </w:r>
            <w:r w:rsidRPr="00B7551D">
              <w:rPr>
                <w:rFonts w:ascii="Arial" w:eastAsia="Arial" w:hAnsi="Arial" w:cs="Arial"/>
                <w:spacing w:val="1"/>
                <w:sz w:val="20"/>
                <w:szCs w:val="20"/>
              </w:rPr>
              <w:t>i</w:t>
            </w:r>
            <w:r w:rsidRPr="00B7551D">
              <w:rPr>
                <w:rFonts w:ascii="Arial" w:eastAsia="Arial" w:hAnsi="Arial" w:cs="Arial"/>
                <w:sz w:val="20"/>
                <w:szCs w:val="20"/>
              </w:rPr>
              <w:t>minated a</w:t>
            </w:r>
            <w:r w:rsidRPr="00B7551D">
              <w:rPr>
                <w:rFonts w:ascii="Arial" w:eastAsia="Arial" w:hAnsi="Arial" w:cs="Arial"/>
                <w:spacing w:val="-1"/>
                <w:sz w:val="20"/>
                <w:szCs w:val="20"/>
              </w:rPr>
              <w:t>g</w:t>
            </w:r>
            <w:r w:rsidRPr="00B7551D">
              <w:rPr>
                <w:rFonts w:ascii="Arial" w:eastAsia="Arial" w:hAnsi="Arial" w:cs="Arial"/>
                <w:sz w:val="20"/>
                <w:szCs w:val="20"/>
              </w:rPr>
              <w:t>a</w:t>
            </w:r>
            <w:r w:rsidRPr="00B7551D">
              <w:rPr>
                <w:rFonts w:ascii="Arial" w:eastAsia="Arial" w:hAnsi="Arial" w:cs="Arial"/>
                <w:spacing w:val="-1"/>
                <w:sz w:val="20"/>
                <w:szCs w:val="20"/>
              </w:rPr>
              <w:t>i</w:t>
            </w:r>
            <w:r w:rsidRPr="00B7551D">
              <w:rPr>
                <w:rFonts w:ascii="Arial" w:eastAsia="Arial" w:hAnsi="Arial" w:cs="Arial"/>
                <w:sz w:val="20"/>
                <w:szCs w:val="20"/>
              </w:rPr>
              <w:t xml:space="preserve">nst Petitioners by </w:t>
            </w:r>
            <w:r w:rsidRPr="00B7551D">
              <w:rPr>
                <w:rFonts w:ascii="Arial" w:eastAsia="Arial" w:hAnsi="Arial" w:cs="Arial"/>
                <w:sz w:val="20"/>
                <w:szCs w:val="20"/>
              </w:rPr>
              <w:lastRenderedPageBreak/>
              <w:t>rep</w:t>
            </w:r>
            <w:r w:rsidRPr="00B7551D">
              <w:rPr>
                <w:rFonts w:ascii="Arial" w:eastAsia="Arial" w:hAnsi="Arial" w:cs="Arial"/>
                <w:spacing w:val="-1"/>
                <w:sz w:val="20"/>
                <w:szCs w:val="20"/>
              </w:rPr>
              <w:t>e</w:t>
            </w:r>
            <w:r w:rsidRPr="00B7551D">
              <w:rPr>
                <w:rFonts w:ascii="Arial" w:eastAsia="Arial" w:hAnsi="Arial" w:cs="Arial"/>
                <w:sz w:val="20"/>
                <w:szCs w:val="20"/>
              </w:rPr>
              <w:t>atedly c</w:t>
            </w:r>
            <w:r w:rsidRPr="00B7551D">
              <w:rPr>
                <w:rFonts w:ascii="Arial" w:eastAsia="Arial" w:hAnsi="Arial" w:cs="Arial"/>
                <w:spacing w:val="-1"/>
                <w:sz w:val="20"/>
                <w:szCs w:val="20"/>
              </w:rPr>
              <w:t>h</w:t>
            </w:r>
            <w:r w:rsidRPr="00B7551D">
              <w:rPr>
                <w:rFonts w:ascii="Arial" w:eastAsia="Arial" w:hAnsi="Arial" w:cs="Arial"/>
                <w:sz w:val="20"/>
                <w:szCs w:val="20"/>
              </w:rPr>
              <w:t>angi</w:t>
            </w:r>
            <w:r w:rsidRPr="00B7551D">
              <w:rPr>
                <w:rFonts w:ascii="Arial" w:eastAsia="Arial" w:hAnsi="Arial" w:cs="Arial"/>
                <w:spacing w:val="-1"/>
                <w:sz w:val="20"/>
                <w:szCs w:val="20"/>
              </w:rPr>
              <w:t>n</w:t>
            </w:r>
            <w:r w:rsidRPr="00B7551D">
              <w:rPr>
                <w:rFonts w:ascii="Arial" w:eastAsia="Arial" w:hAnsi="Arial" w:cs="Arial"/>
                <w:sz w:val="20"/>
                <w:szCs w:val="20"/>
              </w:rPr>
              <w:t>g pl</w:t>
            </w:r>
            <w:r w:rsidRPr="00B7551D">
              <w:rPr>
                <w:rFonts w:ascii="Arial" w:eastAsia="Arial" w:hAnsi="Arial" w:cs="Arial"/>
                <w:spacing w:val="-1"/>
                <w:sz w:val="20"/>
                <w:szCs w:val="20"/>
              </w:rPr>
              <w:t>a</w:t>
            </w:r>
            <w:r w:rsidRPr="00B7551D">
              <w:rPr>
                <w:rFonts w:ascii="Arial" w:eastAsia="Arial" w:hAnsi="Arial" w:cs="Arial"/>
                <w:spacing w:val="1"/>
                <w:sz w:val="20"/>
                <w:szCs w:val="20"/>
              </w:rPr>
              <w:t>c</w:t>
            </w:r>
            <w:r w:rsidRPr="00B7551D">
              <w:rPr>
                <w:rFonts w:ascii="Arial" w:eastAsia="Arial" w:hAnsi="Arial" w:cs="Arial"/>
                <w:sz w:val="20"/>
                <w:szCs w:val="20"/>
              </w:rPr>
              <w:t>em</w:t>
            </w:r>
            <w:r w:rsidRPr="00B7551D">
              <w:rPr>
                <w:rFonts w:ascii="Arial" w:eastAsia="Arial" w:hAnsi="Arial" w:cs="Arial"/>
                <w:spacing w:val="-1"/>
                <w:sz w:val="20"/>
                <w:szCs w:val="20"/>
              </w:rPr>
              <w:t>e</w:t>
            </w:r>
            <w:r w:rsidRPr="00B7551D">
              <w:rPr>
                <w:rFonts w:ascii="Arial" w:eastAsia="Arial" w:hAnsi="Arial" w:cs="Arial"/>
                <w:sz w:val="20"/>
                <w:szCs w:val="20"/>
              </w:rPr>
              <w:t>nt offers, thereby trig</w:t>
            </w:r>
            <w:r w:rsidRPr="00B7551D">
              <w:rPr>
                <w:rFonts w:ascii="Arial" w:eastAsia="Arial" w:hAnsi="Arial" w:cs="Arial"/>
                <w:spacing w:val="-1"/>
                <w:sz w:val="20"/>
                <w:szCs w:val="20"/>
              </w:rPr>
              <w:t>g</w:t>
            </w:r>
            <w:r w:rsidRPr="00B7551D">
              <w:rPr>
                <w:rFonts w:ascii="Arial" w:eastAsia="Arial" w:hAnsi="Arial" w:cs="Arial"/>
                <w:sz w:val="20"/>
                <w:szCs w:val="20"/>
              </w:rPr>
              <w:t>ering conti</w:t>
            </w:r>
            <w:r w:rsidRPr="00B7551D">
              <w:rPr>
                <w:rFonts w:ascii="Arial" w:eastAsia="Arial" w:hAnsi="Arial" w:cs="Arial"/>
                <w:spacing w:val="-1"/>
                <w:sz w:val="20"/>
                <w:szCs w:val="20"/>
              </w:rPr>
              <w:t>n</w:t>
            </w:r>
            <w:r w:rsidRPr="00B7551D">
              <w:rPr>
                <w:rFonts w:ascii="Arial" w:eastAsia="Arial" w:hAnsi="Arial" w:cs="Arial"/>
                <w:sz w:val="20"/>
                <w:szCs w:val="20"/>
              </w:rPr>
              <w:t>ual litigation over the</w:t>
            </w:r>
            <w:r w:rsidRPr="00B7551D">
              <w:rPr>
                <w:rFonts w:ascii="Arial" w:eastAsia="Arial" w:hAnsi="Arial" w:cs="Arial"/>
                <w:spacing w:val="-1"/>
                <w:sz w:val="20"/>
                <w:szCs w:val="20"/>
              </w:rPr>
              <w:t xml:space="preserve"> </w:t>
            </w:r>
            <w:r w:rsidRPr="00B7551D">
              <w:rPr>
                <w:rFonts w:ascii="Arial" w:eastAsia="Arial" w:hAnsi="Arial" w:cs="Arial"/>
                <w:sz w:val="20"/>
                <w:szCs w:val="20"/>
              </w:rPr>
              <w:t>iss</w:t>
            </w:r>
            <w:r w:rsidRPr="00B7551D">
              <w:rPr>
                <w:rFonts w:ascii="Arial" w:eastAsia="Arial" w:hAnsi="Arial" w:cs="Arial"/>
                <w:spacing w:val="-1"/>
                <w:sz w:val="20"/>
                <w:szCs w:val="20"/>
              </w:rPr>
              <w:t>u</w:t>
            </w:r>
            <w:r w:rsidRPr="00B7551D">
              <w:rPr>
                <w:rFonts w:ascii="Arial" w:eastAsia="Arial" w:hAnsi="Arial" w:cs="Arial"/>
                <w:sz w:val="20"/>
                <w:szCs w:val="20"/>
              </w:rPr>
              <w:t>e;</w:t>
            </w:r>
          </w:p>
          <w:p w:rsidR="003155A2" w:rsidRPr="00B7551D" w:rsidRDefault="003155A2" w:rsidP="00885019">
            <w:pPr>
              <w:spacing w:line="227" w:lineRule="exact"/>
              <w:ind w:right="-20"/>
              <w:rPr>
                <w:rFonts w:ascii="Arial" w:eastAsia="Arial" w:hAnsi="Arial" w:cs="Arial"/>
                <w:sz w:val="20"/>
                <w:szCs w:val="20"/>
              </w:rPr>
            </w:pPr>
            <w:r w:rsidRPr="00B7551D">
              <w:rPr>
                <w:rFonts w:ascii="Arial" w:eastAsia="Arial" w:hAnsi="Arial" w:cs="Arial"/>
                <w:sz w:val="20"/>
                <w:szCs w:val="20"/>
              </w:rPr>
              <w:t>2.</w:t>
            </w:r>
            <w:r w:rsidRPr="00B7551D">
              <w:rPr>
                <w:rFonts w:ascii="Arial" w:eastAsia="Arial" w:hAnsi="Arial" w:cs="Arial"/>
                <w:spacing w:val="55"/>
                <w:sz w:val="20"/>
                <w:szCs w:val="20"/>
              </w:rPr>
              <w:t xml:space="preserve"> </w:t>
            </w:r>
            <w:r w:rsidRPr="00B7551D">
              <w:rPr>
                <w:rFonts w:ascii="Arial" w:eastAsia="Arial" w:hAnsi="Arial" w:cs="Arial"/>
                <w:sz w:val="20"/>
                <w:szCs w:val="20"/>
              </w:rPr>
              <w:t>Identification of home sch</w:t>
            </w:r>
            <w:r w:rsidRPr="00B7551D">
              <w:rPr>
                <w:rFonts w:ascii="Arial" w:eastAsia="Arial" w:hAnsi="Arial" w:cs="Arial"/>
                <w:spacing w:val="-1"/>
                <w:sz w:val="20"/>
                <w:szCs w:val="20"/>
              </w:rPr>
              <w:t>o</w:t>
            </w:r>
            <w:r w:rsidRPr="00B7551D">
              <w:rPr>
                <w:rFonts w:ascii="Arial" w:eastAsia="Arial" w:hAnsi="Arial" w:cs="Arial"/>
                <w:sz w:val="20"/>
                <w:szCs w:val="20"/>
              </w:rPr>
              <w:t>ol pl</w:t>
            </w:r>
            <w:r w:rsidRPr="00B7551D">
              <w:rPr>
                <w:rFonts w:ascii="Arial" w:eastAsia="Arial" w:hAnsi="Arial" w:cs="Arial"/>
                <w:spacing w:val="-1"/>
                <w:sz w:val="20"/>
                <w:szCs w:val="20"/>
              </w:rPr>
              <w:t>a</w:t>
            </w:r>
            <w:r w:rsidRPr="00B7551D">
              <w:rPr>
                <w:rFonts w:ascii="Arial" w:eastAsia="Arial" w:hAnsi="Arial" w:cs="Arial"/>
                <w:spacing w:val="1"/>
                <w:sz w:val="20"/>
                <w:szCs w:val="20"/>
              </w:rPr>
              <w:t>c</w:t>
            </w:r>
            <w:r w:rsidRPr="00B7551D">
              <w:rPr>
                <w:rFonts w:ascii="Arial" w:eastAsia="Arial" w:hAnsi="Arial" w:cs="Arial"/>
                <w:sz w:val="20"/>
                <w:szCs w:val="20"/>
              </w:rPr>
              <w:t>e</w:t>
            </w:r>
            <w:r w:rsidRPr="00B7551D">
              <w:rPr>
                <w:rFonts w:ascii="Arial" w:eastAsia="Arial" w:hAnsi="Arial" w:cs="Arial"/>
                <w:spacing w:val="-1"/>
                <w:sz w:val="20"/>
                <w:szCs w:val="20"/>
              </w:rPr>
              <w:t>m</w:t>
            </w:r>
            <w:r w:rsidRPr="00B7551D">
              <w:rPr>
                <w:rFonts w:ascii="Arial" w:eastAsia="Arial" w:hAnsi="Arial" w:cs="Arial"/>
                <w:sz w:val="20"/>
                <w:szCs w:val="20"/>
              </w:rPr>
              <w:t>ent.</w:t>
            </w:r>
          </w:p>
          <w:p w:rsidR="003155A2" w:rsidRPr="00B7551D" w:rsidRDefault="003155A2" w:rsidP="00885019">
            <w:pPr>
              <w:ind w:right="435"/>
              <w:rPr>
                <w:rFonts w:ascii="Arial" w:eastAsia="Arial" w:hAnsi="Arial" w:cs="Arial"/>
                <w:sz w:val="20"/>
                <w:szCs w:val="20"/>
                <w:u w:val="single" w:color="000000"/>
              </w:rPr>
            </w:pPr>
          </w:p>
          <w:p w:rsidR="003155A2" w:rsidRPr="00B7551D" w:rsidRDefault="003155A2" w:rsidP="00885019">
            <w:pPr>
              <w:ind w:right="435"/>
              <w:rPr>
                <w:rFonts w:ascii="Arial" w:eastAsia="Arial" w:hAnsi="Arial" w:cs="Arial"/>
                <w:sz w:val="20"/>
                <w:szCs w:val="20"/>
              </w:rPr>
            </w:pPr>
            <w:r w:rsidRPr="00B7551D">
              <w:rPr>
                <w:rFonts w:ascii="Arial" w:eastAsia="Arial" w:hAnsi="Arial" w:cs="Arial"/>
                <w:sz w:val="20"/>
                <w:szCs w:val="20"/>
                <w:u w:val="single" w:color="000000"/>
              </w:rPr>
              <w:t>OU</w:t>
            </w:r>
            <w:r w:rsidRPr="00B7551D">
              <w:rPr>
                <w:rFonts w:ascii="Arial" w:eastAsia="Arial" w:hAnsi="Arial" w:cs="Arial"/>
                <w:spacing w:val="-1"/>
                <w:sz w:val="20"/>
                <w:szCs w:val="20"/>
                <w:u w:val="single" w:color="000000"/>
              </w:rPr>
              <w:t>T</w:t>
            </w:r>
            <w:r w:rsidRPr="00B7551D">
              <w:rPr>
                <w:rFonts w:ascii="Arial" w:eastAsia="Arial" w:hAnsi="Arial" w:cs="Arial"/>
                <w:sz w:val="20"/>
                <w:szCs w:val="20"/>
                <w:u w:val="single" w:color="000000"/>
              </w:rPr>
              <w:t>COME</w:t>
            </w:r>
            <w:r w:rsidRPr="00B7551D">
              <w:rPr>
                <w:rFonts w:ascii="Arial" w:eastAsia="Arial" w:hAnsi="Arial" w:cs="Arial"/>
                <w:sz w:val="20"/>
                <w:szCs w:val="20"/>
              </w:rPr>
              <w:t>:</w:t>
            </w:r>
            <w:r w:rsidRPr="00B7551D">
              <w:rPr>
                <w:rFonts w:ascii="Arial" w:eastAsia="Arial" w:hAnsi="Arial" w:cs="Arial"/>
                <w:spacing w:val="-2"/>
                <w:sz w:val="20"/>
                <w:szCs w:val="20"/>
              </w:rPr>
              <w:t xml:space="preserve"> </w:t>
            </w:r>
            <w:r w:rsidRPr="00B7551D">
              <w:rPr>
                <w:rFonts w:ascii="Arial" w:eastAsia="Arial" w:hAnsi="Arial" w:cs="Arial"/>
                <w:b/>
                <w:spacing w:val="-2"/>
                <w:sz w:val="20"/>
                <w:szCs w:val="20"/>
              </w:rPr>
              <w:t xml:space="preserve">For </w:t>
            </w:r>
            <w:r w:rsidRPr="00B7551D">
              <w:rPr>
                <w:rFonts w:ascii="Arial" w:eastAsia="Arial" w:hAnsi="Arial" w:cs="Arial"/>
                <w:b/>
                <w:bCs/>
                <w:sz w:val="20"/>
                <w:szCs w:val="20"/>
              </w:rPr>
              <w:t>DOE</w:t>
            </w:r>
            <w:r w:rsidRPr="00B7551D">
              <w:rPr>
                <w:rFonts w:ascii="Arial" w:eastAsia="Arial" w:hAnsi="Arial" w:cs="Arial"/>
                <w:bCs/>
                <w:spacing w:val="-1"/>
                <w:sz w:val="20"/>
                <w:szCs w:val="20"/>
              </w:rPr>
              <w:t>.</w:t>
            </w:r>
            <w:r w:rsidRPr="00B7551D">
              <w:rPr>
                <w:rFonts w:ascii="Arial" w:eastAsia="Arial" w:hAnsi="Arial" w:cs="Arial"/>
                <w:sz w:val="20"/>
                <w:szCs w:val="20"/>
              </w:rPr>
              <w:t xml:space="preserve"> </w:t>
            </w:r>
          </w:p>
          <w:p w:rsidR="003155A2" w:rsidRPr="00B7551D" w:rsidRDefault="003155A2" w:rsidP="00885019">
            <w:pPr>
              <w:ind w:right="435"/>
              <w:rPr>
                <w:rFonts w:ascii="Arial" w:eastAsia="Arial" w:hAnsi="Arial" w:cs="Arial"/>
                <w:sz w:val="20"/>
                <w:szCs w:val="20"/>
              </w:rPr>
            </w:pPr>
          </w:p>
          <w:p w:rsidR="003155A2" w:rsidRPr="00B7551D" w:rsidRDefault="003155A2" w:rsidP="00885019">
            <w:pPr>
              <w:rPr>
                <w:rFonts w:ascii="Arial" w:eastAsia="Arial" w:hAnsi="Arial" w:cs="Arial"/>
                <w:sz w:val="20"/>
                <w:szCs w:val="20"/>
              </w:rPr>
            </w:pPr>
            <w:r w:rsidRPr="00B7551D">
              <w:rPr>
                <w:rFonts w:ascii="Arial" w:eastAsia="Arial" w:hAnsi="Arial" w:cs="Arial"/>
                <w:sz w:val="20"/>
                <w:szCs w:val="20"/>
                <w:u w:val="single" w:color="000000"/>
              </w:rPr>
              <w:t>REASON</w:t>
            </w:r>
            <w:r w:rsidRPr="00B7551D">
              <w:rPr>
                <w:rFonts w:ascii="Arial" w:eastAsia="Arial" w:hAnsi="Arial" w:cs="Arial"/>
                <w:spacing w:val="-2"/>
                <w:sz w:val="20"/>
                <w:szCs w:val="20"/>
                <w:u w:val="single" w:color="000000"/>
              </w:rPr>
              <w:t>I</w:t>
            </w:r>
            <w:r w:rsidRPr="00B7551D">
              <w:rPr>
                <w:rFonts w:ascii="Arial" w:eastAsia="Arial" w:hAnsi="Arial" w:cs="Arial"/>
                <w:sz w:val="20"/>
                <w:szCs w:val="20"/>
                <w:u w:val="single" w:color="000000"/>
              </w:rPr>
              <w:t>N</w:t>
            </w:r>
            <w:r w:rsidRPr="00B7551D">
              <w:rPr>
                <w:rFonts w:ascii="Arial" w:eastAsia="Arial" w:hAnsi="Arial" w:cs="Arial"/>
                <w:spacing w:val="-2"/>
                <w:sz w:val="20"/>
                <w:szCs w:val="20"/>
                <w:u w:val="single" w:color="000000"/>
              </w:rPr>
              <w:t>G</w:t>
            </w:r>
            <w:r w:rsidRPr="00B7551D">
              <w:rPr>
                <w:rFonts w:ascii="Arial" w:eastAsia="Arial" w:hAnsi="Arial" w:cs="Arial"/>
                <w:sz w:val="20"/>
                <w:szCs w:val="20"/>
              </w:rPr>
              <w:t>: (1) DOE did not</w:t>
            </w:r>
            <w:r w:rsidRPr="00B7551D">
              <w:rPr>
                <w:rFonts w:ascii="Arial" w:eastAsia="Arial" w:hAnsi="Arial" w:cs="Arial"/>
                <w:spacing w:val="-2"/>
                <w:sz w:val="20"/>
                <w:szCs w:val="20"/>
              </w:rPr>
              <w:t xml:space="preserve"> </w:t>
            </w:r>
            <w:r w:rsidRPr="00B7551D">
              <w:rPr>
                <w:rFonts w:ascii="Arial" w:eastAsia="Arial" w:hAnsi="Arial" w:cs="Arial"/>
                <w:sz w:val="20"/>
                <w:szCs w:val="20"/>
              </w:rPr>
              <w:t>discrimi</w:t>
            </w:r>
            <w:r w:rsidRPr="00B7551D">
              <w:rPr>
                <w:rFonts w:ascii="Arial" w:eastAsia="Arial" w:hAnsi="Arial" w:cs="Arial"/>
                <w:spacing w:val="-1"/>
                <w:sz w:val="20"/>
                <w:szCs w:val="20"/>
              </w:rPr>
              <w:t>n</w:t>
            </w:r>
            <w:r w:rsidRPr="00B7551D">
              <w:rPr>
                <w:rFonts w:ascii="Arial" w:eastAsia="Arial" w:hAnsi="Arial" w:cs="Arial"/>
                <w:sz w:val="20"/>
                <w:szCs w:val="20"/>
              </w:rPr>
              <w:t>ate by offering fr</w:t>
            </w:r>
            <w:r w:rsidRPr="00B7551D">
              <w:rPr>
                <w:rFonts w:ascii="Arial" w:eastAsia="Arial" w:hAnsi="Arial" w:cs="Arial"/>
                <w:spacing w:val="-1"/>
                <w:sz w:val="20"/>
                <w:szCs w:val="20"/>
              </w:rPr>
              <w:t>e</w:t>
            </w:r>
            <w:r w:rsidRPr="00B7551D">
              <w:rPr>
                <w:rFonts w:ascii="Arial" w:eastAsia="Arial" w:hAnsi="Arial" w:cs="Arial"/>
                <w:sz w:val="20"/>
                <w:szCs w:val="20"/>
              </w:rPr>
              <w:t>quent</w:t>
            </w:r>
            <w:r>
              <w:rPr>
                <w:rFonts w:ascii="Arial" w:eastAsia="Arial" w:hAnsi="Arial" w:cs="Arial"/>
                <w:sz w:val="20"/>
                <w:szCs w:val="20"/>
              </w:rPr>
              <w:t xml:space="preserve"> </w:t>
            </w:r>
            <w:r w:rsidRPr="00B7551D">
              <w:rPr>
                <w:rFonts w:ascii="Arial" w:eastAsia="Arial" w:hAnsi="Arial" w:cs="Arial"/>
                <w:sz w:val="20"/>
                <w:szCs w:val="20"/>
              </w:rPr>
              <w:t>p</w:t>
            </w:r>
            <w:r w:rsidRPr="00B7551D">
              <w:rPr>
                <w:rFonts w:ascii="Arial" w:eastAsia="Arial" w:hAnsi="Arial" w:cs="Arial"/>
                <w:spacing w:val="-1"/>
                <w:sz w:val="20"/>
                <w:szCs w:val="20"/>
              </w:rPr>
              <w:t>l</w:t>
            </w:r>
            <w:r w:rsidRPr="00B7551D">
              <w:rPr>
                <w:rFonts w:ascii="Arial" w:eastAsia="Arial" w:hAnsi="Arial" w:cs="Arial"/>
                <w:sz w:val="20"/>
                <w:szCs w:val="20"/>
              </w:rPr>
              <w:t>ace</w:t>
            </w:r>
            <w:r w:rsidRPr="00B7551D">
              <w:rPr>
                <w:rFonts w:ascii="Arial" w:eastAsia="Arial" w:hAnsi="Arial" w:cs="Arial"/>
                <w:spacing w:val="-1"/>
                <w:sz w:val="20"/>
                <w:szCs w:val="20"/>
              </w:rPr>
              <w:t>m</w:t>
            </w:r>
            <w:r>
              <w:rPr>
                <w:rFonts w:ascii="Arial" w:eastAsia="Arial" w:hAnsi="Arial" w:cs="Arial"/>
                <w:sz w:val="20"/>
                <w:szCs w:val="20"/>
              </w:rPr>
              <w:t>ent</w:t>
            </w:r>
            <w:r w:rsidRPr="00B7551D">
              <w:rPr>
                <w:rFonts w:ascii="Arial" w:eastAsia="Arial" w:hAnsi="Arial" w:cs="Arial"/>
                <w:sz w:val="20"/>
                <w:szCs w:val="20"/>
              </w:rPr>
              <w:t xml:space="preserve"> </w:t>
            </w:r>
            <w:r>
              <w:rPr>
                <w:rFonts w:ascii="Arial" w:eastAsia="Arial" w:hAnsi="Arial" w:cs="Arial"/>
                <w:sz w:val="20"/>
                <w:szCs w:val="20"/>
              </w:rPr>
              <w:t xml:space="preserve">changes </w:t>
            </w:r>
            <w:r w:rsidRPr="00B7551D">
              <w:rPr>
                <w:rFonts w:ascii="Arial" w:eastAsia="Arial" w:hAnsi="Arial" w:cs="Arial"/>
                <w:spacing w:val="-1"/>
                <w:sz w:val="20"/>
                <w:szCs w:val="20"/>
              </w:rPr>
              <w:t>be</w:t>
            </w:r>
            <w:r w:rsidRPr="00B7551D">
              <w:rPr>
                <w:rFonts w:ascii="Arial" w:eastAsia="Arial" w:hAnsi="Arial" w:cs="Arial"/>
                <w:sz w:val="20"/>
                <w:szCs w:val="20"/>
              </w:rPr>
              <w:t>ca</w:t>
            </w:r>
            <w:r w:rsidRPr="00B7551D">
              <w:rPr>
                <w:rFonts w:ascii="Arial" w:eastAsia="Arial" w:hAnsi="Arial" w:cs="Arial"/>
                <w:spacing w:val="-1"/>
                <w:sz w:val="20"/>
                <w:szCs w:val="20"/>
              </w:rPr>
              <w:t>u</w:t>
            </w:r>
            <w:r w:rsidRPr="00B7551D">
              <w:rPr>
                <w:rFonts w:ascii="Arial" w:eastAsia="Arial" w:hAnsi="Arial" w:cs="Arial"/>
                <w:spacing w:val="1"/>
                <w:sz w:val="20"/>
                <w:szCs w:val="20"/>
              </w:rPr>
              <w:t>s</w:t>
            </w:r>
            <w:r w:rsidRPr="00B7551D">
              <w:rPr>
                <w:rFonts w:ascii="Arial" w:eastAsia="Arial" w:hAnsi="Arial" w:cs="Arial"/>
                <w:sz w:val="20"/>
                <w:szCs w:val="20"/>
              </w:rPr>
              <w:t>e</w:t>
            </w:r>
            <w:r w:rsidRPr="00B7551D">
              <w:rPr>
                <w:rFonts w:ascii="Arial" w:eastAsia="Arial" w:hAnsi="Arial" w:cs="Arial"/>
                <w:spacing w:val="-1"/>
                <w:sz w:val="20"/>
                <w:szCs w:val="20"/>
              </w:rPr>
              <w:t xml:space="preserve"> </w:t>
            </w:r>
            <w:r w:rsidRPr="00B7551D">
              <w:rPr>
                <w:rFonts w:ascii="Arial" w:eastAsia="Arial" w:hAnsi="Arial" w:cs="Arial"/>
                <w:sz w:val="20"/>
                <w:szCs w:val="20"/>
              </w:rPr>
              <w:t>stud</w:t>
            </w:r>
            <w:r w:rsidRPr="00B7551D">
              <w:rPr>
                <w:rFonts w:ascii="Arial" w:eastAsia="Arial" w:hAnsi="Arial" w:cs="Arial"/>
                <w:spacing w:val="-1"/>
                <w:sz w:val="20"/>
                <w:szCs w:val="20"/>
              </w:rPr>
              <w:t>en</w:t>
            </w:r>
            <w:r w:rsidRPr="00B7551D">
              <w:rPr>
                <w:rFonts w:ascii="Arial" w:eastAsia="Arial" w:hAnsi="Arial" w:cs="Arial"/>
                <w:sz w:val="20"/>
                <w:szCs w:val="20"/>
              </w:rPr>
              <w:t>t’s circu</w:t>
            </w:r>
            <w:r w:rsidRPr="00B7551D">
              <w:rPr>
                <w:rFonts w:ascii="Arial" w:eastAsia="Arial" w:hAnsi="Arial" w:cs="Arial"/>
                <w:spacing w:val="-1"/>
                <w:sz w:val="20"/>
                <w:szCs w:val="20"/>
              </w:rPr>
              <w:t>m</w:t>
            </w:r>
            <w:r w:rsidRPr="00B7551D">
              <w:rPr>
                <w:rFonts w:ascii="Arial" w:eastAsia="Arial" w:hAnsi="Arial" w:cs="Arial"/>
                <w:sz w:val="20"/>
                <w:szCs w:val="20"/>
              </w:rPr>
              <w:t>sta</w:t>
            </w:r>
            <w:r w:rsidRPr="00B7551D">
              <w:rPr>
                <w:rFonts w:ascii="Arial" w:eastAsia="Arial" w:hAnsi="Arial" w:cs="Arial"/>
                <w:spacing w:val="-1"/>
                <w:sz w:val="20"/>
                <w:szCs w:val="20"/>
              </w:rPr>
              <w:t>n</w:t>
            </w:r>
            <w:r w:rsidRPr="00B7551D">
              <w:rPr>
                <w:rFonts w:ascii="Arial" w:eastAsia="Arial" w:hAnsi="Arial" w:cs="Arial"/>
                <w:sz w:val="20"/>
                <w:szCs w:val="20"/>
              </w:rPr>
              <w:t>c</w:t>
            </w:r>
            <w:r w:rsidRPr="00B7551D">
              <w:rPr>
                <w:rFonts w:ascii="Arial" w:eastAsia="Arial" w:hAnsi="Arial" w:cs="Arial"/>
                <w:spacing w:val="-1"/>
                <w:sz w:val="20"/>
                <w:szCs w:val="20"/>
              </w:rPr>
              <w:t>e</w:t>
            </w:r>
            <w:r w:rsidRPr="00B7551D">
              <w:rPr>
                <w:rFonts w:ascii="Arial" w:eastAsia="Arial" w:hAnsi="Arial" w:cs="Arial"/>
                <w:sz w:val="20"/>
                <w:szCs w:val="20"/>
              </w:rPr>
              <w:t>s had ch</w:t>
            </w:r>
            <w:r w:rsidRPr="00B7551D">
              <w:rPr>
                <w:rFonts w:ascii="Arial" w:eastAsia="Arial" w:hAnsi="Arial" w:cs="Arial"/>
                <w:spacing w:val="-1"/>
                <w:sz w:val="20"/>
                <w:szCs w:val="20"/>
              </w:rPr>
              <w:t>a</w:t>
            </w:r>
            <w:r w:rsidRPr="00B7551D">
              <w:rPr>
                <w:rFonts w:ascii="Arial" w:eastAsia="Arial" w:hAnsi="Arial" w:cs="Arial"/>
                <w:sz w:val="20"/>
                <w:szCs w:val="20"/>
              </w:rPr>
              <w:t>ng</w:t>
            </w:r>
            <w:r w:rsidRPr="00B7551D">
              <w:rPr>
                <w:rFonts w:ascii="Arial" w:eastAsia="Arial" w:hAnsi="Arial" w:cs="Arial"/>
                <w:spacing w:val="-1"/>
                <w:sz w:val="20"/>
                <w:szCs w:val="20"/>
              </w:rPr>
              <w:t>e</w:t>
            </w:r>
            <w:r w:rsidRPr="00B7551D">
              <w:rPr>
                <w:rFonts w:ascii="Arial" w:eastAsia="Arial" w:hAnsi="Arial" w:cs="Arial"/>
                <w:sz w:val="20"/>
                <w:szCs w:val="20"/>
              </w:rPr>
              <w:t>d; (2) IEP did not have to sp</w:t>
            </w:r>
            <w:r w:rsidRPr="00B7551D">
              <w:rPr>
                <w:rFonts w:ascii="Arial" w:eastAsia="Arial" w:hAnsi="Arial" w:cs="Arial"/>
                <w:spacing w:val="-1"/>
                <w:sz w:val="20"/>
                <w:szCs w:val="20"/>
              </w:rPr>
              <w:t>e</w:t>
            </w:r>
            <w:r w:rsidRPr="00B7551D">
              <w:rPr>
                <w:rFonts w:ascii="Arial" w:eastAsia="Arial" w:hAnsi="Arial" w:cs="Arial"/>
                <w:spacing w:val="1"/>
                <w:sz w:val="20"/>
                <w:szCs w:val="20"/>
              </w:rPr>
              <w:t>c</w:t>
            </w:r>
            <w:r w:rsidRPr="00B7551D">
              <w:rPr>
                <w:rFonts w:ascii="Arial" w:eastAsia="Arial" w:hAnsi="Arial" w:cs="Arial"/>
                <w:sz w:val="20"/>
                <w:szCs w:val="20"/>
              </w:rPr>
              <w:t>ify the location of</w:t>
            </w:r>
            <w:r w:rsidRPr="00B7551D">
              <w:rPr>
                <w:rFonts w:ascii="Arial" w:eastAsia="Arial" w:hAnsi="Arial" w:cs="Arial"/>
                <w:spacing w:val="-2"/>
                <w:sz w:val="20"/>
                <w:szCs w:val="20"/>
              </w:rPr>
              <w:t xml:space="preserve"> </w:t>
            </w:r>
            <w:r w:rsidRPr="00B7551D">
              <w:rPr>
                <w:rFonts w:ascii="Arial" w:eastAsia="Arial" w:hAnsi="Arial" w:cs="Arial"/>
                <w:sz w:val="20"/>
                <w:szCs w:val="20"/>
              </w:rPr>
              <w:t>home school</w:t>
            </w:r>
            <w:r w:rsidRPr="00B7551D">
              <w:rPr>
                <w:rFonts w:ascii="Arial" w:eastAsia="Arial" w:hAnsi="Arial" w:cs="Arial"/>
                <w:spacing w:val="-2"/>
                <w:sz w:val="20"/>
                <w:szCs w:val="20"/>
              </w:rPr>
              <w:t xml:space="preserve"> </w:t>
            </w:r>
            <w:r w:rsidRPr="00B7551D">
              <w:rPr>
                <w:rFonts w:ascii="Arial" w:eastAsia="Arial" w:hAnsi="Arial" w:cs="Arial"/>
                <w:sz w:val="20"/>
                <w:szCs w:val="20"/>
              </w:rPr>
              <w:t>serv</w:t>
            </w:r>
            <w:r w:rsidRPr="00B7551D">
              <w:rPr>
                <w:rFonts w:ascii="Arial" w:eastAsia="Arial" w:hAnsi="Arial" w:cs="Arial"/>
                <w:spacing w:val="-1"/>
                <w:sz w:val="20"/>
                <w:szCs w:val="20"/>
              </w:rPr>
              <w:t>ic</w:t>
            </w:r>
            <w:r w:rsidRPr="00B7551D">
              <w:rPr>
                <w:rFonts w:ascii="Arial" w:eastAsia="Arial" w:hAnsi="Arial" w:cs="Arial"/>
                <w:sz w:val="20"/>
                <w:szCs w:val="20"/>
              </w:rPr>
              <w:t>es, only the level.</w:t>
            </w:r>
          </w:p>
          <w:p w:rsidR="003155A2" w:rsidRPr="00B7551D" w:rsidRDefault="003155A2" w:rsidP="00885019">
            <w:pPr>
              <w:ind w:right="69"/>
              <w:rPr>
                <w:rFonts w:ascii="Arial" w:eastAsia="Arial" w:hAnsi="Arial" w:cs="Arial"/>
                <w:sz w:val="20"/>
                <w:szCs w:val="20"/>
                <w:u w:val="single" w:color="000000"/>
              </w:rPr>
            </w:pPr>
          </w:p>
          <w:p w:rsidR="003155A2" w:rsidRPr="00B7551D" w:rsidRDefault="003155A2" w:rsidP="00885019">
            <w:pPr>
              <w:ind w:right="69"/>
              <w:rPr>
                <w:rFonts w:ascii="Arial" w:eastAsia="Arial" w:hAnsi="Arial" w:cs="Arial"/>
                <w:sz w:val="20"/>
                <w:szCs w:val="20"/>
              </w:rPr>
            </w:pPr>
            <w:r w:rsidRPr="00B7551D">
              <w:rPr>
                <w:rFonts w:ascii="Arial" w:eastAsia="Arial" w:hAnsi="Arial" w:cs="Arial"/>
                <w:sz w:val="20"/>
                <w:szCs w:val="20"/>
                <w:u w:val="single" w:color="000000"/>
              </w:rPr>
              <w:t>ON APPEA</w:t>
            </w:r>
            <w:r w:rsidRPr="00B7551D">
              <w:rPr>
                <w:rFonts w:ascii="Arial" w:eastAsia="Arial" w:hAnsi="Arial" w:cs="Arial"/>
                <w:spacing w:val="1"/>
                <w:sz w:val="20"/>
                <w:szCs w:val="20"/>
                <w:u w:val="single" w:color="000000"/>
              </w:rPr>
              <w:t>L</w:t>
            </w:r>
            <w:r w:rsidRPr="00B7551D">
              <w:rPr>
                <w:rFonts w:ascii="Arial" w:eastAsia="Arial" w:hAnsi="Arial" w:cs="Arial"/>
                <w:sz w:val="20"/>
                <w:szCs w:val="20"/>
              </w:rPr>
              <w:t>:</w:t>
            </w:r>
            <w:r w:rsidRPr="00B7551D">
              <w:rPr>
                <w:rFonts w:ascii="Arial" w:eastAsia="Arial" w:hAnsi="Arial" w:cs="Arial"/>
                <w:spacing w:val="55"/>
                <w:sz w:val="20"/>
                <w:szCs w:val="20"/>
              </w:rPr>
              <w:t xml:space="preserve"> </w:t>
            </w:r>
            <w:r w:rsidRPr="00B7551D">
              <w:rPr>
                <w:rFonts w:ascii="Arial" w:eastAsia="Arial" w:hAnsi="Arial" w:cs="Arial"/>
                <w:i/>
                <w:sz w:val="20"/>
                <w:szCs w:val="20"/>
              </w:rPr>
              <w:t>Mar</w:t>
            </w:r>
            <w:r w:rsidRPr="00B7551D">
              <w:rPr>
                <w:rFonts w:ascii="Arial" w:eastAsia="Arial" w:hAnsi="Arial" w:cs="Arial"/>
                <w:i/>
                <w:spacing w:val="1"/>
                <w:sz w:val="20"/>
                <w:szCs w:val="20"/>
              </w:rPr>
              <w:t>c</w:t>
            </w:r>
            <w:r w:rsidRPr="00B7551D">
              <w:rPr>
                <w:rFonts w:ascii="Arial" w:eastAsia="Arial" w:hAnsi="Arial" w:cs="Arial"/>
                <w:i/>
                <w:sz w:val="20"/>
                <w:szCs w:val="20"/>
              </w:rPr>
              <w:t>us I.</w:t>
            </w:r>
            <w:r w:rsidRPr="00B7551D">
              <w:rPr>
                <w:rFonts w:ascii="Arial" w:eastAsia="Arial" w:hAnsi="Arial" w:cs="Arial"/>
                <w:i/>
                <w:spacing w:val="-1"/>
                <w:sz w:val="20"/>
                <w:szCs w:val="20"/>
              </w:rPr>
              <w:t xml:space="preserve"> </w:t>
            </w:r>
            <w:r w:rsidRPr="00B7551D">
              <w:rPr>
                <w:rFonts w:ascii="Arial" w:eastAsia="Arial" w:hAnsi="Arial" w:cs="Arial"/>
                <w:i/>
                <w:spacing w:val="1"/>
                <w:sz w:val="20"/>
                <w:szCs w:val="20"/>
              </w:rPr>
              <w:t>v</w:t>
            </w:r>
            <w:r w:rsidRPr="00B7551D">
              <w:rPr>
                <w:rFonts w:ascii="Arial" w:eastAsia="Arial" w:hAnsi="Arial" w:cs="Arial"/>
                <w:i/>
                <w:sz w:val="20"/>
                <w:szCs w:val="20"/>
              </w:rPr>
              <w:t>.</w:t>
            </w:r>
            <w:r w:rsidRPr="00B7551D">
              <w:rPr>
                <w:rFonts w:ascii="Arial" w:eastAsia="Arial" w:hAnsi="Arial" w:cs="Arial"/>
                <w:i/>
                <w:spacing w:val="-1"/>
                <w:sz w:val="20"/>
                <w:szCs w:val="20"/>
              </w:rPr>
              <w:t xml:space="preserve"> </w:t>
            </w:r>
            <w:r w:rsidRPr="00B7551D">
              <w:rPr>
                <w:rFonts w:ascii="Arial" w:eastAsia="Arial" w:hAnsi="Arial" w:cs="Arial"/>
                <w:i/>
                <w:sz w:val="20"/>
                <w:szCs w:val="20"/>
              </w:rPr>
              <w:t xml:space="preserve">DOE, </w:t>
            </w:r>
            <w:r w:rsidRPr="00B7551D">
              <w:rPr>
                <w:rFonts w:ascii="Arial" w:eastAsia="Arial" w:hAnsi="Arial" w:cs="Arial"/>
                <w:sz w:val="20"/>
                <w:szCs w:val="20"/>
              </w:rPr>
              <w:t>D. H</w:t>
            </w:r>
            <w:r w:rsidRPr="00B7551D">
              <w:rPr>
                <w:rFonts w:ascii="Arial" w:eastAsia="Arial" w:hAnsi="Arial" w:cs="Arial"/>
                <w:spacing w:val="-1"/>
                <w:sz w:val="20"/>
                <w:szCs w:val="20"/>
              </w:rPr>
              <w:t>a</w:t>
            </w:r>
            <w:r w:rsidRPr="00B7551D">
              <w:rPr>
                <w:rFonts w:ascii="Arial" w:eastAsia="Arial" w:hAnsi="Arial" w:cs="Arial"/>
                <w:sz w:val="20"/>
                <w:szCs w:val="20"/>
              </w:rPr>
              <w:t>w. Civ. No. 10-381 SO</w:t>
            </w:r>
            <w:r w:rsidRPr="00B7551D">
              <w:rPr>
                <w:rFonts w:ascii="Arial" w:eastAsia="Arial" w:hAnsi="Arial" w:cs="Arial"/>
                <w:spacing w:val="-1"/>
                <w:sz w:val="20"/>
                <w:szCs w:val="20"/>
              </w:rPr>
              <w:t>M</w:t>
            </w:r>
            <w:r w:rsidRPr="00B7551D">
              <w:rPr>
                <w:rFonts w:ascii="Arial" w:eastAsia="Arial" w:hAnsi="Arial" w:cs="Arial"/>
                <w:sz w:val="20"/>
                <w:szCs w:val="20"/>
              </w:rPr>
              <w:t>- BMK</w:t>
            </w:r>
            <w:r w:rsidRPr="00B7551D">
              <w:rPr>
                <w:rFonts w:ascii="Arial" w:eastAsia="Arial" w:hAnsi="Arial" w:cs="Arial"/>
                <w:b/>
                <w:bCs/>
                <w:sz w:val="20"/>
                <w:szCs w:val="20"/>
              </w:rPr>
              <w:t>,</w:t>
            </w:r>
            <w:r w:rsidRPr="00B7551D">
              <w:rPr>
                <w:rFonts w:ascii="Arial" w:eastAsia="Arial" w:hAnsi="Arial" w:cs="Arial"/>
                <w:b/>
                <w:bCs/>
                <w:spacing w:val="-1"/>
                <w:sz w:val="20"/>
                <w:szCs w:val="20"/>
              </w:rPr>
              <w:t xml:space="preserve"> </w:t>
            </w:r>
            <w:r w:rsidRPr="00B7551D">
              <w:rPr>
                <w:rFonts w:ascii="Arial" w:eastAsia="Arial" w:hAnsi="Arial" w:cs="Arial"/>
                <w:sz w:val="20"/>
                <w:szCs w:val="20"/>
              </w:rPr>
              <w:t>Doc. # 34, 5/9/11, 2</w:t>
            </w:r>
            <w:r w:rsidRPr="00B7551D">
              <w:rPr>
                <w:rFonts w:ascii="Arial" w:eastAsia="Arial" w:hAnsi="Arial" w:cs="Arial"/>
                <w:spacing w:val="-1"/>
                <w:sz w:val="20"/>
                <w:szCs w:val="20"/>
              </w:rPr>
              <w:t>0</w:t>
            </w:r>
            <w:r w:rsidRPr="00B7551D">
              <w:rPr>
                <w:rFonts w:ascii="Arial" w:eastAsia="Arial" w:hAnsi="Arial" w:cs="Arial"/>
                <w:sz w:val="20"/>
                <w:szCs w:val="20"/>
              </w:rPr>
              <w:t xml:space="preserve">11 WL </w:t>
            </w:r>
            <w:r w:rsidRPr="00B7551D">
              <w:rPr>
                <w:rFonts w:ascii="Arial" w:eastAsia="Arial" w:hAnsi="Arial" w:cs="Arial"/>
                <w:spacing w:val="-1"/>
                <w:sz w:val="20"/>
                <w:szCs w:val="20"/>
              </w:rPr>
              <w:t>1</w:t>
            </w:r>
            <w:r w:rsidRPr="00B7551D">
              <w:rPr>
                <w:rFonts w:ascii="Arial" w:eastAsia="Arial" w:hAnsi="Arial" w:cs="Arial"/>
                <w:sz w:val="20"/>
                <w:szCs w:val="20"/>
              </w:rPr>
              <w:t>83</w:t>
            </w:r>
            <w:r w:rsidRPr="00B7551D">
              <w:rPr>
                <w:rFonts w:ascii="Arial" w:eastAsia="Arial" w:hAnsi="Arial" w:cs="Arial"/>
                <w:spacing w:val="-1"/>
                <w:sz w:val="20"/>
                <w:szCs w:val="20"/>
              </w:rPr>
              <w:t>32</w:t>
            </w:r>
            <w:r w:rsidRPr="00B7551D">
              <w:rPr>
                <w:rFonts w:ascii="Arial" w:eastAsia="Arial" w:hAnsi="Arial" w:cs="Arial"/>
                <w:sz w:val="20"/>
                <w:szCs w:val="20"/>
              </w:rPr>
              <w:t>07,</w:t>
            </w:r>
            <w:r w:rsidRPr="00B7551D">
              <w:rPr>
                <w:rFonts w:ascii="Arial" w:eastAsia="Arial" w:hAnsi="Arial" w:cs="Arial"/>
                <w:spacing w:val="2"/>
                <w:sz w:val="20"/>
                <w:szCs w:val="20"/>
              </w:rPr>
              <w:t xml:space="preserve"> </w:t>
            </w:r>
            <w:r w:rsidRPr="00B7551D">
              <w:rPr>
                <w:rFonts w:ascii="Arial" w:eastAsia="Arial" w:hAnsi="Arial" w:cs="Arial"/>
                <w:b/>
                <w:bCs/>
                <w:spacing w:val="-2"/>
                <w:sz w:val="20"/>
                <w:szCs w:val="20"/>
              </w:rPr>
              <w:t>v</w:t>
            </w:r>
            <w:r w:rsidRPr="00B7551D">
              <w:rPr>
                <w:rFonts w:ascii="Arial" w:eastAsia="Arial" w:hAnsi="Arial" w:cs="Arial"/>
                <w:b/>
                <w:bCs/>
                <w:sz w:val="20"/>
                <w:szCs w:val="20"/>
              </w:rPr>
              <w:t xml:space="preserve">acated </w:t>
            </w:r>
            <w:r w:rsidRPr="00B7551D">
              <w:rPr>
                <w:rFonts w:ascii="Arial" w:eastAsia="Arial" w:hAnsi="Arial" w:cs="Arial"/>
                <w:b/>
                <w:bCs/>
                <w:spacing w:val="-2"/>
                <w:sz w:val="20"/>
                <w:szCs w:val="20"/>
              </w:rPr>
              <w:t>i</w:t>
            </w:r>
            <w:r w:rsidRPr="00B7551D">
              <w:rPr>
                <w:rFonts w:ascii="Arial" w:eastAsia="Arial" w:hAnsi="Arial" w:cs="Arial"/>
                <w:b/>
                <w:bCs/>
                <w:sz w:val="20"/>
                <w:szCs w:val="20"/>
              </w:rPr>
              <w:t>n part</w:t>
            </w:r>
            <w:r w:rsidRPr="00B7551D">
              <w:rPr>
                <w:rFonts w:ascii="Arial" w:eastAsia="Arial" w:hAnsi="Arial" w:cs="Arial"/>
                <w:sz w:val="20"/>
                <w:szCs w:val="20"/>
              </w:rPr>
              <w:t xml:space="preserve"> </w:t>
            </w:r>
            <w:r w:rsidRPr="00B7551D">
              <w:rPr>
                <w:rFonts w:ascii="Arial" w:eastAsia="Arial" w:hAnsi="Arial" w:cs="Arial"/>
                <w:b/>
                <w:bCs/>
                <w:sz w:val="20"/>
                <w:szCs w:val="20"/>
              </w:rPr>
              <w:t>and reman</w:t>
            </w:r>
            <w:r w:rsidRPr="00B7551D">
              <w:rPr>
                <w:rFonts w:ascii="Arial" w:eastAsia="Arial" w:hAnsi="Arial" w:cs="Arial"/>
                <w:b/>
                <w:bCs/>
                <w:spacing w:val="-1"/>
                <w:sz w:val="20"/>
                <w:szCs w:val="20"/>
              </w:rPr>
              <w:t>d</w:t>
            </w:r>
            <w:r w:rsidRPr="00B7551D">
              <w:rPr>
                <w:rFonts w:ascii="Arial" w:eastAsia="Arial" w:hAnsi="Arial" w:cs="Arial"/>
                <w:b/>
                <w:bCs/>
                <w:sz w:val="20"/>
                <w:szCs w:val="20"/>
              </w:rPr>
              <w:t>ed</w:t>
            </w:r>
            <w:r w:rsidRPr="00B7551D">
              <w:rPr>
                <w:rFonts w:ascii="Arial" w:eastAsia="Arial" w:hAnsi="Arial" w:cs="Arial"/>
                <w:sz w:val="20"/>
                <w:szCs w:val="20"/>
              </w:rPr>
              <w:t>:</w:t>
            </w:r>
            <w:r w:rsidRPr="00B7551D">
              <w:rPr>
                <w:rFonts w:ascii="Arial" w:eastAsia="Arial" w:hAnsi="Arial" w:cs="Arial"/>
                <w:spacing w:val="55"/>
                <w:sz w:val="20"/>
                <w:szCs w:val="20"/>
              </w:rPr>
              <w:t xml:space="preserve"> </w:t>
            </w:r>
            <w:r w:rsidRPr="00B7551D">
              <w:rPr>
                <w:rFonts w:ascii="Arial" w:eastAsia="Arial" w:hAnsi="Arial" w:cs="Arial"/>
                <w:sz w:val="20"/>
                <w:szCs w:val="20"/>
              </w:rPr>
              <w:t>court bel</w:t>
            </w:r>
            <w:r w:rsidRPr="00B7551D">
              <w:rPr>
                <w:rFonts w:ascii="Arial" w:eastAsia="Arial" w:hAnsi="Arial" w:cs="Arial"/>
                <w:spacing w:val="-1"/>
                <w:sz w:val="20"/>
                <w:szCs w:val="20"/>
              </w:rPr>
              <w:t>i</w:t>
            </w:r>
            <w:r w:rsidRPr="00B7551D">
              <w:rPr>
                <w:rFonts w:ascii="Arial" w:eastAsia="Arial" w:hAnsi="Arial" w:cs="Arial"/>
                <w:sz w:val="20"/>
                <w:szCs w:val="20"/>
              </w:rPr>
              <w:t xml:space="preserve">eves there </w:t>
            </w:r>
            <w:r w:rsidRPr="00B7551D">
              <w:rPr>
                <w:rFonts w:ascii="Arial" w:eastAsia="Arial" w:hAnsi="Arial" w:cs="Arial"/>
                <w:spacing w:val="-1"/>
                <w:sz w:val="20"/>
                <w:szCs w:val="20"/>
              </w:rPr>
              <w:t>m</w:t>
            </w:r>
            <w:r w:rsidRPr="00B7551D">
              <w:rPr>
                <w:rFonts w:ascii="Arial" w:eastAsia="Arial" w:hAnsi="Arial" w:cs="Arial"/>
                <w:sz w:val="20"/>
                <w:szCs w:val="20"/>
              </w:rPr>
              <w:t>ay be additi</w:t>
            </w:r>
            <w:r w:rsidRPr="00B7551D">
              <w:rPr>
                <w:rFonts w:ascii="Arial" w:eastAsia="Arial" w:hAnsi="Arial" w:cs="Arial"/>
                <w:spacing w:val="-1"/>
                <w:sz w:val="20"/>
                <w:szCs w:val="20"/>
              </w:rPr>
              <w:t>o</w:t>
            </w:r>
            <w:r w:rsidRPr="00B7551D">
              <w:rPr>
                <w:rFonts w:ascii="Arial" w:eastAsia="Arial" w:hAnsi="Arial" w:cs="Arial"/>
                <w:sz w:val="20"/>
                <w:szCs w:val="20"/>
              </w:rPr>
              <w:t>nal facts that might s</w:t>
            </w:r>
            <w:r w:rsidRPr="00B7551D">
              <w:rPr>
                <w:rFonts w:ascii="Arial" w:eastAsia="Arial" w:hAnsi="Arial" w:cs="Arial"/>
                <w:spacing w:val="-1"/>
                <w:sz w:val="20"/>
                <w:szCs w:val="20"/>
              </w:rPr>
              <w:t>h</w:t>
            </w:r>
            <w:r w:rsidRPr="00B7551D">
              <w:rPr>
                <w:rFonts w:ascii="Arial" w:eastAsia="Arial" w:hAnsi="Arial" w:cs="Arial"/>
                <w:sz w:val="20"/>
                <w:szCs w:val="20"/>
              </w:rPr>
              <w:t>ow wheth</w:t>
            </w:r>
            <w:r w:rsidRPr="00B7551D">
              <w:rPr>
                <w:rFonts w:ascii="Arial" w:eastAsia="Arial" w:hAnsi="Arial" w:cs="Arial"/>
                <w:spacing w:val="-1"/>
                <w:sz w:val="20"/>
                <w:szCs w:val="20"/>
              </w:rPr>
              <w:t>e</w:t>
            </w:r>
            <w:r w:rsidRPr="00B7551D">
              <w:rPr>
                <w:rFonts w:ascii="Arial" w:eastAsia="Arial" w:hAnsi="Arial" w:cs="Arial"/>
                <w:sz w:val="20"/>
                <w:szCs w:val="20"/>
              </w:rPr>
              <w:t>r student’s IEP cou</w:t>
            </w:r>
            <w:r w:rsidRPr="00B7551D">
              <w:rPr>
                <w:rFonts w:ascii="Arial" w:eastAsia="Arial" w:hAnsi="Arial" w:cs="Arial"/>
                <w:spacing w:val="-1"/>
                <w:sz w:val="20"/>
                <w:szCs w:val="20"/>
              </w:rPr>
              <w:t>l</w:t>
            </w:r>
            <w:r w:rsidRPr="00B7551D">
              <w:rPr>
                <w:rFonts w:ascii="Arial" w:eastAsia="Arial" w:hAnsi="Arial" w:cs="Arial"/>
                <w:sz w:val="20"/>
                <w:szCs w:val="20"/>
              </w:rPr>
              <w:t>d be imp</w:t>
            </w:r>
            <w:r w:rsidRPr="00B7551D">
              <w:rPr>
                <w:rFonts w:ascii="Arial" w:eastAsia="Arial" w:hAnsi="Arial" w:cs="Arial"/>
                <w:spacing w:val="-1"/>
                <w:sz w:val="20"/>
                <w:szCs w:val="20"/>
              </w:rPr>
              <w:t>l</w:t>
            </w:r>
            <w:r w:rsidRPr="00B7551D">
              <w:rPr>
                <w:rFonts w:ascii="Arial" w:eastAsia="Arial" w:hAnsi="Arial" w:cs="Arial"/>
                <w:sz w:val="20"/>
                <w:szCs w:val="20"/>
              </w:rPr>
              <w:t>emented in publ</w:t>
            </w:r>
            <w:r w:rsidRPr="00B7551D">
              <w:rPr>
                <w:rFonts w:ascii="Arial" w:eastAsia="Arial" w:hAnsi="Arial" w:cs="Arial"/>
                <w:spacing w:val="-1"/>
                <w:sz w:val="20"/>
                <w:szCs w:val="20"/>
              </w:rPr>
              <w:t>i</w:t>
            </w:r>
            <w:r w:rsidRPr="00B7551D">
              <w:rPr>
                <w:rFonts w:ascii="Arial" w:eastAsia="Arial" w:hAnsi="Arial" w:cs="Arial"/>
                <w:sz w:val="20"/>
                <w:szCs w:val="20"/>
              </w:rPr>
              <w:t>c sch</w:t>
            </w:r>
            <w:r w:rsidRPr="00B7551D">
              <w:rPr>
                <w:rFonts w:ascii="Arial" w:eastAsia="Arial" w:hAnsi="Arial" w:cs="Arial"/>
                <w:spacing w:val="-1"/>
                <w:sz w:val="20"/>
                <w:szCs w:val="20"/>
              </w:rPr>
              <w:t>o</w:t>
            </w:r>
            <w:r w:rsidRPr="00B7551D">
              <w:rPr>
                <w:rFonts w:ascii="Arial" w:eastAsia="Arial" w:hAnsi="Arial" w:cs="Arial"/>
                <w:sz w:val="20"/>
                <w:szCs w:val="20"/>
              </w:rPr>
              <w:t>ol and wheth</w:t>
            </w:r>
            <w:r w:rsidRPr="00B7551D">
              <w:rPr>
                <w:rFonts w:ascii="Arial" w:eastAsia="Arial" w:hAnsi="Arial" w:cs="Arial"/>
                <w:spacing w:val="-1"/>
                <w:sz w:val="20"/>
                <w:szCs w:val="20"/>
              </w:rPr>
              <w:t>e</w:t>
            </w:r>
            <w:r w:rsidRPr="00B7551D">
              <w:rPr>
                <w:rFonts w:ascii="Arial" w:eastAsia="Arial" w:hAnsi="Arial" w:cs="Arial"/>
                <w:sz w:val="20"/>
                <w:szCs w:val="20"/>
              </w:rPr>
              <w:t>r the pl</w:t>
            </w:r>
            <w:r w:rsidRPr="00B7551D">
              <w:rPr>
                <w:rFonts w:ascii="Arial" w:eastAsia="Arial" w:hAnsi="Arial" w:cs="Arial"/>
                <w:spacing w:val="-1"/>
                <w:sz w:val="20"/>
                <w:szCs w:val="20"/>
              </w:rPr>
              <w:t>a</w:t>
            </w:r>
            <w:r w:rsidRPr="00B7551D">
              <w:rPr>
                <w:rFonts w:ascii="Arial" w:eastAsia="Arial" w:hAnsi="Arial" w:cs="Arial"/>
                <w:spacing w:val="1"/>
                <w:sz w:val="20"/>
                <w:szCs w:val="20"/>
              </w:rPr>
              <w:t>c</w:t>
            </w:r>
            <w:r w:rsidRPr="00B7551D">
              <w:rPr>
                <w:rFonts w:ascii="Arial" w:eastAsia="Arial" w:hAnsi="Arial" w:cs="Arial"/>
                <w:sz w:val="20"/>
                <w:szCs w:val="20"/>
              </w:rPr>
              <w:t>em</w:t>
            </w:r>
            <w:r w:rsidRPr="00B7551D">
              <w:rPr>
                <w:rFonts w:ascii="Arial" w:eastAsia="Arial" w:hAnsi="Arial" w:cs="Arial"/>
                <w:spacing w:val="-1"/>
                <w:sz w:val="20"/>
                <w:szCs w:val="20"/>
              </w:rPr>
              <w:t>e</w:t>
            </w:r>
            <w:r w:rsidRPr="00B7551D">
              <w:rPr>
                <w:rFonts w:ascii="Arial" w:eastAsia="Arial" w:hAnsi="Arial" w:cs="Arial"/>
                <w:sz w:val="20"/>
                <w:szCs w:val="20"/>
              </w:rPr>
              <w:t>nt offered by the DOE w</w:t>
            </w:r>
            <w:r w:rsidRPr="00B7551D">
              <w:rPr>
                <w:rFonts w:ascii="Arial" w:eastAsia="Arial" w:hAnsi="Arial" w:cs="Arial"/>
                <w:spacing w:val="-1"/>
                <w:sz w:val="20"/>
                <w:szCs w:val="20"/>
              </w:rPr>
              <w:t>a</w:t>
            </w:r>
            <w:r w:rsidRPr="00B7551D">
              <w:rPr>
                <w:rFonts w:ascii="Arial" w:eastAsia="Arial" w:hAnsi="Arial" w:cs="Arial"/>
                <w:sz w:val="20"/>
                <w:szCs w:val="20"/>
              </w:rPr>
              <w:t>s ad</w:t>
            </w:r>
            <w:r w:rsidRPr="00B7551D">
              <w:rPr>
                <w:rFonts w:ascii="Arial" w:eastAsia="Arial" w:hAnsi="Arial" w:cs="Arial"/>
                <w:spacing w:val="-1"/>
                <w:sz w:val="20"/>
                <w:szCs w:val="20"/>
              </w:rPr>
              <w:t>e</w:t>
            </w:r>
            <w:r w:rsidRPr="00B7551D">
              <w:rPr>
                <w:rFonts w:ascii="Arial" w:eastAsia="Arial" w:hAnsi="Arial" w:cs="Arial"/>
                <w:sz w:val="20"/>
                <w:szCs w:val="20"/>
              </w:rPr>
              <w:t>qua</w:t>
            </w:r>
            <w:r w:rsidRPr="00B7551D">
              <w:rPr>
                <w:rFonts w:ascii="Arial" w:eastAsia="Arial" w:hAnsi="Arial" w:cs="Arial"/>
                <w:spacing w:val="-2"/>
                <w:sz w:val="20"/>
                <w:szCs w:val="20"/>
              </w:rPr>
              <w:t>t</w:t>
            </w:r>
            <w:r w:rsidRPr="00B7551D">
              <w:rPr>
                <w:rFonts w:ascii="Arial" w:eastAsia="Arial" w:hAnsi="Arial" w:cs="Arial"/>
                <w:sz w:val="20"/>
                <w:szCs w:val="20"/>
              </w:rPr>
              <w:t>ely identified.</w:t>
            </w:r>
            <w:r w:rsidRPr="00B7551D">
              <w:rPr>
                <w:rFonts w:ascii="Arial" w:eastAsia="Arial" w:hAnsi="Arial" w:cs="Arial"/>
                <w:spacing w:val="55"/>
                <w:sz w:val="20"/>
                <w:szCs w:val="20"/>
              </w:rPr>
              <w:t xml:space="preserve"> </w:t>
            </w:r>
            <w:r w:rsidRPr="00B7551D">
              <w:rPr>
                <w:rFonts w:ascii="Arial" w:eastAsia="Arial" w:hAnsi="Arial" w:cs="Arial"/>
                <w:sz w:val="20"/>
                <w:szCs w:val="20"/>
              </w:rPr>
              <w:t>Theref</w:t>
            </w:r>
            <w:r w:rsidRPr="00B7551D">
              <w:rPr>
                <w:rFonts w:ascii="Arial" w:eastAsia="Arial" w:hAnsi="Arial" w:cs="Arial"/>
                <w:spacing w:val="-1"/>
                <w:sz w:val="20"/>
                <w:szCs w:val="20"/>
              </w:rPr>
              <w:t>o</w:t>
            </w:r>
            <w:r w:rsidRPr="00B7551D">
              <w:rPr>
                <w:rFonts w:ascii="Arial" w:eastAsia="Arial" w:hAnsi="Arial" w:cs="Arial"/>
                <w:sz w:val="20"/>
                <w:szCs w:val="20"/>
              </w:rPr>
              <w:t>re, t</w:t>
            </w:r>
            <w:r w:rsidRPr="00B7551D">
              <w:rPr>
                <w:rFonts w:ascii="Arial" w:eastAsia="Arial" w:hAnsi="Arial" w:cs="Arial"/>
                <w:spacing w:val="-1"/>
                <w:sz w:val="20"/>
                <w:szCs w:val="20"/>
              </w:rPr>
              <w:t>h</w:t>
            </w:r>
            <w:r w:rsidRPr="00B7551D">
              <w:rPr>
                <w:rFonts w:ascii="Arial" w:eastAsia="Arial" w:hAnsi="Arial" w:cs="Arial"/>
                <w:sz w:val="20"/>
                <w:szCs w:val="20"/>
              </w:rPr>
              <w:t>e c</w:t>
            </w:r>
            <w:r w:rsidRPr="00B7551D">
              <w:rPr>
                <w:rFonts w:ascii="Arial" w:eastAsia="Arial" w:hAnsi="Arial" w:cs="Arial"/>
                <w:spacing w:val="-1"/>
                <w:sz w:val="20"/>
                <w:szCs w:val="20"/>
              </w:rPr>
              <w:t>a</w:t>
            </w:r>
            <w:r w:rsidRPr="00B7551D">
              <w:rPr>
                <w:rFonts w:ascii="Arial" w:eastAsia="Arial" w:hAnsi="Arial" w:cs="Arial"/>
                <w:sz w:val="20"/>
                <w:szCs w:val="20"/>
              </w:rPr>
              <w:t>se is</w:t>
            </w:r>
            <w:r w:rsidRPr="00B7551D">
              <w:rPr>
                <w:rFonts w:ascii="Arial" w:eastAsia="Arial" w:hAnsi="Arial" w:cs="Arial"/>
                <w:spacing w:val="-2"/>
                <w:sz w:val="20"/>
                <w:szCs w:val="20"/>
              </w:rPr>
              <w:t xml:space="preserve"> </w:t>
            </w:r>
            <w:r w:rsidRPr="00B7551D">
              <w:rPr>
                <w:rFonts w:ascii="Arial" w:eastAsia="Arial" w:hAnsi="Arial" w:cs="Arial"/>
                <w:sz w:val="20"/>
                <w:szCs w:val="20"/>
              </w:rPr>
              <w:t>re</w:t>
            </w:r>
            <w:r w:rsidRPr="00B7551D">
              <w:rPr>
                <w:rFonts w:ascii="Arial" w:eastAsia="Arial" w:hAnsi="Arial" w:cs="Arial"/>
                <w:spacing w:val="-1"/>
                <w:sz w:val="20"/>
                <w:szCs w:val="20"/>
              </w:rPr>
              <w:t>m</w:t>
            </w:r>
            <w:r w:rsidRPr="00B7551D">
              <w:rPr>
                <w:rFonts w:ascii="Arial" w:eastAsia="Arial" w:hAnsi="Arial" w:cs="Arial"/>
                <w:sz w:val="20"/>
                <w:szCs w:val="20"/>
              </w:rPr>
              <w:t>and</w:t>
            </w:r>
            <w:r w:rsidRPr="00B7551D">
              <w:rPr>
                <w:rFonts w:ascii="Arial" w:eastAsia="Arial" w:hAnsi="Arial" w:cs="Arial"/>
                <w:spacing w:val="-1"/>
                <w:sz w:val="20"/>
                <w:szCs w:val="20"/>
              </w:rPr>
              <w:t>e</w:t>
            </w:r>
            <w:r w:rsidRPr="00B7551D">
              <w:rPr>
                <w:rFonts w:ascii="Arial" w:eastAsia="Arial" w:hAnsi="Arial" w:cs="Arial"/>
                <w:sz w:val="20"/>
                <w:szCs w:val="20"/>
              </w:rPr>
              <w:t xml:space="preserve">d for a further </w:t>
            </w:r>
            <w:r w:rsidRPr="00B7551D">
              <w:rPr>
                <w:rFonts w:ascii="Arial" w:eastAsia="Arial" w:hAnsi="Arial" w:cs="Arial"/>
                <w:spacing w:val="-1"/>
                <w:sz w:val="20"/>
                <w:szCs w:val="20"/>
              </w:rPr>
              <w:t>a</w:t>
            </w:r>
            <w:r w:rsidRPr="00B7551D">
              <w:rPr>
                <w:rFonts w:ascii="Arial" w:eastAsia="Arial" w:hAnsi="Arial" w:cs="Arial"/>
                <w:sz w:val="20"/>
                <w:szCs w:val="20"/>
              </w:rPr>
              <w:t>d</w:t>
            </w:r>
            <w:r w:rsidRPr="00B7551D">
              <w:rPr>
                <w:rFonts w:ascii="Arial" w:eastAsia="Arial" w:hAnsi="Arial" w:cs="Arial"/>
                <w:spacing w:val="-1"/>
                <w:sz w:val="20"/>
                <w:szCs w:val="20"/>
              </w:rPr>
              <w:t>m</w:t>
            </w:r>
            <w:r w:rsidRPr="00B7551D">
              <w:rPr>
                <w:rFonts w:ascii="Arial" w:eastAsia="Arial" w:hAnsi="Arial" w:cs="Arial"/>
                <w:sz w:val="20"/>
                <w:szCs w:val="20"/>
              </w:rPr>
              <w:t>inistrative h</w:t>
            </w:r>
            <w:r w:rsidRPr="00B7551D">
              <w:rPr>
                <w:rFonts w:ascii="Arial" w:eastAsia="Arial" w:hAnsi="Arial" w:cs="Arial"/>
                <w:spacing w:val="-1"/>
                <w:sz w:val="20"/>
                <w:szCs w:val="20"/>
              </w:rPr>
              <w:t>e</w:t>
            </w:r>
            <w:r w:rsidRPr="00B7551D">
              <w:rPr>
                <w:rFonts w:ascii="Arial" w:eastAsia="Arial" w:hAnsi="Arial" w:cs="Arial"/>
                <w:sz w:val="20"/>
                <w:szCs w:val="20"/>
              </w:rPr>
              <w:t xml:space="preserve">aring </w:t>
            </w:r>
            <w:r w:rsidRPr="00B7551D">
              <w:rPr>
                <w:rFonts w:ascii="Arial" w:eastAsia="Arial" w:hAnsi="Arial" w:cs="Arial"/>
                <w:spacing w:val="-1"/>
                <w:sz w:val="20"/>
                <w:szCs w:val="20"/>
              </w:rPr>
              <w:t>b</w:t>
            </w:r>
            <w:r w:rsidRPr="00B7551D">
              <w:rPr>
                <w:rFonts w:ascii="Arial" w:eastAsia="Arial" w:hAnsi="Arial" w:cs="Arial"/>
                <w:sz w:val="20"/>
                <w:szCs w:val="20"/>
              </w:rPr>
              <w:t>eca</w:t>
            </w:r>
            <w:r w:rsidRPr="00B7551D">
              <w:rPr>
                <w:rFonts w:ascii="Arial" w:eastAsia="Arial" w:hAnsi="Arial" w:cs="Arial"/>
                <w:spacing w:val="-1"/>
                <w:sz w:val="20"/>
                <w:szCs w:val="20"/>
              </w:rPr>
              <w:t>us</w:t>
            </w:r>
            <w:r w:rsidRPr="00B7551D">
              <w:rPr>
                <w:rFonts w:ascii="Arial" w:eastAsia="Arial" w:hAnsi="Arial" w:cs="Arial"/>
                <w:sz w:val="20"/>
                <w:szCs w:val="20"/>
              </w:rPr>
              <w:t>e that would</w:t>
            </w:r>
            <w:r w:rsidRPr="00B7551D">
              <w:rPr>
                <w:rFonts w:ascii="Arial" w:eastAsia="Arial" w:hAnsi="Arial" w:cs="Arial"/>
                <w:spacing w:val="-2"/>
                <w:sz w:val="20"/>
                <w:szCs w:val="20"/>
              </w:rPr>
              <w:t xml:space="preserve"> </w:t>
            </w:r>
            <w:r w:rsidRPr="00B7551D">
              <w:rPr>
                <w:rFonts w:ascii="Arial" w:eastAsia="Arial" w:hAnsi="Arial" w:cs="Arial"/>
                <w:sz w:val="20"/>
                <w:szCs w:val="20"/>
              </w:rPr>
              <w:t>be “m</w:t>
            </w:r>
            <w:r w:rsidRPr="00B7551D">
              <w:rPr>
                <w:rFonts w:ascii="Arial" w:eastAsia="Arial" w:hAnsi="Arial" w:cs="Arial"/>
                <w:spacing w:val="-1"/>
                <w:sz w:val="20"/>
                <w:szCs w:val="20"/>
              </w:rPr>
              <w:t>o</w:t>
            </w:r>
            <w:r w:rsidRPr="00B7551D">
              <w:rPr>
                <w:rFonts w:ascii="Arial" w:eastAsia="Arial" w:hAnsi="Arial" w:cs="Arial"/>
                <w:sz w:val="20"/>
                <w:szCs w:val="20"/>
              </w:rPr>
              <w:t>re efficient” than</w:t>
            </w:r>
            <w:r w:rsidRPr="00B7551D">
              <w:rPr>
                <w:rFonts w:ascii="Arial" w:eastAsia="Arial" w:hAnsi="Arial" w:cs="Arial"/>
                <w:spacing w:val="-1"/>
                <w:sz w:val="20"/>
                <w:szCs w:val="20"/>
              </w:rPr>
              <w:t xml:space="preserve"> </w:t>
            </w:r>
            <w:r w:rsidRPr="00B7551D">
              <w:rPr>
                <w:rFonts w:ascii="Arial" w:eastAsia="Arial" w:hAnsi="Arial" w:cs="Arial"/>
                <w:sz w:val="20"/>
                <w:szCs w:val="20"/>
              </w:rPr>
              <w:t xml:space="preserve">holding </w:t>
            </w:r>
            <w:r w:rsidRPr="00B7551D">
              <w:rPr>
                <w:rFonts w:ascii="Arial" w:eastAsia="Arial" w:hAnsi="Arial" w:cs="Arial"/>
                <w:spacing w:val="-1"/>
                <w:sz w:val="20"/>
                <w:szCs w:val="20"/>
              </w:rPr>
              <w:t>a</w:t>
            </w:r>
            <w:r w:rsidRPr="00B7551D">
              <w:rPr>
                <w:rFonts w:ascii="Arial" w:eastAsia="Arial" w:hAnsi="Arial" w:cs="Arial"/>
                <w:sz w:val="20"/>
                <w:szCs w:val="20"/>
              </w:rPr>
              <w:t xml:space="preserve">n </w:t>
            </w:r>
            <w:r w:rsidRPr="00B7551D">
              <w:rPr>
                <w:rFonts w:ascii="Arial" w:eastAsia="Arial" w:hAnsi="Arial" w:cs="Arial"/>
                <w:spacing w:val="-1"/>
                <w:sz w:val="20"/>
                <w:szCs w:val="20"/>
              </w:rPr>
              <w:t>ev</w:t>
            </w:r>
            <w:r w:rsidRPr="00B7551D">
              <w:rPr>
                <w:rFonts w:ascii="Arial" w:eastAsia="Arial" w:hAnsi="Arial" w:cs="Arial"/>
                <w:sz w:val="20"/>
                <w:szCs w:val="20"/>
              </w:rPr>
              <w:t>identiary h</w:t>
            </w:r>
            <w:r w:rsidRPr="00B7551D">
              <w:rPr>
                <w:rFonts w:ascii="Arial" w:eastAsia="Arial" w:hAnsi="Arial" w:cs="Arial"/>
                <w:spacing w:val="-1"/>
                <w:sz w:val="20"/>
                <w:szCs w:val="20"/>
              </w:rPr>
              <w:t>e</w:t>
            </w:r>
            <w:r w:rsidRPr="00B7551D">
              <w:rPr>
                <w:rFonts w:ascii="Arial" w:eastAsia="Arial" w:hAnsi="Arial" w:cs="Arial"/>
                <w:sz w:val="20"/>
                <w:szCs w:val="20"/>
              </w:rPr>
              <w:t>aring in</w:t>
            </w:r>
            <w:r w:rsidRPr="00B7551D">
              <w:rPr>
                <w:rFonts w:ascii="Arial" w:eastAsia="Arial" w:hAnsi="Arial" w:cs="Arial"/>
                <w:spacing w:val="-2"/>
                <w:sz w:val="20"/>
                <w:szCs w:val="20"/>
              </w:rPr>
              <w:t xml:space="preserve"> </w:t>
            </w:r>
            <w:r w:rsidRPr="00B7551D">
              <w:rPr>
                <w:rFonts w:ascii="Arial" w:eastAsia="Arial" w:hAnsi="Arial" w:cs="Arial"/>
                <w:sz w:val="20"/>
                <w:szCs w:val="20"/>
              </w:rPr>
              <w:t>co</w:t>
            </w:r>
            <w:r w:rsidRPr="00B7551D">
              <w:rPr>
                <w:rFonts w:ascii="Arial" w:eastAsia="Arial" w:hAnsi="Arial" w:cs="Arial"/>
                <w:spacing w:val="-1"/>
                <w:sz w:val="20"/>
                <w:szCs w:val="20"/>
              </w:rPr>
              <w:t>u</w:t>
            </w:r>
            <w:r w:rsidRPr="00B7551D">
              <w:rPr>
                <w:rFonts w:ascii="Arial" w:eastAsia="Arial" w:hAnsi="Arial" w:cs="Arial"/>
                <w:sz w:val="20"/>
                <w:szCs w:val="20"/>
              </w:rPr>
              <w:t>rt and dec</w:t>
            </w:r>
            <w:r w:rsidRPr="00B7551D">
              <w:rPr>
                <w:rFonts w:ascii="Arial" w:eastAsia="Arial" w:hAnsi="Arial" w:cs="Arial"/>
                <w:spacing w:val="-1"/>
                <w:sz w:val="20"/>
                <w:szCs w:val="20"/>
              </w:rPr>
              <w:t>i</w:t>
            </w:r>
            <w:r w:rsidRPr="00B7551D">
              <w:rPr>
                <w:rFonts w:ascii="Arial" w:eastAsia="Arial" w:hAnsi="Arial" w:cs="Arial"/>
                <w:sz w:val="20"/>
                <w:szCs w:val="20"/>
              </w:rPr>
              <w:t>ding the</w:t>
            </w:r>
            <w:r w:rsidRPr="00B7551D">
              <w:rPr>
                <w:rFonts w:ascii="Arial" w:eastAsia="Arial" w:hAnsi="Arial" w:cs="Arial"/>
                <w:spacing w:val="-1"/>
                <w:sz w:val="20"/>
                <w:szCs w:val="20"/>
              </w:rPr>
              <w:t xml:space="preserve"> </w:t>
            </w:r>
            <w:r w:rsidRPr="00B7551D">
              <w:rPr>
                <w:rFonts w:ascii="Arial" w:eastAsia="Arial" w:hAnsi="Arial" w:cs="Arial"/>
                <w:sz w:val="20"/>
                <w:szCs w:val="20"/>
              </w:rPr>
              <w:t>c</w:t>
            </w:r>
            <w:r w:rsidRPr="00B7551D">
              <w:rPr>
                <w:rFonts w:ascii="Arial" w:eastAsia="Arial" w:hAnsi="Arial" w:cs="Arial"/>
                <w:spacing w:val="-1"/>
                <w:sz w:val="20"/>
                <w:szCs w:val="20"/>
              </w:rPr>
              <w:t>a</w:t>
            </w:r>
            <w:r w:rsidRPr="00B7551D">
              <w:rPr>
                <w:rFonts w:ascii="Arial" w:eastAsia="Arial" w:hAnsi="Arial" w:cs="Arial"/>
                <w:sz w:val="20"/>
                <w:szCs w:val="20"/>
              </w:rPr>
              <w:t xml:space="preserve">se on </w:t>
            </w:r>
            <w:r w:rsidRPr="00B7551D">
              <w:rPr>
                <w:rFonts w:ascii="Arial" w:eastAsia="Arial" w:hAnsi="Arial" w:cs="Arial"/>
                <w:spacing w:val="-1"/>
                <w:sz w:val="20"/>
                <w:szCs w:val="20"/>
              </w:rPr>
              <w:t>a</w:t>
            </w:r>
            <w:r w:rsidRPr="00B7551D">
              <w:rPr>
                <w:rFonts w:ascii="Arial" w:eastAsia="Arial" w:hAnsi="Arial" w:cs="Arial"/>
                <w:sz w:val="20"/>
                <w:szCs w:val="20"/>
              </w:rPr>
              <w:t>pp</w:t>
            </w:r>
            <w:r w:rsidRPr="00B7551D">
              <w:rPr>
                <w:rFonts w:ascii="Arial" w:eastAsia="Arial" w:hAnsi="Arial" w:cs="Arial"/>
                <w:spacing w:val="-1"/>
                <w:sz w:val="20"/>
                <w:szCs w:val="20"/>
              </w:rPr>
              <w:t>e</w:t>
            </w:r>
            <w:r w:rsidRPr="00B7551D">
              <w:rPr>
                <w:rFonts w:ascii="Arial" w:eastAsia="Arial" w:hAnsi="Arial" w:cs="Arial"/>
                <w:sz w:val="20"/>
                <w:szCs w:val="20"/>
              </w:rPr>
              <w:t>al.</w:t>
            </w:r>
          </w:p>
          <w:p w:rsidR="003155A2" w:rsidRPr="00B7551D" w:rsidRDefault="003155A2" w:rsidP="00885019">
            <w:pPr>
              <w:ind w:right="69"/>
              <w:rPr>
                <w:rFonts w:ascii="Arial" w:eastAsia="Arial" w:hAnsi="Arial" w:cs="Arial"/>
                <w:sz w:val="20"/>
                <w:szCs w:val="20"/>
              </w:rPr>
            </w:pPr>
          </w:p>
          <w:p w:rsidR="003155A2" w:rsidRPr="00B7551D" w:rsidRDefault="003155A2" w:rsidP="00885019">
            <w:pPr>
              <w:ind w:right="69"/>
              <w:rPr>
                <w:rFonts w:ascii="Arial" w:eastAsia="Arial" w:hAnsi="Arial" w:cs="Arial"/>
                <w:sz w:val="20"/>
                <w:szCs w:val="20"/>
              </w:rPr>
            </w:pPr>
            <w:r w:rsidRPr="00B7551D">
              <w:rPr>
                <w:rFonts w:ascii="Arial" w:eastAsia="Arial" w:hAnsi="Arial" w:cs="Arial"/>
                <w:sz w:val="20"/>
                <w:szCs w:val="20"/>
                <w:u w:val="single"/>
              </w:rPr>
              <w:t>FURTHER APPEAL</w:t>
            </w:r>
            <w:r w:rsidRPr="00B7551D">
              <w:rPr>
                <w:rFonts w:ascii="Arial" w:eastAsia="Arial" w:hAnsi="Arial" w:cs="Arial"/>
                <w:sz w:val="20"/>
                <w:szCs w:val="20"/>
              </w:rPr>
              <w:t xml:space="preserve">:  </w:t>
            </w:r>
            <w:r w:rsidRPr="00B7551D">
              <w:rPr>
                <w:rFonts w:ascii="Arial" w:eastAsia="Arial" w:hAnsi="Arial" w:cs="Arial"/>
                <w:i/>
                <w:sz w:val="20"/>
                <w:szCs w:val="20"/>
              </w:rPr>
              <w:t xml:space="preserve">Marcus I. v. DOE, </w:t>
            </w:r>
            <w:r w:rsidRPr="00B7551D">
              <w:rPr>
                <w:rFonts w:ascii="Arial" w:eastAsia="Arial" w:hAnsi="Arial" w:cs="Arial"/>
                <w:sz w:val="20"/>
                <w:szCs w:val="20"/>
              </w:rPr>
              <w:t>9</w:t>
            </w:r>
            <w:r w:rsidRPr="00B7551D">
              <w:rPr>
                <w:rFonts w:ascii="Arial" w:eastAsia="Arial" w:hAnsi="Arial" w:cs="Arial"/>
                <w:sz w:val="20"/>
                <w:szCs w:val="20"/>
                <w:vertAlign w:val="superscript"/>
              </w:rPr>
              <w:t>th</w:t>
            </w:r>
            <w:r w:rsidRPr="00B7551D">
              <w:rPr>
                <w:rFonts w:ascii="Arial" w:eastAsia="Arial" w:hAnsi="Arial" w:cs="Arial"/>
                <w:sz w:val="20"/>
                <w:szCs w:val="20"/>
              </w:rPr>
              <w:t xml:space="preserve"> Cir. No. 11-16439 – </w:t>
            </w:r>
            <w:r w:rsidRPr="00B7551D">
              <w:rPr>
                <w:rFonts w:ascii="Arial" w:eastAsia="Arial" w:hAnsi="Arial" w:cs="Arial"/>
                <w:b/>
                <w:sz w:val="20"/>
                <w:szCs w:val="20"/>
              </w:rPr>
              <w:t>dismissed</w:t>
            </w:r>
            <w:r w:rsidRPr="00B7551D">
              <w:rPr>
                <w:rFonts w:ascii="Arial" w:eastAsia="Arial" w:hAnsi="Arial" w:cs="Arial"/>
                <w:sz w:val="20"/>
                <w:szCs w:val="20"/>
              </w:rPr>
              <w:t xml:space="preserve"> for lack o</w:t>
            </w:r>
            <w:r>
              <w:rPr>
                <w:rFonts w:ascii="Arial" w:eastAsia="Arial" w:hAnsi="Arial" w:cs="Arial"/>
                <w:sz w:val="20"/>
                <w:szCs w:val="20"/>
              </w:rPr>
              <w:t>f jurisdiction (case on remand), 9/13/11</w:t>
            </w:r>
            <w:r w:rsidRPr="00B7551D">
              <w:rPr>
                <w:rFonts w:ascii="Arial" w:eastAsia="Arial" w:hAnsi="Arial" w:cs="Arial"/>
                <w:sz w:val="20"/>
                <w:szCs w:val="20"/>
              </w:rPr>
              <w:t>.</w:t>
            </w:r>
          </w:p>
          <w:p w:rsidR="003155A2" w:rsidRPr="00B7551D" w:rsidRDefault="003155A2" w:rsidP="00885019">
            <w:pPr>
              <w:spacing w:before="13" w:line="220" w:lineRule="exact"/>
              <w:rPr>
                <w:rFonts w:ascii="Arial" w:hAnsi="Arial" w:cs="Arial"/>
                <w:sz w:val="20"/>
                <w:szCs w:val="20"/>
              </w:rPr>
            </w:pPr>
          </w:p>
          <w:p w:rsidR="003155A2" w:rsidRPr="004E37E5" w:rsidRDefault="003155A2" w:rsidP="00885019">
            <w:pPr>
              <w:spacing w:line="239" w:lineRule="auto"/>
              <w:ind w:right="289"/>
              <w:rPr>
                <w:rFonts w:ascii="Arial" w:eastAsia="Arial" w:hAnsi="Arial" w:cs="Arial"/>
                <w:sz w:val="20"/>
                <w:szCs w:val="20"/>
              </w:rPr>
            </w:pPr>
            <w:r w:rsidRPr="004E37E5">
              <w:rPr>
                <w:rFonts w:ascii="Arial" w:eastAsia="Arial" w:hAnsi="Arial" w:cs="Arial"/>
                <w:sz w:val="20"/>
                <w:szCs w:val="20"/>
              </w:rPr>
              <w:t xml:space="preserve">Doc. # 68, 4/12/2012 – </w:t>
            </w:r>
            <w:r w:rsidRPr="004E37E5">
              <w:rPr>
                <w:rFonts w:ascii="Arial" w:eastAsia="Arial" w:hAnsi="Arial" w:cs="Arial"/>
                <w:b/>
                <w:sz w:val="20"/>
                <w:szCs w:val="20"/>
              </w:rPr>
              <w:t>Order granting stay put</w:t>
            </w:r>
            <w:r w:rsidRPr="004E37E5">
              <w:rPr>
                <w:rFonts w:ascii="Arial" w:eastAsia="Arial" w:hAnsi="Arial" w:cs="Arial"/>
                <w:sz w:val="20"/>
                <w:szCs w:val="20"/>
              </w:rPr>
              <w:t xml:space="preserve"> at Loveland Academy based upon</w:t>
            </w:r>
            <w:r w:rsidRPr="004E37E5">
              <w:rPr>
                <w:rFonts w:ascii="Arial" w:eastAsia="Arial" w:hAnsi="Arial" w:cs="Arial"/>
                <w:i/>
                <w:sz w:val="20"/>
                <w:szCs w:val="20"/>
              </w:rPr>
              <w:t xml:space="preserve"> Marcus I. v. DOE</w:t>
            </w:r>
            <w:r w:rsidRPr="004E37E5">
              <w:rPr>
                <w:rFonts w:ascii="Arial" w:eastAsia="Arial" w:hAnsi="Arial" w:cs="Arial"/>
                <w:sz w:val="20"/>
                <w:szCs w:val="20"/>
              </w:rPr>
              <w:t>, 9</w:t>
            </w:r>
            <w:r w:rsidRPr="004E37E5">
              <w:rPr>
                <w:rFonts w:ascii="Arial" w:eastAsia="Arial" w:hAnsi="Arial" w:cs="Arial"/>
                <w:sz w:val="20"/>
                <w:szCs w:val="20"/>
                <w:vertAlign w:val="superscript"/>
              </w:rPr>
              <w:t>th</w:t>
            </w:r>
            <w:r w:rsidRPr="004E37E5">
              <w:rPr>
                <w:rFonts w:ascii="Arial" w:eastAsia="Arial" w:hAnsi="Arial" w:cs="Arial"/>
                <w:position w:val="10"/>
                <w:sz w:val="20"/>
                <w:szCs w:val="20"/>
              </w:rPr>
              <w:t xml:space="preserve"> </w:t>
            </w:r>
            <w:r w:rsidRPr="004E37E5">
              <w:rPr>
                <w:rFonts w:ascii="Arial" w:eastAsia="Arial" w:hAnsi="Arial" w:cs="Arial"/>
                <w:sz w:val="20"/>
                <w:szCs w:val="20"/>
              </w:rPr>
              <w:t>Cir. No. 09-17606, 5/23/11, 2011 WL 197950</w:t>
            </w:r>
            <w:r>
              <w:rPr>
                <w:rFonts w:ascii="Arial" w:eastAsia="Arial" w:hAnsi="Arial" w:cs="Arial"/>
                <w:sz w:val="20"/>
                <w:szCs w:val="20"/>
              </w:rPr>
              <w:t>2 (dismissing</w:t>
            </w:r>
            <w:r w:rsidRPr="004E37E5">
              <w:rPr>
                <w:rFonts w:ascii="Arial" w:eastAsia="Arial" w:hAnsi="Arial" w:cs="Arial"/>
                <w:sz w:val="20"/>
                <w:szCs w:val="20"/>
              </w:rPr>
              <w:t xml:space="preserve"> as moot</w:t>
            </w:r>
            <w:r>
              <w:rPr>
                <w:rFonts w:ascii="Arial" w:eastAsia="Arial" w:hAnsi="Arial" w:cs="Arial"/>
                <w:sz w:val="20"/>
                <w:szCs w:val="20"/>
              </w:rPr>
              <w:t xml:space="preserve"> appeal from</w:t>
            </w:r>
            <w:r w:rsidRPr="004E37E5">
              <w:rPr>
                <w:rFonts w:ascii="Arial" w:eastAsia="Arial" w:hAnsi="Arial" w:cs="Arial"/>
                <w:sz w:val="20"/>
                <w:szCs w:val="20"/>
              </w:rPr>
              <w:t xml:space="preserve"> D. Haw. Civ. No. 08-491 DAE (10/21/2009), </w:t>
            </w:r>
            <w:r>
              <w:rPr>
                <w:rFonts w:ascii="Arial" w:eastAsia="Arial" w:hAnsi="Arial" w:cs="Arial"/>
                <w:i/>
                <w:sz w:val="20"/>
                <w:szCs w:val="20"/>
              </w:rPr>
              <w:t>aff’</w:t>
            </w:r>
            <w:r w:rsidRPr="004E37E5">
              <w:rPr>
                <w:rFonts w:ascii="Arial" w:eastAsia="Arial" w:hAnsi="Arial" w:cs="Arial"/>
                <w:i/>
                <w:sz w:val="20"/>
                <w:szCs w:val="20"/>
              </w:rPr>
              <w:t xml:space="preserve">g </w:t>
            </w:r>
            <w:r w:rsidRPr="004E37E5">
              <w:rPr>
                <w:rFonts w:ascii="Arial" w:eastAsia="Arial" w:hAnsi="Arial" w:cs="Arial"/>
                <w:sz w:val="20"/>
                <w:szCs w:val="20"/>
              </w:rPr>
              <w:t>DOE-SY0708-054 (Haunani H. Alm, 10/3/2008).</w:t>
            </w:r>
          </w:p>
          <w:p w:rsidR="003155A2" w:rsidRPr="00B7551D" w:rsidRDefault="003155A2" w:rsidP="00885019">
            <w:pPr>
              <w:spacing w:line="239" w:lineRule="auto"/>
              <w:ind w:right="289"/>
              <w:rPr>
                <w:rFonts w:ascii="Arial" w:eastAsia="Arial" w:hAnsi="Arial" w:cs="Arial"/>
                <w:sz w:val="20"/>
                <w:szCs w:val="20"/>
              </w:rPr>
            </w:pPr>
          </w:p>
          <w:p w:rsidR="003155A2" w:rsidRPr="00AB2CDC" w:rsidRDefault="003155A2" w:rsidP="00885019">
            <w:pPr>
              <w:spacing w:line="239" w:lineRule="auto"/>
              <w:ind w:right="289"/>
              <w:rPr>
                <w:rFonts w:ascii="Arial" w:eastAsia="Arial" w:hAnsi="Arial" w:cs="Arial"/>
                <w:sz w:val="20"/>
                <w:szCs w:val="20"/>
              </w:rPr>
            </w:pPr>
            <w:r w:rsidRPr="00B7551D">
              <w:rPr>
                <w:rFonts w:ascii="Arial" w:eastAsia="Arial" w:hAnsi="Arial" w:cs="Arial"/>
                <w:sz w:val="20"/>
                <w:szCs w:val="20"/>
                <w:u w:val="single"/>
              </w:rPr>
              <w:t>FURTHER APPEAL</w:t>
            </w:r>
            <w:r w:rsidRPr="00B7551D">
              <w:rPr>
                <w:rFonts w:ascii="Arial" w:eastAsia="Arial" w:hAnsi="Arial" w:cs="Arial"/>
                <w:sz w:val="20"/>
                <w:szCs w:val="20"/>
              </w:rPr>
              <w:t xml:space="preserve">:  </w:t>
            </w:r>
            <w:r w:rsidRPr="00B7551D">
              <w:rPr>
                <w:rFonts w:ascii="Arial" w:eastAsia="Arial" w:hAnsi="Arial" w:cs="Arial"/>
                <w:i/>
                <w:sz w:val="20"/>
                <w:szCs w:val="20"/>
              </w:rPr>
              <w:t xml:space="preserve">DOE v. Marcus I., </w:t>
            </w:r>
            <w:r w:rsidRPr="00B7551D">
              <w:rPr>
                <w:rFonts w:ascii="Arial" w:eastAsia="Arial" w:hAnsi="Arial" w:cs="Arial"/>
                <w:sz w:val="20"/>
                <w:szCs w:val="20"/>
              </w:rPr>
              <w:t>9</w:t>
            </w:r>
            <w:r w:rsidRPr="00B7551D">
              <w:rPr>
                <w:rFonts w:ascii="Arial" w:eastAsia="Arial" w:hAnsi="Arial" w:cs="Arial"/>
                <w:sz w:val="20"/>
                <w:szCs w:val="20"/>
                <w:vertAlign w:val="superscript"/>
              </w:rPr>
              <w:t>th</w:t>
            </w:r>
            <w:r w:rsidRPr="00B7551D">
              <w:rPr>
                <w:rFonts w:ascii="Arial" w:eastAsia="Arial" w:hAnsi="Arial" w:cs="Arial"/>
                <w:sz w:val="20"/>
                <w:szCs w:val="20"/>
              </w:rPr>
              <w:t xml:space="preserve"> Cir. No. 12-16149</w:t>
            </w:r>
            <w:r>
              <w:rPr>
                <w:rFonts w:ascii="Arial" w:eastAsia="Arial" w:hAnsi="Arial" w:cs="Arial"/>
                <w:sz w:val="20"/>
                <w:szCs w:val="20"/>
              </w:rPr>
              <w:t xml:space="preserve"> (Carter Siu for DOE) – </w:t>
            </w:r>
            <w:r>
              <w:rPr>
                <w:rFonts w:ascii="Arial" w:eastAsia="Arial" w:hAnsi="Arial" w:cs="Arial"/>
                <w:b/>
                <w:sz w:val="20"/>
                <w:szCs w:val="20"/>
              </w:rPr>
              <w:t>affirmed, 1/28/2013</w:t>
            </w:r>
            <w:r>
              <w:rPr>
                <w:rFonts w:ascii="Arial" w:eastAsia="Arial" w:hAnsi="Arial" w:cs="Arial"/>
                <w:sz w:val="20"/>
                <w:szCs w:val="20"/>
              </w:rPr>
              <w:t>, 506 F. App’x. 613.</w:t>
            </w:r>
          </w:p>
          <w:p w:rsidR="003155A2" w:rsidRPr="00B7551D" w:rsidRDefault="003155A2" w:rsidP="00885019">
            <w:pPr>
              <w:spacing w:line="239" w:lineRule="auto"/>
              <w:ind w:right="289"/>
              <w:rPr>
                <w:rFonts w:ascii="Arial" w:eastAsia="Arial" w:hAnsi="Arial" w:cs="Arial"/>
                <w:sz w:val="20"/>
                <w:szCs w:val="20"/>
              </w:rPr>
            </w:pPr>
          </w:p>
        </w:tc>
      </w:tr>
      <w:tr w:rsidR="003155A2" w:rsidRPr="00B7551D" w:rsidTr="001D4597">
        <w:tc>
          <w:tcPr>
            <w:tcW w:w="1888" w:type="dxa"/>
            <w:shd w:val="clear" w:color="auto" w:fill="FFFFFF" w:themeFill="background1"/>
          </w:tcPr>
          <w:p w:rsidR="003155A2" w:rsidRPr="00B7551D" w:rsidRDefault="003155A2" w:rsidP="00085AE8">
            <w:pPr>
              <w:spacing w:line="226" w:lineRule="exact"/>
              <w:ind w:right="-20"/>
              <w:rPr>
                <w:rFonts w:ascii="Arial" w:eastAsia="Arial" w:hAnsi="Arial" w:cs="Arial"/>
                <w:sz w:val="20"/>
                <w:szCs w:val="20"/>
              </w:rPr>
            </w:pPr>
            <w:r>
              <w:rPr>
                <w:rFonts w:ascii="Arial" w:eastAsia="Arial" w:hAnsi="Arial" w:cs="Arial"/>
                <w:sz w:val="20"/>
                <w:szCs w:val="20"/>
              </w:rPr>
              <w:lastRenderedPageBreak/>
              <w:t>DOE-SY0910-070R</w:t>
            </w:r>
          </w:p>
        </w:tc>
        <w:tc>
          <w:tcPr>
            <w:tcW w:w="2062" w:type="dxa"/>
            <w:shd w:val="clear" w:color="auto" w:fill="FFFFFF" w:themeFill="background1"/>
          </w:tcPr>
          <w:p w:rsidR="003155A2" w:rsidRPr="00B7551D" w:rsidRDefault="003155A2" w:rsidP="009C2E8D">
            <w:pPr>
              <w:spacing w:line="226" w:lineRule="exact"/>
              <w:ind w:right="-20"/>
              <w:rPr>
                <w:rFonts w:ascii="Arial" w:eastAsia="Arial" w:hAnsi="Arial" w:cs="Arial"/>
                <w:sz w:val="20"/>
                <w:szCs w:val="20"/>
              </w:rPr>
            </w:pPr>
            <w:r>
              <w:rPr>
                <w:rFonts w:ascii="Arial" w:eastAsia="Arial" w:hAnsi="Arial" w:cs="Arial"/>
                <w:sz w:val="20"/>
                <w:szCs w:val="20"/>
              </w:rPr>
              <w:t>Carl M. Varady</w:t>
            </w:r>
          </w:p>
        </w:tc>
        <w:tc>
          <w:tcPr>
            <w:tcW w:w="2098" w:type="dxa"/>
            <w:shd w:val="clear" w:color="auto" w:fill="FFFFFF" w:themeFill="background1"/>
          </w:tcPr>
          <w:p w:rsidR="003155A2" w:rsidRDefault="003155A2" w:rsidP="009C2E8D">
            <w:pPr>
              <w:spacing w:line="226" w:lineRule="exact"/>
              <w:ind w:right="-20"/>
              <w:rPr>
                <w:rFonts w:ascii="Arial" w:eastAsia="Arial" w:hAnsi="Arial" w:cs="Arial"/>
                <w:sz w:val="20"/>
                <w:szCs w:val="20"/>
              </w:rPr>
            </w:pPr>
            <w:r>
              <w:rPr>
                <w:rFonts w:ascii="Arial" w:eastAsia="Arial" w:hAnsi="Arial" w:cs="Arial"/>
                <w:sz w:val="20"/>
                <w:szCs w:val="20"/>
              </w:rPr>
              <w:t>Kris Murakami</w:t>
            </w:r>
          </w:p>
        </w:tc>
        <w:tc>
          <w:tcPr>
            <w:tcW w:w="1890" w:type="dxa"/>
            <w:shd w:val="clear" w:color="auto" w:fill="FFFFFF" w:themeFill="background1"/>
          </w:tcPr>
          <w:p w:rsidR="003155A2" w:rsidRDefault="003155A2" w:rsidP="009C2E8D">
            <w:pPr>
              <w:spacing w:line="226" w:lineRule="exact"/>
              <w:ind w:right="-20"/>
              <w:rPr>
                <w:rFonts w:ascii="Arial" w:eastAsia="Arial" w:hAnsi="Arial" w:cs="Arial"/>
                <w:sz w:val="20"/>
                <w:szCs w:val="20"/>
              </w:rPr>
            </w:pPr>
            <w:r>
              <w:rPr>
                <w:rFonts w:ascii="Arial" w:eastAsia="Arial" w:hAnsi="Arial" w:cs="Arial"/>
                <w:sz w:val="20"/>
                <w:szCs w:val="20"/>
              </w:rPr>
              <w:t>David H. Karlen</w:t>
            </w:r>
          </w:p>
          <w:p w:rsidR="003155A2" w:rsidRDefault="003155A2" w:rsidP="009C2E8D">
            <w:pPr>
              <w:spacing w:line="226" w:lineRule="exact"/>
              <w:ind w:right="-20"/>
              <w:rPr>
                <w:rFonts w:ascii="Arial" w:eastAsia="Arial" w:hAnsi="Arial" w:cs="Arial"/>
                <w:sz w:val="20"/>
                <w:szCs w:val="20"/>
              </w:rPr>
            </w:pPr>
            <w:r>
              <w:rPr>
                <w:rFonts w:ascii="Arial" w:eastAsia="Arial" w:hAnsi="Arial" w:cs="Arial"/>
                <w:sz w:val="20"/>
                <w:szCs w:val="20"/>
              </w:rPr>
              <w:t>2/4/2014</w:t>
            </w:r>
          </w:p>
          <w:p w:rsidR="003155A2" w:rsidRDefault="003155A2" w:rsidP="009C2E8D">
            <w:pPr>
              <w:spacing w:line="226" w:lineRule="exact"/>
              <w:ind w:right="-20"/>
              <w:rPr>
                <w:rFonts w:ascii="Arial" w:eastAsia="Arial" w:hAnsi="Arial" w:cs="Arial"/>
                <w:sz w:val="20"/>
                <w:szCs w:val="20"/>
              </w:rPr>
            </w:pPr>
            <w:r>
              <w:rPr>
                <w:rFonts w:ascii="Arial" w:eastAsia="Arial" w:hAnsi="Arial" w:cs="Arial"/>
                <w:sz w:val="20"/>
                <w:szCs w:val="20"/>
              </w:rPr>
              <w:t>(Remand)</w:t>
            </w:r>
          </w:p>
          <w:p w:rsidR="003155A2" w:rsidRDefault="003155A2" w:rsidP="009C2E8D">
            <w:pPr>
              <w:spacing w:line="226" w:lineRule="exact"/>
              <w:ind w:right="-20"/>
              <w:rPr>
                <w:rFonts w:ascii="Arial" w:eastAsia="Arial" w:hAnsi="Arial" w:cs="Arial"/>
                <w:sz w:val="20"/>
                <w:szCs w:val="20"/>
              </w:rPr>
            </w:pPr>
          </w:p>
        </w:tc>
        <w:tc>
          <w:tcPr>
            <w:tcW w:w="5832" w:type="dxa"/>
            <w:shd w:val="clear" w:color="auto" w:fill="FFFFFF" w:themeFill="background1"/>
          </w:tcPr>
          <w:p w:rsidR="003155A2" w:rsidRDefault="003155A2" w:rsidP="00182C49">
            <w:pPr>
              <w:pStyle w:val="ListParagraph"/>
              <w:numPr>
                <w:ilvl w:val="0"/>
                <w:numId w:val="103"/>
              </w:numPr>
              <w:spacing w:line="226" w:lineRule="exact"/>
              <w:ind w:right="-20"/>
              <w:rPr>
                <w:rFonts w:ascii="Arial" w:eastAsia="Arial" w:hAnsi="Arial" w:cs="Arial"/>
                <w:sz w:val="20"/>
                <w:szCs w:val="20"/>
              </w:rPr>
            </w:pPr>
            <w:r>
              <w:rPr>
                <w:rFonts w:ascii="Arial" w:eastAsia="Arial" w:hAnsi="Arial" w:cs="Arial"/>
                <w:sz w:val="20"/>
                <w:szCs w:val="20"/>
              </w:rPr>
              <w:t>Implementation of IEP.</w:t>
            </w:r>
          </w:p>
          <w:p w:rsidR="003155A2" w:rsidRDefault="003155A2" w:rsidP="009C2E8D">
            <w:pPr>
              <w:pStyle w:val="ListParagraph"/>
              <w:spacing w:line="226" w:lineRule="exact"/>
              <w:ind w:left="0" w:right="-20"/>
              <w:rPr>
                <w:rFonts w:ascii="Arial" w:eastAsia="Arial" w:hAnsi="Arial" w:cs="Arial"/>
                <w:sz w:val="20"/>
                <w:szCs w:val="20"/>
              </w:rPr>
            </w:pPr>
          </w:p>
          <w:p w:rsidR="003155A2" w:rsidRDefault="003155A2" w:rsidP="009C2E8D">
            <w:pPr>
              <w:pStyle w:val="ListParagraph"/>
              <w:spacing w:line="226" w:lineRule="exact"/>
              <w:ind w:left="0" w:right="-20"/>
              <w:rPr>
                <w:rFonts w:ascii="Arial" w:eastAsia="Arial" w:hAnsi="Arial" w:cs="Arial"/>
                <w:sz w:val="20"/>
                <w:szCs w:val="20"/>
              </w:rPr>
            </w:pPr>
            <w:r>
              <w:rPr>
                <w:rFonts w:ascii="Arial" w:eastAsia="Arial" w:hAnsi="Arial" w:cs="Arial"/>
                <w:sz w:val="20"/>
                <w:szCs w:val="20"/>
                <w:u w:val="single"/>
              </w:rPr>
              <w:t>OUTCOME</w:t>
            </w:r>
            <w:r>
              <w:rPr>
                <w:rFonts w:ascii="Arial" w:eastAsia="Arial" w:hAnsi="Arial" w:cs="Arial"/>
                <w:sz w:val="20"/>
                <w:szCs w:val="20"/>
              </w:rPr>
              <w:t xml:space="preserve">:  </w:t>
            </w:r>
            <w:r>
              <w:rPr>
                <w:rFonts w:ascii="Arial" w:eastAsia="Arial" w:hAnsi="Arial" w:cs="Arial"/>
                <w:b/>
                <w:sz w:val="20"/>
                <w:szCs w:val="20"/>
              </w:rPr>
              <w:t>For DOE</w:t>
            </w:r>
          </w:p>
          <w:p w:rsidR="003155A2" w:rsidRDefault="003155A2" w:rsidP="009C2E8D">
            <w:pPr>
              <w:pStyle w:val="ListParagraph"/>
              <w:spacing w:line="226" w:lineRule="exact"/>
              <w:ind w:left="0" w:right="-20"/>
              <w:rPr>
                <w:rFonts w:ascii="Arial" w:eastAsia="Arial" w:hAnsi="Arial" w:cs="Arial"/>
                <w:sz w:val="20"/>
                <w:szCs w:val="20"/>
              </w:rPr>
            </w:pPr>
          </w:p>
          <w:p w:rsidR="003155A2" w:rsidRDefault="003155A2" w:rsidP="009C2E8D">
            <w:pPr>
              <w:pStyle w:val="ListParagraph"/>
              <w:spacing w:line="226" w:lineRule="exact"/>
              <w:ind w:left="0" w:right="-20"/>
              <w:rPr>
                <w:rFonts w:ascii="Arial" w:eastAsia="Arial" w:hAnsi="Arial" w:cs="Arial"/>
                <w:sz w:val="20"/>
                <w:szCs w:val="20"/>
              </w:rPr>
            </w:pPr>
            <w:r>
              <w:rPr>
                <w:rFonts w:ascii="Arial" w:eastAsia="Arial" w:hAnsi="Arial" w:cs="Arial"/>
                <w:sz w:val="20"/>
                <w:szCs w:val="20"/>
                <w:u w:val="single"/>
              </w:rPr>
              <w:t>REASONING</w:t>
            </w:r>
            <w:r>
              <w:rPr>
                <w:rFonts w:ascii="Arial" w:eastAsia="Arial" w:hAnsi="Arial" w:cs="Arial"/>
                <w:sz w:val="20"/>
                <w:szCs w:val="20"/>
              </w:rPr>
              <w:t xml:space="preserve">:  Even though the DOE denied a FAPE by failing </w:t>
            </w:r>
            <w:r>
              <w:rPr>
                <w:rFonts w:ascii="Arial" w:eastAsia="Arial" w:hAnsi="Arial" w:cs="Arial"/>
                <w:sz w:val="20"/>
                <w:szCs w:val="20"/>
              </w:rPr>
              <w:lastRenderedPageBreak/>
              <w:t>to implement the IEP, compensatory education is denied because student did not appeal from the decision of 4/3/2010 that denied compensatory education.</w:t>
            </w:r>
          </w:p>
          <w:p w:rsidR="003155A2" w:rsidRPr="005965E6" w:rsidRDefault="003155A2" w:rsidP="009C2E8D">
            <w:pPr>
              <w:pStyle w:val="ListParagraph"/>
              <w:spacing w:line="226" w:lineRule="exact"/>
              <w:ind w:left="0" w:right="-20"/>
              <w:rPr>
                <w:rFonts w:ascii="Arial" w:eastAsia="Arial" w:hAnsi="Arial" w:cs="Arial"/>
                <w:sz w:val="20"/>
                <w:szCs w:val="20"/>
              </w:rPr>
            </w:pPr>
          </w:p>
        </w:tc>
      </w:tr>
      <w:tr w:rsidR="003155A2" w:rsidRPr="00B7551D" w:rsidTr="001D4597">
        <w:tc>
          <w:tcPr>
            <w:tcW w:w="1888" w:type="dxa"/>
            <w:shd w:val="clear" w:color="auto" w:fill="F2F2F2" w:themeFill="background1" w:themeFillShade="F2"/>
          </w:tcPr>
          <w:p w:rsidR="003155A2" w:rsidRDefault="003155A2" w:rsidP="00622FA5">
            <w:pPr>
              <w:spacing w:line="227" w:lineRule="exact"/>
              <w:ind w:right="-20"/>
              <w:rPr>
                <w:rFonts w:ascii="Arial" w:eastAsia="Arial" w:hAnsi="Arial" w:cs="Arial"/>
                <w:sz w:val="20"/>
                <w:szCs w:val="20"/>
              </w:rPr>
            </w:pPr>
            <w:r>
              <w:rPr>
                <w:rFonts w:ascii="Arial" w:eastAsia="Arial" w:hAnsi="Arial" w:cs="Arial"/>
                <w:sz w:val="20"/>
                <w:szCs w:val="20"/>
              </w:rPr>
              <w:lastRenderedPageBreak/>
              <w:t>DOE-SY</w:t>
            </w:r>
            <w:r>
              <w:rPr>
                <w:rFonts w:ascii="Arial" w:eastAsia="Arial" w:hAnsi="Arial" w:cs="Arial"/>
                <w:spacing w:val="-1"/>
                <w:sz w:val="20"/>
                <w:szCs w:val="20"/>
              </w:rPr>
              <w:t>0</w:t>
            </w:r>
            <w:r>
              <w:rPr>
                <w:rFonts w:ascii="Arial" w:eastAsia="Arial" w:hAnsi="Arial" w:cs="Arial"/>
                <w:sz w:val="20"/>
                <w:szCs w:val="20"/>
              </w:rPr>
              <w:t>91</w:t>
            </w:r>
            <w:r>
              <w:rPr>
                <w:rFonts w:ascii="Arial" w:eastAsia="Arial" w:hAnsi="Arial" w:cs="Arial"/>
                <w:spacing w:val="-1"/>
                <w:sz w:val="20"/>
                <w:szCs w:val="20"/>
              </w:rPr>
              <w:t>0</w:t>
            </w:r>
            <w:r>
              <w:rPr>
                <w:rFonts w:ascii="Arial" w:eastAsia="Arial" w:hAnsi="Arial" w:cs="Arial"/>
                <w:sz w:val="20"/>
                <w:szCs w:val="20"/>
              </w:rPr>
              <w:t>-070</w:t>
            </w:r>
          </w:p>
        </w:tc>
        <w:tc>
          <w:tcPr>
            <w:tcW w:w="2062" w:type="dxa"/>
            <w:shd w:val="clear" w:color="auto" w:fill="F2F2F2" w:themeFill="background1" w:themeFillShade="F2"/>
          </w:tcPr>
          <w:p w:rsidR="003155A2" w:rsidRDefault="003155A2" w:rsidP="00622FA5">
            <w:pPr>
              <w:spacing w:line="227" w:lineRule="exact"/>
              <w:ind w:right="-20"/>
              <w:rPr>
                <w:rFonts w:ascii="Arial" w:eastAsia="Arial" w:hAnsi="Arial" w:cs="Arial"/>
                <w:sz w:val="20"/>
                <w:szCs w:val="20"/>
              </w:rPr>
            </w:pPr>
            <w:r>
              <w:rPr>
                <w:rFonts w:ascii="Arial" w:eastAsia="Arial" w:hAnsi="Arial" w:cs="Arial"/>
                <w:sz w:val="20"/>
                <w:szCs w:val="20"/>
              </w:rPr>
              <w:t>Carl M. Var</w:t>
            </w:r>
            <w:r>
              <w:rPr>
                <w:rFonts w:ascii="Arial" w:eastAsia="Arial" w:hAnsi="Arial" w:cs="Arial"/>
                <w:spacing w:val="-1"/>
                <w:sz w:val="20"/>
                <w:szCs w:val="20"/>
              </w:rPr>
              <w:t>a</w:t>
            </w:r>
            <w:r>
              <w:rPr>
                <w:rFonts w:ascii="Arial" w:eastAsia="Arial" w:hAnsi="Arial" w:cs="Arial"/>
                <w:sz w:val="20"/>
                <w:szCs w:val="20"/>
              </w:rPr>
              <w:t>dy</w:t>
            </w:r>
          </w:p>
        </w:tc>
        <w:tc>
          <w:tcPr>
            <w:tcW w:w="2098" w:type="dxa"/>
            <w:shd w:val="clear" w:color="auto" w:fill="F2F2F2" w:themeFill="background1" w:themeFillShade="F2"/>
          </w:tcPr>
          <w:p w:rsidR="003155A2" w:rsidRDefault="003155A2" w:rsidP="00622FA5">
            <w:pPr>
              <w:spacing w:line="227" w:lineRule="exact"/>
              <w:ind w:right="-20"/>
              <w:rPr>
                <w:rFonts w:ascii="Arial" w:eastAsia="Arial" w:hAnsi="Arial" w:cs="Arial"/>
                <w:sz w:val="20"/>
                <w:szCs w:val="20"/>
              </w:rPr>
            </w:pPr>
            <w:r>
              <w:rPr>
                <w:rFonts w:ascii="Arial" w:eastAsia="Arial" w:hAnsi="Arial" w:cs="Arial"/>
                <w:sz w:val="20"/>
                <w:szCs w:val="20"/>
              </w:rPr>
              <w:t>Chr</w:t>
            </w:r>
            <w:r>
              <w:rPr>
                <w:rFonts w:ascii="Arial" w:eastAsia="Arial" w:hAnsi="Arial" w:cs="Arial"/>
                <w:spacing w:val="-1"/>
                <w:sz w:val="20"/>
                <w:szCs w:val="20"/>
              </w:rPr>
              <w:t>i</w:t>
            </w:r>
            <w:r>
              <w:rPr>
                <w:rFonts w:ascii="Arial" w:eastAsia="Arial" w:hAnsi="Arial" w:cs="Arial"/>
                <w:sz w:val="20"/>
                <w:szCs w:val="20"/>
              </w:rPr>
              <w:t>stine M.</w:t>
            </w:r>
            <w:r>
              <w:rPr>
                <w:rFonts w:ascii="Arial" w:eastAsia="Arial" w:hAnsi="Arial" w:cs="Arial"/>
                <w:spacing w:val="-2"/>
                <w:sz w:val="20"/>
                <w:szCs w:val="20"/>
              </w:rPr>
              <w:t xml:space="preserve"> </w:t>
            </w:r>
            <w:r>
              <w:rPr>
                <w:rFonts w:ascii="Arial" w:eastAsia="Arial" w:hAnsi="Arial" w:cs="Arial"/>
                <w:sz w:val="20"/>
                <w:szCs w:val="20"/>
              </w:rPr>
              <w:t>Dent</w:t>
            </w:r>
            <w:r>
              <w:rPr>
                <w:rFonts w:ascii="Arial" w:eastAsia="Arial" w:hAnsi="Arial" w:cs="Arial"/>
                <w:spacing w:val="-1"/>
                <w:sz w:val="20"/>
                <w:szCs w:val="20"/>
              </w:rPr>
              <w:t>o</w:t>
            </w:r>
            <w:r>
              <w:rPr>
                <w:rFonts w:ascii="Arial" w:eastAsia="Arial" w:hAnsi="Arial" w:cs="Arial"/>
                <w:sz w:val="20"/>
                <w:szCs w:val="20"/>
              </w:rPr>
              <w:t>n</w:t>
            </w:r>
          </w:p>
        </w:tc>
        <w:tc>
          <w:tcPr>
            <w:tcW w:w="1890" w:type="dxa"/>
            <w:shd w:val="clear" w:color="auto" w:fill="F2F2F2" w:themeFill="background1" w:themeFillShade="F2"/>
          </w:tcPr>
          <w:p w:rsidR="003155A2" w:rsidRDefault="003155A2" w:rsidP="00622FA5">
            <w:pPr>
              <w:spacing w:line="227" w:lineRule="exact"/>
              <w:ind w:right="-20"/>
              <w:rPr>
                <w:rFonts w:ascii="Arial" w:eastAsia="Arial" w:hAnsi="Arial" w:cs="Arial"/>
                <w:sz w:val="20"/>
                <w:szCs w:val="20"/>
              </w:rPr>
            </w:pPr>
            <w:r>
              <w:rPr>
                <w:rFonts w:ascii="Arial" w:eastAsia="Arial" w:hAnsi="Arial" w:cs="Arial"/>
                <w:sz w:val="20"/>
                <w:szCs w:val="20"/>
              </w:rPr>
              <w:t>Ha</w:t>
            </w:r>
            <w:r>
              <w:rPr>
                <w:rFonts w:ascii="Arial" w:eastAsia="Arial" w:hAnsi="Arial" w:cs="Arial"/>
                <w:spacing w:val="-1"/>
                <w:sz w:val="20"/>
                <w:szCs w:val="20"/>
              </w:rPr>
              <w:t>u</w:t>
            </w:r>
            <w:r>
              <w:rPr>
                <w:rFonts w:ascii="Arial" w:eastAsia="Arial" w:hAnsi="Arial" w:cs="Arial"/>
                <w:sz w:val="20"/>
                <w:szCs w:val="20"/>
              </w:rPr>
              <w:t>nani</w:t>
            </w:r>
            <w:r>
              <w:rPr>
                <w:rFonts w:ascii="Arial" w:eastAsia="Arial" w:hAnsi="Arial" w:cs="Arial"/>
                <w:spacing w:val="-2"/>
                <w:sz w:val="20"/>
                <w:szCs w:val="20"/>
              </w:rPr>
              <w:t xml:space="preserve"> </w:t>
            </w:r>
            <w:r>
              <w:rPr>
                <w:rFonts w:ascii="Arial" w:eastAsia="Arial" w:hAnsi="Arial" w:cs="Arial"/>
                <w:sz w:val="20"/>
                <w:szCs w:val="20"/>
              </w:rPr>
              <w:t>H. Alm</w:t>
            </w:r>
          </w:p>
          <w:p w:rsidR="003155A2" w:rsidRDefault="003155A2" w:rsidP="00622FA5">
            <w:pPr>
              <w:spacing w:line="229" w:lineRule="exact"/>
              <w:ind w:right="-20"/>
              <w:rPr>
                <w:rFonts w:ascii="Arial" w:eastAsia="Arial" w:hAnsi="Arial" w:cs="Arial"/>
                <w:sz w:val="20"/>
                <w:szCs w:val="20"/>
              </w:rPr>
            </w:pPr>
            <w:r>
              <w:rPr>
                <w:rFonts w:ascii="Arial" w:eastAsia="Arial" w:hAnsi="Arial" w:cs="Arial"/>
                <w:sz w:val="20"/>
                <w:szCs w:val="20"/>
              </w:rPr>
              <w:t>4/3/2010</w:t>
            </w:r>
          </w:p>
        </w:tc>
        <w:tc>
          <w:tcPr>
            <w:tcW w:w="5832" w:type="dxa"/>
            <w:shd w:val="clear" w:color="auto" w:fill="F2F2F2" w:themeFill="background1" w:themeFillShade="F2"/>
          </w:tcPr>
          <w:p w:rsidR="003155A2" w:rsidRDefault="003155A2" w:rsidP="00A52A5B">
            <w:pPr>
              <w:spacing w:before="1" w:line="230" w:lineRule="exact"/>
              <w:rPr>
                <w:rFonts w:ascii="Arial" w:eastAsia="Arial" w:hAnsi="Arial" w:cs="Arial"/>
                <w:sz w:val="20"/>
                <w:szCs w:val="20"/>
              </w:rPr>
            </w:pPr>
            <w:r>
              <w:rPr>
                <w:rFonts w:ascii="Arial" w:eastAsia="Arial" w:hAnsi="Arial" w:cs="Arial"/>
                <w:sz w:val="20"/>
                <w:szCs w:val="20"/>
              </w:rPr>
              <w:t>1.</w:t>
            </w:r>
            <w:r>
              <w:rPr>
                <w:rFonts w:ascii="Arial" w:eastAsia="Arial" w:hAnsi="Arial" w:cs="Arial"/>
                <w:spacing w:val="55"/>
                <w:sz w:val="20"/>
                <w:szCs w:val="20"/>
              </w:rPr>
              <w:t xml:space="preserve"> </w:t>
            </w:r>
            <w:r>
              <w:rPr>
                <w:rFonts w:ascii="Arial" w:eastAsia="Arial" w:hAnsi="Arial" w:cs="Arial"/>
                <w:sz w:val="20"/>
                <w:szCs w:val="20"/>
              </w:rPr>
              <w:t>Wheth</w:t>
            </w:r>
            <w:r>
              <w:rPr>
                <w:rFonts w:ascii="Arial" w:eastAsia="Arial" w:hAnsi="Arial" w:cs="Arial"/>
                <w:spacing w:val="-1"/>
                <w:sz w:val="20"/>
                <w:szCs w:val="20"/>
              </w:rPr>
              <w:t>e</w:t>
            </w:r>
            <w:r>
              <w:rPr>
                <w:rFonts w:ascii="Arial" w:eastAsia="Arial" w:hAnsi="Arial" w:cs="Arial"/>
                <w:sz w:val="20"/>
                <w:szCs w:val="20"/>
              </w:rPr>
              <w:t>r R</w:t>
            </w:r>
            <w:r>
              <w:rPr>
                <w:rFonts w:ascii="Arial" w:eastAsia="Arial" w:hAnsi="Arial" w:cs="Arial"/>
                <w:spacing w:val="-1"/>
                <w:sz w:val="20"/>
                <w:szCs w:val="20"/>
              </w:rPr>
              <w:t>e</w:t>
            </w:r>
            <w:r>
              <w:rPr>
                <w:rFonts w:ascii="Arial" w:eastAsia="Arial" w:hAnsi="Arial" w:cs="Arial"/>
                <w:sz w:val="20"/>
                <w:szCs w:val="20"/>
              </w:rPr>
              <w:t>sp</w:t>
            </w:r>
            <w:r>
              <w:rPr>
                <w:rFonts w:ascii="Arial" w:eastAsia="Arial" w:hAnsi="Arial" w:cs="Arial"/>
                <w:spacing w:val="-1"/>
                <w:sz w:val="20"/>
                <w:szCs w:val="20"/>
              </w:rPr>
              <w:t>o</w:t>
            </w:r>
            <w:r>
              <w:rPr>
                <w:rFonts w:ascii="Arial" w:eastAsia="Arial" w:hAnsi="Arial" w:cs="Arial"/>
                <w:sz w:val="20"/>
                <w:szCs w:val="20"/>
              </w:rPr>
              <w:t>ndent</w:t>
            </w:r>
            <w:r>
              <w:rPr>
                <w:rFonts w:ascii="Arial" w:eastAsia="Arial" w:hAnsi="Arial" w:cs="Arial"/>
                <w:spacing w:val="-2"/>
                <w:sz w:val="20"/>
                <w:szCs w:val="20"/>
              </w:rPr>
              <w:t xml:space="preserve"> </w:t>
            </w:r>
            <w:r>
              <w:rPr>
                <w:rFonts w:ascii="Arial" w:eastAsia="Arial" w:hAnsi="Arial" w:cs="Arial"/>
                <w:sz w:val="20"/>
                <w:szCs w:val="20"/>
              </w:rPr>
              <w:t>unilaterally c</w:t>
            </w:r>
            <w:r>
              <w:rPr>
                <w:rFonts w:ascii="Arial" w:eastAsia="Arial" w:hAnsi="Arial" w:cs="Arial"/>
                <w:spacing w:val="-1"/>
                <w:sz w:val="20"/>
                <w:szCs w:val="20"/>
              </w:rPr>
              <w:t>h</w:t>
            </w:r>
            <w:r>
              <w:rPr>
                <w:rFonts w:ascii="Arial" w:eastAsia="Arial" w:hAnsi="Arial" w:cs="Arial"/>
                <w:sz w:val="20"/>
                <w:szCs w:val="20"/>
              </w:rPr>
              <w:t>ang</w:t>
            </w:r>
            <w:r>
              <w:rPr>
                <w:rFonts w:ascii="Arial" w:eastAsia="Arial" w:hAnsi="Arial" w:cs="Arial"/>
                <w:spacing w:val="-1"/>
                <w:sz w:val="20"/>
                <w:szCs w:val="20"/>
              </w:rPr>
              <w:t>e</w:t>
            </w:r>
            <w:r>
              <w:rPr>
                <w:rFonts w:ascii="Arial" w:eastAsia="Arial" w:hAnsi="Arial" w:cs="Arial"/>
                <w:sz w:val="20"/>
                <w:szCs w:val="20"/>
              </w:rPr>
              <w:t>d Stud</w:t>
            </w:r>
            <w:r>
              <w:rPr>
                <w:rFonts w:ascii="Arial" w:eastAsia="Arial" w:hAnsi="Arial" w:cs="Arial"/>
                <w:spacing w:val="-1"/>
                <w:sz w:val="20"/>
                <w:szCs w:val="20"/>
              </w:rPr>
              <w:t>e</w:t>
            </w:r>
            <w:r>
              <w:rPr>
                <w:rFonts w:ascii="Arial" w:eastAsia="Arial" w:hAnsi="Arial" w:cs="Arial"/>
                <w:sz w:val="20"/>
                <w:szCs w:val="20"/>
              </w:rPr>
              <w:t>nt’s ed</w:t>
            </w:r>
            <w:r>
              <w:rPr>
                <w:rFonts w:ascii="Arial" w:eastAsia="Arial" w:hAnsi="Arial" w:cs="Arial"/>
                <w:spacing w:val="-1"/>
                <w:sz w:val="20"/>
                <w:szCs w:val="20"/>
              </w:rPr>
              <w:t>u</w:t>
            </w:r>
            <w:r>
              <w:rPr>
                <w:rFonts w:ascii="Arial" w:eastAsia="Arial" w:hAnsi="Arial" w:cs="Arial"/>
                <w:sz w:val="20"/>
                <w:szCs w:val="20"/>
              </w:rPr>
              <w:t>catio</w:t>
            </w:r>
            <w:r>
              <w:rPr>
                <w:rFonts w:ascii="Arial" w:eastAsia="Arial" w:hAnsi="Arial" w:cs="Arial"/>
                <w:spacing w:val="-1"/>
                <w:sz w:val="20"/>
                <w:szCs w:val="20"/>
              </w:rPr>
              <w:t>n</w:t>
            </w:r>
            <w:r>
              <w:rPr>
                <w:rFonts w:ascii="Arial" w:eastAsia="Arial" w:hAnsi="Arial" w:cs="Arial"/>
                <w:sz w:val="20"/>
                <w:szCs w:val="20"/>
              </w:rPr>
              <w:t xml:space="preserve">al </w:t>
            </w:r>
            <w:r>
              <w:rPr>
                <w:rFonts w:ascii="Arial" w:eastAsia="Arial" w:hAnsi="Arial" w:cs="Arial"/>
                <w:spacing w:val="-1"/>
                <w:sz w:val="20"/>
                <w:szCs w:val="20"/>
              </w:rPr>
              <w:t>p</w:t>
            </w:r>
            <w:r>
              <w:rPr>
                <w:rFonts w:ascii="Arial" w:eastAsia="Arial" w:hAnsi="Arial" w:cs="Arial"/>
                <w:sz w:val="20"/>
                <w:szCs w:val="20"/>
              </w:rPr>
              <w:t>ro</w:t>
            </w:r>
            <w:r>
              <w:rPr>
                <w:rFonts w:ascii="Arial" w:eastAsia="Arial" w:hAnsi="Arial" w:cs="Arial"/>
                <w:spacing w:val="-1"/>
                <w:sz w:val="20"/>
                <w:szCs w:val="20"/>
              </w:rPr>
              <w:t>g</w:t>
            </w:r>
            <w:r>
              <w:rPr>
                <w:rFonts w:ascii="Arial" w:eastAsia="Arial" w:hAnsi="Arial" w:cs="Arial"/>
                <w:sz w:val="20"/>
                <w:szCs w:val="20"/>
              </w:rPr>
              <w:t>ram a</w:t>
            </w:r>
            <w:r>
              <w:rPr>
                <w:rFonts w:ascii="Arial" w:eastAsia="Arial" w:hAnsi="Arial" w:cs="Arial"/>
                <w:spacing w:val="-1"/>
                <w:sz w:val="20"/>
                <w:szCs w:val="20"/>
              </w:rPr>
              <w:t>n</w:t>
            </w:r>
            <w:r>
              <w:rPr>
                <w:rFonts w:ascii="Arial" w:eastAsia="Arial" w:hAnsi="Arial" w:cs="Arial"/>
                <w:sz w:val="20"/>
                <w:szCs w:val="20"/>
              </w:rPr>
              <w:t xml:space="preserve">d </w:t>
            </w:r>
            <w:r>
              <w:rPr>
                <w:rFonts w:ascii="Arial" w:eastAsia="Arial" w:hAnsi="Arial" w:cs="Arial"/>
                <w:spacing w:val="-1"/>
                <w:sz w:val="20"/>
                <w:szCs w:val="20"/>
              </w:rPr>
              <w:t>p</w:t>
            </w:r>
            <w:r>
              <w:rPr>
                <w:rFonts w:ascii="Arial" w:eastAsia="Arial" w:hAnsi="Arial" w:cs="Arial"/>
                <w:sz w:val="20"/>
                <w:szCs w:val="20"/>
              </w:rPr>
              <w:t>lace</w:t>
            </w:r>
            <w:r>
              <w:rPr>
                <w:rFonts w:ascii="Arial" w:eastAsia="Arial" w:hAnsi="Arial" w:cs="Arial"/>
                <w:spacing w:val="-1"/>
                <w:sz w:val="20"/>
                <w:szCs w:val="20"/>
              </w:rPr>
              <w:t>m</w:t>
            </w:r>
            <w:r>
              <w:rPr>
                <w:rFonts w:ascii="Arial" w:eastAsia="Arial" w:hAnsi="Arial" w:cs="Arial"/>
                <w:sz w:val="20"/>
                <w:szCs w:val="20"/>
              </w:rPr>
              <w:t>ent by pro</w:t>
            </w:r>
            <w:r>
              <w:rPr>
                <w:rFonts w:ascii="Arial" w:eastAsia="Arial" w:hAnsi="Arial" w:cs="Arial"/>
                <w:spacing w:val="-1"/>
                <w:sz w:val="20"/>
                <w:szCs w:val="20"/>
              </w:rPr>
              <w:t>p</w:t>
            </w:r>
            <w:r>
              <w:rPr>
                <w:rFonts w:ascii="Arial" w:eastAsia="Arial" w:hAnsi="Arial" w:cs="Arial"/>
                <w:sz w:val="20"/>
                <w:szCs w:val="20"/>
              </w:rPr>
              <w:t>os</w:t>
            </w:r>
            <w:r>
              <w:rPr>
                <w:rFonts w:ascii="Arial" w:eastAsia="Arial" w:hAnsi="Arial" w:cs="Arial"/>
                <w:spacing w:val="-1"/>
                <w:sz w:val="20"/>
                <w:szCs w:val="20"/>
              </w:rPr>
              <w:t>i</w:t>
            </w:r>
            <w:r>
              <w:rPr>
                <w:rFonts w:ascii="Arial" w:eastAsia="Arial" w:hAnsi="Arial" w:cs="Arial"/>
                <w:sz w:val="20"/>
                <w:szCs w:val="20"/>
              </w:rPr>
              <w:t>ng a</w:t>
            </w:r>
            <w:r>
              <w:rPr>
                <w:rFonts w:ascii="Arial" w:eastAsia="Arial" w:hAnsi="Arial" w:cs="Arial"/>
                <w:spacing w:val="-1"/>
                <w:sz w:val="20"/>
                <w:szCs w:val="20"/>
              </w:rPr>
              <w:t>n</w:t>
            </w:r>
            <w:r>
              <w:rPr>
                <w:rFonts w:ascii="Arial" w:eastAsia="Arial" w:hAnsi="Arial" w:cs="Arial"/>
                <w:sz w:val="20"/>
                <w:szCs w:val="20"/>
              </w:rPr>
              <w:t>d implem</w:t>
            </w:r>
            <w:r>
              <w:rPr>
                <w:rFonts w:ascii="Arial" w:eastAsia="Arial" w:hAnsi="Arial" w:cs="Arial"/>
                <w:spacing w:val="-1"/>
                <w:sz w:val="20"/>
                <w:szCs w:val="20"/>
              </w:rPr>
              <w:t>e</w:t>
            </w:r>
            <w:r>
              <w:rPr>
                <w:rFonts w:ascii="Arial" w:eastAsia="Arial" w:hAnsi="Arial" w:cs="Arial"/>
                <w:sz w:val="20"/>
                <w:szCs w:val="20"/>
              </w:rPr>
              <w:t>nting</w:t>
            </w:r>
            <w:r>
              <w:rPr>
                <w:rFonts w:ascii="Arial" w:eastAsia="Arial" w:hAnsi="Arial" w:cs="Arial"/>
                <w:spacing w:val="-1"/>
                <w:sz w:val="20"/>
                <w:szCs w:val="20"/>
              </w:rPr>
              <w:t xml:space="preserve"> </w:t>
            </w:r>
            <w:r>
              <w:rPr>
                <w:rFonts w:ascii="Arial" w:eastAsia="Arial" w:hAnsi="Arial" w:cs="Arial"/>
                <w:sz w:val="20"/>
                <w:szCs w:val="20"/>
              </w:rPr>
              <w:t>a pro</w:t>
            </w:r>
            <w:r>
              <w:rPr>
                <w:rFonts w:ascii="Arial" w:eastAsia="Arial" w:hAnsi="Arial" w:cs="Arial"/>
                <w:spacing w:val="-1"/>
                <w:sz w:val="20"/>
                <w:szCs w:val="20"/>
              </w:rPr>
              <w:t>g</w:t>
            </w:r>
            <w:r>
              <w:rPr>
                <w:rFonts w:ascii="Arial" w:eastAsia="Arial" w:hAnsi="Arial" w:cs="Arial"/>
                <w:sz w:val="20"/>
                <w:szCs w:val="20"/>
              </w:rPr>
              <w:t>ram o</w:t>
            </w:r>
            <w:r>
              <w:rPr>
                <w:rFonts w:ascii="Arial" w:eastAsia="Arial" w:hAnsi="Arial" w:cs="Arial"/>
                <w:spacing w:val="-2"/>
                <w:sz w:val="20"/>
                <w:szCs w:val="20"/>
              </w:rPr>
              <w:t>t</w:t>
            </w:r>
            <w:r>
              <w:rPr>
                <w:rFonts w:ascii="Arial" w:eastAsia="Arial" w:hAnsi="Arial" w:cs="Arial"/>
                <w:sz w:val="20"/>
                <w:szCs w:val="20"/>
              </w:rPr>
              <w:t xml:space="preserve">her than the </w:t>
            </w:r>
            <w:r>
              <w:rPr>
                <w:rFonts w:ascii="Arial" w:eastAsia="Arial" w:hAnsi="Arial" w:cs="Arial"/>
                <w:spacing w:val="-2"/>
                <w:sz w:val="20"/>
                <w:szCs w:val="20"/>
              </w:rPr>
              <w:t>I</w:t>
            </w:r>
            <w:r>
              <w:rPr>
                <w:rFonts w:ascii="Arial" w:eastAsia="Arial" w:hAnsi="Arial" w:cs="Arial"/>
                <w:sz w:val="20"/>
                <w:szCs w:val="20"/>
              </w:rPr>
              <w:t>EP on furlou</w:t>
            </w:r>
            <w:r>
              <w:rPr>
                <w:rFonts w:ascii="Arial" w:eastAsia="Arial" w:hAnsi="Arial" w:cs="Arial"/>
                <w:spacing w:val="-1"/>
                <w:sz w:val="20"/>
                <w:szCs w:val="20"/>
              </w:rPr>
              <w:t>g</w:t>
            </w:r>
            <w:r>
              <w:rPr>
                <w:rFonts w:ascii="Arial" w:eastAsia="Arial" w:hAnsi="Arial" w:cs="Arial"/>
                <w:sz w:val="20"/>
                <w:szCs w:val="20"/>
              </w:rPr>
              <w:t xml:space="preserve">h days and thereby denied him a </w:t>
            </w:r>
            <w:r>
              <w:rPr>
                <w:rFonts w:ascii="Arial" w:eastAsia="Arial" w:hAnsi="Arial" w:cs="Arial"/>
                <w:spacing w:val="-1"/>
                <w:sz w:val="20"/>
                <w:szCs w:val="20"/>
              </w:rPr>
              <w:t>F</w:t>
            </w:r>
            <w:r>
              <w:rPr>
                <w:rFonts w:ascii="Arial" w:eastAsia="Arial" w:hAnsi="Arial" w:cs="Arial"/>
                <w:sz w:val="20"/>
                <w:szCs w:val="20"/>
              </w:rPr>
              <w:t>APE.</w:t>
            </w:r>
          </w:p>
          <w:p w:rsidR="003155A2" w:rsidRDefault="003155A2" w:rsidP="00622FA5">
            <w:pPr>
              <w:spacing w:before="45" w:line="460" w:lineRule="exact"/>
              <w:ind w:right="621"/>
              <w:rPr>
                <w:rFonts w:ascii="Arial" w:eastAsia="Arial" w:hAnsi="Arial" w:cs="Arial"/>
                <w:b/>
                <w:bCs/>
                <w:sz w:val="20"/>
                <w:szCs w:val="20"/>
              </w:rPr>
            </w:pPr>
            <w:r>
              <w:rPr>
                <w:rFonts w:ascii="Arial" w:eastAsia="Arial" w:hAnsi="Arial" w:cs="Arial"/>
                <w:sz w:val="20"/>
                <w:szCs w:val="20"/>
                <w:u w:val="single" w:color="000000"/>
              </w:rPr>
              <w:t>OU</w:t>
            </w:r>
            <w:r>
              <w:rPr>
                <w:rFonts w:ascii="Arial" w:eastAsia="Arial" w:hAnsi="Arial" w:cs="Arial"/>
                <w:spacing w:val="-1"/>
                <w:sz w:val="20"/>
                <w:szCs w:val="20"/>
                <w:u w:val="single" w:color="000000"/>
              </w:rPr>
              <w:t>T</w:t>
            </w:r>
            <w:r>
              <w:rPr>
                <w:rFonts w:ascii="Arial" w:eastAsia="Arial" w:hAnsi="Arial" w:cs="Arial"/>
                <w:sz w:val="20"/>
                <w:szCs w:val="20"/>
                <w:u w:val="single" w:color="000000"/>
              </w:rPr>
              <w:t>COME</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b/>
                <w:bCs/>
                <w:sz w:val="20"/>
                <w:szCs w:val="20"/>
              </w:rPr>
              <w:t>For Student.</w:t>
            </w:r>
          </w:p>
          <w:p w:rsidR="003155A2" w:rsidRDefault="003155A2" w:rsidP="007D584C">
            <w:pPr>
              <w:spacing w:before="45" w:line="460" w:lineRule="exact"/>
              <w:ind w:right="-32"/>
              <w:rPr>
                <w:rFonts w:ascii="Arial" w:eastAsia="Arial" w:hAnsi="Arial" w:cs="Arial"/>
                <w:sz w:val="20"/>
                <w:szCs w:val="20"/>
              </w:rPr>
            </w:pPr>
            <w:r>
              <w:rPr>
                <w:rFonts w:ascii="Arial" w:eastAsia="Arial" w:hAnsi="Arial" w:cs="Arial"/>
                <w:sz w:val="20"/>
                <w:szCs w:val="20"/>
                <w:u w:val="single" w:color="000000"/>
              </w:rPr>
              <w:t>REASON</w:t>
            </w:r>
            <w:r>
              <w:rPr>
                <w:rFonts w:ascii="Arial" w:eastAsia="Arial" w:hAnsi="Arial" w:cs="Arial"/>
                <w:spacing w:val="-2"/>
                <w:sz w:val="20"/>
                <w:szCs w:val="20"/>
                <w:u w:val="single" w:color="000000"/>
              </w:rPr>
              <w:t>I</w:t>
            </w:r>
            <w:r>
              <w:rPr>
                <w:rFonts w:ascii="Arial" w:eastAsia="Arial" w:hAnsi="Arial" w:cs="Arial"/>
                <w:sz w:val="20"/>
                <w:szCs w:val="20"/>
                <w:u w:val="single" w:color="000000"/>
              </w:rPr>
              <w:t>N</w:t>
            </w:r>
            <w:r>
              <w:rPr>
                <w:rFonts w:ascii="Arial" w:eastAsia="Arial" w:hAnsi="Arial" w:cs="Arial"/>
                <w:spacing w:val="-2"/>
                <w:sz w:val="20"/>
                <w:szCs w:val="20"/>
                <w:u w:val="single" w:color="000000"/>
              </w:rPr>
              <w:t>G</w:t>
            </w:r>
            <w:r>
              <w:rPr>
                <w:rFonts w:ascii="Arial" w:eastAsia="Arial" w:hAnsi="Arial" w:cs="Arial"/>
                <w:sz w:val="20"/>
                <w:szCs w:val="20"/>
              </w:rPr>
              <w:t>: Res</w:t>
            </w:r>
            <w:r>
              <w:rPr>
                <w:rFonts w:ascii="Arial" w:eastAsia="Arial" w:hAnsi="Arial" w:cs="Arial"/>
                <w:spacing w:val="-1"/>
                <w:sz w:val="20"/>
                <w:szCs w:val="20"/>
              </w:rPr>
              <w:t>p</w:t>
            </w:r>
            <w:r>
              <w:rPr>
                <w:rFonts w:ascii="Arial" w:eastAsia="Arial" w:hAnsi="Arial" w:cs="Arial"/>
                <w:sz w:val="20"/>
                <w:szCs w:val="20"/>
              </w:rPr>
              <w:t>on</w:t>
            </w:r>
            <w:r>
              <w:rPr>
                <w:rFonts w:ascii="Arial" w:eastAsia="Arial" w:hAnsi="Arial" w:cs="Arial"/>
                <w:spacing w:val="-1"/>
                <w:sz w:val="20"/>
                <w:szCs w:val="20"/>
              </w:rPr>
              <w:t>d</w:t>
            </w:r>
            <w:r>
              <w:rPr>
                <w:rFonts w:ascii="Arial" w:eastAsia="Arial" w:hAnsi="Arial" w:cs="Arial"/>
                <w:sz w:val="20"/>
                <w:szCs w:val="20"/>
              </w:rPr>
              <w:t>ent</w:t>
            </w:r>
            <w:r>
              <w:rPr>
                <w:rFonts w:ascii="Arial" w:eastAsia="Arial" w:hAnsi="Arial" w:cs="Arial"/>
                <w:spacing w:val="-1"/>
                <w:sz w:val="20"/>
                <w:szCs w:val="20"/>
              </w:rPr>
              <w:t xml:space="preserve"> </w:t>
            </w:r>
            <w:r>
              <w:rPr>
                <w:rFonts w:ascii="Arial" w:eastAsia="Arial" w:hAnsi="Arial" w:cs="Arial"/>
                <w:i/>
                <w:sz w:val="20"/>
                <w:szCs w:val="20"/>
              </w:rPr>
              <w:t>unilateral</w:t>
            </w:r>
            <w:r>
              <w:rPr>
                <w:rFonts w:ascii="Arial" w:eastAsia="Arial" w:hAnsi="Arial" w:cs="Arial"/>
                <w:i/>
                <w:spacing w:val="-1"/>
                <w:sz w:val="20"/>
                <w:szCs w:val="20"/>
              </w:rPr>
              <w:t>l</w:t>
            </w:r>
            <w:r>
              <w:rPr>
                <w:rFonts w:ascii="Arial" w:eastAsia="Arial" w:hAnsi="Arial" w:cs="Arial"/>
                <w:i/>
                <w:sz w:val="20"/>
                <w:szCs w:val="20"/>
              </w:rPr>
              <w:t>y</w:t>
            </w:r>
            <w:r>
              <w:rPr>
                <w:rFonts w:ascii="Arial" w:eastAsia="Arial" w:hAnsi="Arial" w:cs="Arial"/>
                <w:i/>
                <w:spacing w:val="1"/>
                <w:sz w:val="20"/>
                <w:szCs w:val="20"/>
              </w:rPr>
              <w:t xml:space="preserve"> </w:t>
            </w:r>
            <w:r>
              <w:rPr>
                <w:rFonts w:ascii="Arial" w:eastAsia="Arial" w:hAnsi="Arial" w:cs="Arial"/>
                <w:sz w:val="20"/>
                <w:szCs w:val="20"/>
              </w:rPr>
              <w:t>chan</w:t>
            </w:r>
            <w:r>
              <w:rPr>
                <w:rFonts w:ascii="Arial" w:eastAsia="Arial" w:hAnsi="Arial" w:cs="Arial"/>
                <w:spacing w:val="-1"/>
                <w:sz w:val="20"/>
                <w:szCs w:val="20"/>
              </w:rPr>
              <w:t>g</w:t>
            </w:r>
            <w:r>
              <w:rPr>
                <w:rFonts w:ascii="Arial" w:eastAsia="Arial" w:hAnsi="Arial" w:cs="Arial"/>
                <w:sz w:val="20"/>
                <w:szCs w:val="20"/>
              </w:rPr>
              <w:t>ed Stu</w:t>
            </w:r>
            <w:r>
              <w:rPr>
                <w:rFonts w:ascii="Arial" w:eastAsia="Arial" w:hAnsi="Arial" w:cs="Arial"/>
                <w:spacing w:val="-1"/>
                <w:sz w:val="20"/>
                <w:szCs w:val="20"/>
              </w:rPr>
              <w:t>d</w:t>
            </w:r>
            <w:r>
              <w:rPr>
                <w:rFonts w:ascii="Arial" w:eastAsia="Arial" w:hAnsi="Arial" w:cs="Arial"/>
                <w:sz w:val="20"/>
                <w:szCs w:val="20"/>
              </w:rPr>
              <w:t>ent’s</w:t>
            </w:r>
          </w:p>
          <w:p w:rsidR="003155A2" w:rsidRDefault="003155A2" w:rsidP="00622FA5">
            <w:pPr>
              <w:spacing w:line="181" w:lineRule="exact"/>
              <w:ind w:right="-20"/>
              <w:rPr>
                <w:rFonts w:ascii="Arial" w:eastAsia="Arial" w:hAnsi="Arial" w:cs="Arial"/>
                <w:sz w:val="20"/>
                <w:szCs w:val="20"/>
              </w:rPr>
            </w:pPr>
            <w:r>
              <w:rPr>
                <w:rFonts w:ascii="Arial" w:eastAsia="Arial" w:hAnsi="Arial" w:cs="Arial"/>
                <w:position w:val="1"/>
                <w:sz w:val="20"/>
                <w:szCs w:val="20"/>
              </w:rPr>
              <w:t>ed</w:t>
            </w:r>
            <w:r>
              <w:rPr>
                <w:rFonts w:ascii="Arial" w:eastAsia="Arial" w:hAnsi="Arial" w:cs="Arial"/>
                <w:spacing w:val="-1"/>
                <w:position w:val="1"/>
                <w:sz w:val="20"/>
                <w:szCs w:val="20"/>
              </w:rPr>
              <w:t>u</w:t>
            </w:r>
            <w:r>
              <w:rPr>
                <w:rFonts w:ascii="Arial" w:eastAsia="Arial" w:hAnsi="Arial" w:cs="Arial"/>
                <w:position w:val="1"/>
                <w:sz w:val="20"/>
                <w:szCs w:val="20"/>
              </w:rPr>
              <w:t>catio</w:t>
            </w:r>
            <w:r>
              <w:rPr>
                <w:rFonts w:ascii="Arial" w:eastAsia="Arial" w:hAnsi="Arial" w:cs="Arial"/>
                <w:spacing w:val="-1"/>
                <w:position w:val="1"/>
                <w:sz w:val="20"/>
                <w:szCs w:val="20"/>
              </w:rPr>
              <w:t>n</w:t>
            </w:r>
            <w:r>
              <w:rPr>
                <w:rFonts w:ascii="Arial" w:eastAsia="Arial" w:hAnsi="Arial" w:cs="Arial"/>
                <w:position w:val="1"/>
                <w:sz w:val="20"/>
                <w:szCs w:val="20"/>
              </w:rPr>
              <w:t xml:space="preserve">al </w:t>
            </w:r>
            <w:r>
              <w:rPr>
                <w:rFonts w:ascii="Arial" w:eastAsia="Arial" w:hAnsi="Arial" w:cs="Arial"/>
                <w:spacing w:val="-1"/>
                <w:position w:val="1"/>
                <w:sz w:val="20"/>
                <w:szCs w:val="20"/>
              </w:rPr>
              <w:t>p</w:t>
            </w:r>
            <w:r>
              <w:rPr>
                <w:rFonts w:ascii="Arial" w:eastAsia="Arial" w:hAnsi="Arial" w:cs="Arial"/>
                <w:position w:val="1"/>
                <w:sz w:val="20"/>
                <w:szCs w:val="20"/>
              </w:rPr>
              <w:t>ro</w:t>
            </w:r>
            <w:r>
              <w:rPr>
                <w:rFonts w:ascii="Arial" w:eastAsia="Arial" w:hAnsi="Arial" w:cs="Arial"/>
                <w:spacing w:val="-1"/>
                <w:position w:val="1"/>
                <w:sz w:val="20"/>
                <w:szCs w:val="20"/>
              </w:rPr>
              <w:t>g</w:t>
            </w:r>
            <w:r>
              <w:rPr>
                <w:rFonts w:ascii="Arial" w:eastAsia="Arial" w:hAnsi="Arial" w:cs="Arial"/>
                <w:position w:val="1"/>
                <w:sz w:val="20"/>
                <w:szCs w:val="20"/>
              </w:rPr>
              <w:t>ram a</w:t>
            </w:r>
            <w:r>
              <w:rPr>
                <w:rFonts w:ascii="Arial" w:eastAsia="Arial" w:hAnsi="Arial" w:cs="Arial"/>
                <w:spacing w:val="-1"/>
                <w:position w:val="1"/>
                <w:sz w:val="20"/>
                <w:szCs w:val="20"/>
              </w:rPr>
              <w:t>n</w:t>
            </w:r>
            <w:r>
              <w:rPr>
                <w:rFonts w:ascii="Arial" w:eastAsia="Arial" w:hAnsi="Arial" w:cs="Arial"/>
                <w:position w:val="1"/>
                <w:sz w:val="20"/>
                <w:szCs w:val="20"/>
              </w:rPr>
              <w:t>d Student w</w:t>
            </w:r>
            <w:r>
              <w:rPr>
                <w:rFonts w:ascii="Arial" w:eastAsia="Arial" w:hAnsi="Arial" w:cs="Arial"/>
                <w:spacing w:val="-1"/>
                <w:position w:val="1"/>
                <w:sz w:val="20"/>
                <w:szCs w:val="20"/>
              </w:rPr>
              <w:t>a</w:t>
            </w:r>
            <w:r>
              <w:rPr>
                <w:rFonts w:ascii="Arial" w:eastAsia="Arial" w:hAnsi="Arial" w:cs="Arial"/>
                <w:position w:val="1"/>
                <w:sz w:val="20"/>
                <w:szCs w:val="20"/>
              </w:rPr>
              <w:t>s proc</w:t>
            </w:r>
            <w:r>
              <w:rPr>
                <w:rFonts w:ascii="Arial" w:eastAsia="Arial" w:hAnsi="Arial" w:cs="Arial"/>
                <w:spacing w:val="-1"/>
                <w:position w:val="1"/>
                <w:sz w:val="20"/>
                <w:szCs w:val="20"/>
              </w:rPr>
              <w:t>e</w:t>
            </w:r>
            <w:r>
              <w:rPr>
                <w:rFonts w:ascii="Arial" w:eastAsia="Arial" w:hAnsi="Arial" w:cs="Arial"/>
                <w:position w:val="1"/>
                <w:sz w:val="20"/>
                <w:szCs w:val="20"/>
              </w:rPr>
              <w:t>durally a</w:t>
            </w:r>
            <w:r>
              <w:rPr>
                <w:rFonts w:ascii="Arial" w:eastAsia="Arial" w:hAnsi="Arial" w:cs="Arial"/>
                <w:spacing w:val="-1"/>
                <w:position w:val="1"/>
                <w:sz w:val="20"/>
                <w:szCs w:val="20"/>
              </w:rPr>
              <w:t>n</w:t>
            </w:r>
            <w:r>
              <w:rPr>
                <w:rFonts w:ascii="Arial" w:eastAsia="Arial" w:hAnsi="Arial" w:cs="Arial"/>
                <w:position w:val="1"/>
                <w:sz w:val="20"/>
                <w:szCs w:val="20"/>
              </w:rPr>
              <w:t>d</w:t>
            </w:r>
          </w:p>
          <w:p w:rsidR="003155A2" w:rsidRDefault="003155A2" w:rsidP="00622FA5">
            <w:pPr>
              <w:ind w:right="-20"/>
              <w:rPr>
                <w:rFonts w:ascii="Arial" w:eastAsia="Arial" w:hAnsi="Arial" w:cs="Arial"/>
                <w:sz w:val="20"/>
                <w:szCs w:val="20"/>
              </w:rPr>
            </w:pPr>
            <w:r>
              <w:rPr>
                <w:rFonts w:ascii="Arial" w:eastAsia="Arial" w:hAnsi="Arial" w:cs="Arial"/>
                <w:sz w:val="20"/>
                <w:szCs w:val="20"/>
              </w:rPr>
              <w:t>substantively denied a FAPE.</w:t>
            </w:r>
          </w:p>
          <w:p w:rsidR="003155A2" w:rsidRDefault="003155A2" w:rsidP="00622FA5">
            <w:pPr>
              <w:ind w:right="-20"/>
              <w:rPr>
                <w:rFonts w:ascii="Arial" w:eastAsia="Arial" w:hAnsi="Arial" w:cs="Arial"/>
                <w:sz w:val="20"/>
                <w:szCs w:val="20"/>
              </w:rPr>
            </w:pPr>
          </w:p>
          <w:p w:rsidR="003155A2" w:rsidRPr="00A52A5B" w:rsidRDefault="003155A2" w:rsidP="00A52A5B">
            <w:pPr>
              <w:autoSpaceDE w:val="0"/>
              <w:autoSpaceDN w:val="0"/>
              <w:adjustRightInd w:val="0"/>
              <w:rPr>
                <w:rFonts w:ascii="Arial" w:hAnsi="Arial" w:cs="Arial"/>
                <w:sz w:val="20"/>
                <w:szCs w:val="20"/>
              </w:rPr>
            </w:pPr>
            <w:r>
              <w:rPr>
                <w:rFonts w:ascii="Arial" w:eastAsia="Arial" w:hAnsi="Arial" w:cs="Arial"/>
                <w:sz w:val="20"/>
                <w:szCs w:val="20"/>
                <w:u w:val="single"/>
              </w:rPr>
              <w:t>ON APPEAL</w:t>
            </w:r>
            <w:r>
              <w:rPr>
                <w:rFonts w:ascii="Arial" w:eastAsia="Arial" w:hAnsi="Arial" w:cs="Arial"/>
                <w:sz w:val="20"/>
                <w:szCs w:val="20"/>
              </w:rPr>
              <w:t xml:space="preserve">:  </w:t>
            </w:r>
            <w:r>
              <w:rPr>
                <w:rFonts w:ascii="Arial" w:eastAsia="Arial" w:hAnsi="Arial" w:cs="Arial"/>
                <w:i/>
                <w:sz w:val="20"/>
                <w:szCs w:val="20"/>
              </w:rPr>
              <w:t xml:space="preserve">DOE v. C.J., </w:t>
            </w:r>
            <w:r>
              <w:rPr>
                <w:rFonts w:ascii="Arial" w:eastAsia="Arial" w:hAnsi="Arial" w:cs="Arial"/>
                <w:sz w:val="20"/>
                <w:szCs w:val="20"/>
              </w:rPr>
              <w:t xml:space="preserve">D. Haw. Civ. No. 10-257 AWT-BMK -- </w:t>
            </w:r>
            <w:r>
              <w:rPr>
                <w:rFonts w:ascii="Arial" w:eastAsia="Arial" w:hAnsi="Arial" w:cs="Arial"/>
                <w:b/>
                <w:sz w:val="20"/>
                <w:szCs w:val="20"/>
              </w:rPr>
              <w:t>Reversed and remanded</w:t>
            </w:r>
            <w:r>
              <w:rPr>
                <w:rFonts w:ascii="Arial" w:eastAsia="Arial" w:hAnsi="Arial" w:cs="Arial"/>
                <w:sz w:val="20"/>
                <w:szCs w:val="20"/>
              </w:rPr>
              <w:t>, Doc. 53,</w:t>
            </w:r>
            <w:r>
              <w:rPr>
                <w:rFonts w:ascii="Arial" w:eastAsia="Arial" w:hAnsi="Arial" w:cs="Arial"/>
                <w:b/>
                <w:sz w:val="20"/>
                <w:szCs w:val="20"/>
              </w:rPr>
              <w:t xml:space="preserve"> </w:t>
            </w:r>
            <w:r>
              <w:rPr>
                <w:rFonts w:ascii="Arial" w:eastAsia="Arial" w:hAnsi="Arial" w:cs="Arial"/>
                <w:sz w:val="20"/>
                <w:szCs w:val="20"/>
              </w:rPr>
              <w:t xml:space="preserve">11/29/2011:  </w:t>
            </w:r>
            <w:r w:rsidRPr="00A52A5B">
              <w:rPr>
                <w:rFonts w:ascii="Arial" w:eastAsia="Arial" w:hAnsi="Arial" w:cs="Arial"/>
                <w:sz w:val="20"/>
                <w:szCs w:val="20"/>
              </w:rPr>
              <w:t xml:space="preserve">Hearings officer is to consider application of </w:t>
            </w:r>
            <w:r w:rsidRPr="00A52A5B">
              <w:rPr>
                <w:rFonts w:ascii="Arial" w:hAnsi="Arial" w:cs="Arial"/>
                <w:i/>
                <w:sz w:val="20"/>
                <w:szCs w:val="20"/>
              </w:rPr>
              <w:t>Van Duyn ex rel. Van Duyn v. Baker School District 5J</w:t>
            </w:r>
            <w:r w:rsidRPr="00A52A5B">
              <w:rPr>
                <w:rFonts w:ascii="Arial" w:hAnsi="Arial" w:cs="Arial"/>
                <w:sz w:val="20"/>
                <w:szCs w:val="20"/>
              </w:rPr>
              <w:t>, 502 F.3d 811 (9th Cir. 2007)</w:t>
            </w:r>
            <w:r>
              <w:rPr>
                <w:rFonts w:ascii="Arial" w:hAnsi="Arial" w:cs="Arial"/>
                <w:sz w:val="20"/>
                <w:szCs w:val="20"/>
              </w:rPr>
              <w:t xml:space="preserve"> (whether change was material).</w:t>
            </w:r>
          </w:p>
          <w:p w:rsidR="003155A2" w:rsidRPr="005965E6" w:rsidRDefault="003155A2" w:rsidP="00622FA5">
            <w:pPr>
              <w:ind w:right="-20"/>
              <w:rPr>
                <w:rFonts w:ascii="Arial" w:eastAsia="Arial" w:hAnsi="Arial" w:cs="Arial"/>
                <w:sz w:val="20"/>
                <w:szCs w:val="20"/>
              </w:rPr>
            </w:pPr>
          </w:p>
        </w:tc>
      </w:tr>
      <w:tr w:rsidR="003155A2" w:rsidRPr="00B7551D" w:rsidTr="00230AFD">
        <w:tc>
          <w:tcPr>
            <w:tcW w:w="1888" w:type="dxa"/>
            <w:shd w:val="clear" w:color="auto" w:fill="FFFFFF" w:themeFill="background1"/>
          </w:tcPr>
          <w:p w:rsidR="003155A2" w:rsidRPr="00B7551D" w:rsidRDefault="003155A2" w:rsidP="00230AFD">
            <w:pPr>
              <w:rPr>
                <w:rFonts w:ascii="Arial" w:hAnsi="Arial" w:cs="Arial"/>
                <w:sz w:val="20"/>
                <w:szCs w:val="20"/>
              </w:rPr>
            </w:pPr>
            <w:r>
              <w:rPr>
                <w:rFonts w:ascii="Arial" w:hAnsi="Arial" w:cs="Arial"/>
                <w:sz w:val="20"/>
                <w:szCs w:val="20"/>
              </w:rPr>
              <w:t>DOE-SY0910-069R</w:t>
            </w:r>
          </w:p>
        </w:tc>
        <w:tc>
          <w:tcPr>
            <w:tcW w:w="2062" w:type="dxa"/>
            <w:shd w:val="clear" w:color="auto" w:fill="FFFFFF" w:themeFill="background1"/>
          </w:tcPr>
          <w:p w:rsidR="003155A2" w:rsidRPr="00B7551D" w:rsidRDefault="003155A2" w:rsidP="00230AFD">
            <w:pPr>
              <w:rPr>
                <w:rFonts w:ascii="Arial" w:hAnsi="Arial" w:cs="Arial"/>
                <w:sz w:val="20"/>
                <w:szCs w:val="20"/>
              </w:rPr>
            </w:pPr>
            <w:r>
              <w:rPr>
                <w:rFonts w:ascii="Arial" w:hAnsi="Arial" w:cs="Arial"/>
                <w:sz w:val="20"/>
                <w:szCs w:val="20"/>
              </w:rPr>
              <w:t>Susan Dorsey</w:t>
            </w:r>
          </w:p>
        </w:tc>
        <w:tc>
          <w:tcPr>
            <w:tcW w:w="2098" w:type="dxa"/>
            <w:shd w:val="clear" w:color="auto" w:fill="FFFFFF" w:themeFill="background1"/>
          </w:tcPr>
          <w:p w:rsidR="003155A2" w:rsidRPr="00B7551D" w:rsidRDefault="003155A2" w:rsidP="00230AFD">
            <w:pPr>
              <w:rPr>
                <w:rFonts w:ascii="Arial" w:hAnsi="Arial" w:cs="Arial"/>
                <w:sz w:val="20"/>
                <w:szCs w:val="20"/>
              </w:rPr>
            </w:pPr>
            <w:r>
              <w:rPr>
                <w:rFonts w:ascii="Arial" w:hAnsi="Arial" w:cs="Arial"/>
                <w:sz w:val="20"/>
                <w:szCs w:val="20"/>
              </w:rPr>
              <w:t>Kris Murakami</w:t>
            </w:r>
          </w:p>
        </w:tc>
        <w:tc>
          <w:tcPr>
            <w:tcW w:w="1890" w:type="dxa"/>
            <w:shd w:val="clear" w:color="auto" w:fill="FFFFFF" w:themeFill="background1"/>
          </w:tcPr>
          <w:p w:rsidR="003155A2" w:rsidRDefault="003155A2" w:rsidP="00230AFD">
            <w:pPr>
              <w:rPr>
                <w:rFonts w:ascii="Arial" w:hAnsi="Arial" w:cs="Arial"/>
                <w:sz w:val="20"/>
                <w:szCs w:val="20"/>
              </w:rPr>
            </w:pPr>
            <w:r>
              <w:rPr>
                <w:rFonts w:ascii="Arial" w:hAnsi="Arial" w:cs="Arial"/>
                <w:sz w:val="20"/>
                <w:szCs w:val="20"/>
              </w:rPr>
              <w:t>Richard A. Young</w:t>
            </w:r>
          </w:p>
          <w:p w:rsidR="003155A2" w:rsidRDefault="003155A2" w:rsidP="00230AFD">
            <w:pPr>
              <w:rPr>
                <w:rFonts w:ascii="Arial" w:hAnsi="Arial" w:cs="Arial"/>
                <w:sz w:val="20"/>
                <w:szCs w:val="20"/>
              </w:rPr>
            </w:pPr>
            <w:r>
              <w:rPr>
                <w:rFonts w:ascii="Arial" w:hAnsi="Arial" w:cs="Arial"/>
                <w:sz w:val="20"/>
                <w:szCs w:val="20"/>
              </w:rPr>
              <w:t>7/11/2012</w:t>
            </w:r>
          </w:p>
          <w:p w:rsidR="003155A2" w:rsidRPr="00B7551D" w:rsidRDefault="003155A2" w:rsidP="00230AFD">
            <w:pPr>
              <w:rPr>
                <w:rFonts w:ascii="Arial" w:hAnsi="Arial" w:cs="Arial"/>
                <w:sz w:val="20"/>
                <w:szCs w:val="20"/>
              </w:rPr>
            </w:pPr>
            <w:r>
              <w:rPr>
                <w:rFonts w:ascii="Arial" w:hAnsi="Arial" w:cs="Arial"/>
                <w:sz w:val="20"/>
                <w:szCs w:val="20"/>
              </w:rPr>
              <w:t>(Remand)</w:t>
            </w:r>
          </w:p>
        </w:tc>
        <w:tc>
          <w:tcPr>
            <w:tcW w:w="5832" w:type="dxa"/>
            <w:shd w:val="clear" w:color="auto" w:fill="FFFFFF" w:themeFill="background1"/>
          </w:tcPr>
          <w:p w:rsidR="003155A2" w:rsidRDefault="003155A2" w:rsidP="00182C49">
            <w:pPr>
              <w:pStyle w:val="ListParagraph"/>
              <w:numPr>
                <w:ilvl w:val="0"/>
                <w:numId w:val="93"/>
              </w:numPr>
              <w:rPr>
                <w:rFonts w:ascii="Arial" w:hAnsi="Arial" w:cs="Arial"/>
                <w:sz w:val="20"/>
                <w:szCs w:val="20"/>
              </w:rPr>
            </w:pPr>
            <w:r>
              <w:rPr>
                <w:rFonts w:ascii="Arial" w:hAnsi="Arial" w:cs="Arial"/>
                <w:sz w:val="20"/>
                <w:szCs w:val="20"/>
              </w:rPr>
              <w:t>Furlough days as denial of FAPE</w:t>
            </w:r>
          </w:p>
          <w:p w:rsidR="003155A2" w:rsidRDefault="003155A2" w:rsidP="00230AFD">
            <w:pPr>
              <w:rPr>
                <w:rFonts w:ascii="Arial" w:hAnsi="Arial" w:cs="Arial"/>
                <w:sz w:val="20"/>
                <w:szCs w:val="20"/>
              </w:rPr>
            </w:pPr>
          </w:p>
          <w:p w:rsidR="003155A2" w:rsidRDefault="003155A2" w:rsidP="00230AFD">
            <w:pPr>
              <w:rPr>
                <w:rFonts w:ascii="Arial" w:hAnsi="Arial" w:cs="Arial"/>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230AFD">
            <w:pPr>
              <w:rPr>
                <w:rFonts w:ascii="Arial" w:hAnsi="Arial" w:cs="Arial"/>
                <w:sz w:val="20"/>
                <w:szCs w:val="20"/>
              </w:rPr>
            </w:pPr>
          </w:p>
          <w:p w:rsidR="003155A2" w:rsidRDefault="003155A2" w:rsidP="00230AFD">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w:t>
            </w:r>
            <w:r w:rsidRPr="006A38D1">
              <w:rPr>
                <w:rFonts w:ascii="Arial" w:hAnsi="Arial" w:cs="Arial"/>
                <w:sz w:val="20"/>
                <w:szCs w:val="20"/>
              </w:rPr>
              <w:t xml:space="preserve"> </w:t>
            </w:r>
            <w:r>
              <w:rPr>
                <w:rFonts w:ascii="Arial" w:hAnsi="Arial" w:cs="Arial"/>
                <w:sz w:val="20"/>
                <w:szCs w:val="20"/>
              </w:rPr>
              <w:t>(1) Student’s behavior deteriorated after furlough Fridays were implemented, but teachers said no changes were observed in the school environment.  Therefore, the loss of Fridays was not more than a minor discrepancy between services promised and delivered; (2) furlough adjustment plan offered one extra hour of school Monday through Thursday plus two hours on Sunday; student made educational progress despite lack of services, and shortfall was not, therefore, material.</w:t>
            </w:r>
          </w:p>
          <w:p w:rsidR="003155A2" w:rsidRDefault="003155A2" w:rsidP="00230AFD">
            <w:pPr>
              <w:pStyle w:val="ListParagraph"/>
              <w:ind w:left="0"/>
              <w:rPr>
                <w:rFonts w:ascii="Arial" w:hAnsi="Arial" w:cs="Arial"/>
                <w:sz w:val="20"/>
                <w:szCs w:val="20"/>
              </w:rPr>
            </w:pPr>
          </w:p>
          <w:p w:rsidR="003155A2" w:rsidRPr="00BF0C2A" w:rsidRDefault="003155A2" w:rsidP="00230AFD">
            <w:pPr>
              <w:pStyle w:val="ListParagraph"/>
              <w:ind w:left="0"/>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Alex U. v. DOE, </w:t>
            </w:r>
            <w:r>
              <w:rPr>
                <w:rFonts w:ascii="Arial" w:hAnsi="Arial" w:cs="Arial"/>
                <w:sz w:val="20"/>
                <w:szCs w:val="20"/>
              </w:rPr>
              <w:t xml:space="preserve">D. Haw. Civ. No. 12-458 DKW-RLP – </w:t>
            </w:r>
            <w:r>
              <w:rPr>
                <w:rFonts w:ascii="Arial" w:hAnsi="Arial" w:cs="Arial"/>
                <w:b/>
                <w:sz w:val="20"/>
                <w:szCs w:val="20"/>
              </w:rPr>
              <w:t xml:space="preserve">Affirmed, </w:t>
            </w:r>
            <w:r>
              <w:rPr>
                <w:rFonts w:ascii="Arial" w:hAnsi="Arial" w:cs="Arial"/>
                <w:sz w:val="20"/>
                <w:szCs w:val="20"/>
              </w:rPr>
              <w:t xml:space="preserve">Doc. 28, 11/22/2013:  Behavioral problems were likely caused by several factors, including changes in skills trainer, medication, and puberty.  The DOE did not </w:t>
            </w:r>
            <w:r>
              <w:rPr>
                <w:rFonts w:ascii="Arial" w:hAnsi="Arial" w:cs="Arial"/>
                <w:sz w:val="20"/>
                <w:szCs w:val="20"/>
              </w:rPr>
              <w:lastRenderedPageBreak/>
              <w:t>materially fail to implement the IEP.</w:t>
            </w:r>
          </w:p>
          <w:p w:rsidR="003155A2" w:rsidRPr="006A38D1" w:rsidRDefault="003155A2" w:rsidP="00230AFD">
            <w:pPr>
              <w:rPr>
                <w:rFonts w:ascii="Arial" w:hAnsi="Arial" w:cs="Arial"/>
                <w:sz w:val="20"/>
                <w:szCs w:val="20"/>
              </w:rPr>
            </w:pPr>
          </w:p>
        </w:tc>
      </w:tr>
      <w:tr w:rsidR="003155A2" w:rsidRPr="00B7551D" w:rsidTr="001D4597">
        <w:tc>
          <w:tcPr>
            <w:tcW w:w="1888" w:type="dxa"/>
            <w:shd w:val="clear" w:color="auto" w:fill="F2F2F2" w:themeFill="background1" w:themeFillShade="F2"/>
          </w:tcPr>
          <w:p w:rsidR="003155A2" w:rsidRDefault="003155A2" w:rsidP="00AF2785">
            <w:pPr>
              <w:rPr>
                <w:rFonts w:ascii="Arial" w:hAnsi="Arial" w:cs="Arial"/>
                <w:sz w:val="20"/>
                <w:szCs w:val="20"/>
              </w:rPr>
            </w:pPr>
            <w:r w:rsidRPr="00B7551D">
              <w:rPr>
                <w:rFonts w:ascii="Arial" w:hAnsi="Arial" w:cs="Arial"/>
                <w:sz w:val="20"/>
                <w:szCs w:val="20"/>
              </w:rPr>
              <w:lastRenderedPageBreak/>
              <w:t>DOE-SY0910-069</w:t>
            </w:r>
          </w:p>
          <w:p w:rsidR="003155A2" w:rsidRDefault="003155A2" w:rsidP="00AF2785">
            <w:pPr>
              <w:rPr>
                <w:rFonts w:ascii="Arial" w:hAnsi="Arial" w:cs="Arial"/>
                <w:sz w:val="20"/>
                <w:szCs w:val="20"/>
              </w:rPr>
            </w:pPr>
          </w:p>
          <w:p w:rsidR="003155A2" w:rsidRDefault="003155A2" w:rsidP="00AF2785">
            <w:pPr>
              <w:rPr>
                <w:rFonts w:ascii="Arial" w:hAnsi="Arial" w:cs="Arial"/>
                <w:sz w:val="20"/>
                <w:szCs w:val="20"/>
              </w:rPr>
            </w:pPr>
          </w:p>
          <w:p w:rsidR="003155A2" w:rsidRPr="00B7551D" w:rsidRDefault="003155A2" w:rsidP="00AF2785">
            <w:pPr>
              <w:rPr>
                <w:rFonts w:ascii="Arial" w:hAnsi="Arial" w:cs="Arial"/>
                <w:sz w:val="20"/>
                <w:szCs w:val="20"/>
              </w:rPr>
            </w:pPr>
          </w:p>
        </w:tc>
        <w:tc>
          <w:tcPr>
            <w:tcW w:w="2062" w:type="dxa"/>
            <w:shd w:val="clear" w:color="auto" w:fill="F2F2F2" w:themeFill="background1" w:themeFillShade="F2"/>
          </w:tcPr>
          <w:p w:rsidR="003155A2" w:rsidRPr="00B7551D" w:rsidRDefault="003155A2" w:rsidP="00AF2785">
            <w:pPr>
              <w:rPr>
                <w:rFonts w:ascii="Arial" w:hAnsi="Arial" w:cs="Arial"/>
                <w:sz w:val="20"/>
                <w:szCs w:val="20"/>
              </w:rPr>
            </w:pPr>
            <w:r w:rsidRPr="00B7551D">
              <w:rPr>
                <w:rFonts w:ascii="Arial" w:hAnsi="Arial" w:cs="Arial"/>
                <w:sz w:val="20"/>
                <w:szCs w:val="20"/>
              </w:rPr>
              <w:t>Susan Dorsey</w:t>
            </w:r>
          </w:p>
        </w:tc>
        <w:tc>
          <w:tcPr>
            <w:tcW w:w="2098" w:type="dxa"/>
            <w:shd w:val="clear" w:color="auto" w:fill="F2F2F2" w:themeFill="background1" w:themeFillShade="F2"/>
          </w:tcPr>
          <w:p w:rsidR="003155A2" w:rsidRPr="00B7551D" w:rsidRDefault="003155A2" w:rsidP="00AF2785">
            <w:pPr>
              <w:rPr>
                <w:rFonts w:ascii="Arial" w:hAnsi="Arial" w:cs="Arial"/>
                <w:sz w:val="20"/>
                <w:szCs w:val="20"/>
              </w:rPr>
            </w:pPr>
            <w:r w:rsidRPr="00B7551D">
              <w:rPr>
                <w:rFonts w:ascii="Arial" w:hAnsi="Arial" w:cs="Arial"/>
                <w:sz w:val="20"/>
                <w:szCs w:val="20"/>
              </w:rPr>
              <w:t>Kris Murakami</w:t>
            </w:r>
          </w:p>
        </w:tc>
        <w:tc>
          <w:tcPr>
            <w:tcW w:w="1890" w:type="dxa"/>
            <w:shd w:val="clear" w:color="auto" w:fill="F2F2F2" w:themeFill="background1" w:themeFillShade="F2"/>
          </w:tcPr>
          <w:p w:rsidR="003155A2" w:rsidRPr="00B7551D" w:rsidRDefault="003155A2" w:rsidP="00AF2785">
            <w:pPr>
              <w:rPr>
                <w:rFonts w:ascii="Arial" w:hAnsi="Arial" w:cs="Arial"/>
                <w:sz w:val="20"/>
                <w:szCs w:val="20"/>
              </w:rPr>
            </w:pPr>
            <w:r w:rsidRPr="00B7551D">
              <w:rPr>
                <w:rFonts w:ascii="Arial" w:hAnsi="Arial" w:cs="Arial"/>
                <w:sz w:val="20"/>
                <w:szCs w:val="20"/>
              </w:rPr>
              <w:t>Richard A. Young</w:t>
            </w:r>
          </w:p>
          <w:p w:rsidR="003155A2" w:rsidRDefault="003155A2" w:rsidP="00AF2785">
            <w:pPr>
              <w:rPr>
                <w:rFonts w:ascii="Arial" w:hAnsi="Arial" w:cs="Arial"/>
                <w:sz w:val="20"/>
                <w:szCs w:val="20"/>
              </w:rPr>
            </w:pPr>
            <w:r w:rsidRPr="00B7551D">
              <w:rPr>
                <w:rFonts w:ascii="Arial" w:hAnsi="Arial" w:cs="Arial"/>
                <w:sz w:val="20"/>
                <w:szCs w:val="20"/>
              </w:rPr>
              <w:t>1/6/2011</w:t>
            </w:r>
          </w:p>
          <w:p w:rsidR="003155A2" w:rsidRDefault="003155A2" w:rsidP="00AF2785">
            <w:pPr>
              <w:rPr>
                <w:rFonts w:ascii="Arial" w:hAnsi="Arial" w:cs="Arial"/>
                <w:sz w:val="20"/>
                <w:szCs w:val="20"/>
              </w:rPr>
            </w:pPr>
          </w:p>
          <w:p w:rsidR="003155A2" w:rsidRPr="00B7551D" w:rsidRDefault="003155A2" w:rsidP="00AF2785">
            <w:pPr>
              <w:rPr>
                <w:rFonts w:ascii="Arial" w:hAnsi="Arial" w:cs="Arial"/>
                <w:sz w:val="20"/>
                <w:szCs w:val="20"/>
              </w:rPr>
            </w:pPr>
          </w:p>
        </w:tc>
        <w:tc>
          <w:tcPr>
            <w:tcW w:w="5832" w:type="dxa"/>
            <w:shd w:val="clear" w:color="auto" w:fill="F2F2F2" w:themeFill="background1" w:themeFillShade="F2"/>
          </w:tcPr>
          <w:p w:rsidR="003155A2" w:rsidRPr="00B7551D" w:rsidRDefault="003155A2" w:rsidP="00AF2785">
            <w:pPr>
              <w:pStyle w:val="ListParagraph"/>
              <w:numPr>
                <w:ilvl w:val="0"/>
                <w:numId w:val="19"/>
              </w:numPr>
              <w:ind w:left="342" w:hanging="342"/>
              <w:rPr>
                <w:rFonts w:ascii="Arial" w:hAnsi="Arial" w:cs="Arial"/>
                <w:sz w:val="20"/>
                <w:szCs w:val="20"/>
              </w:rPr>
            </w:pPr>
            <w:r w:rsidRPr="00B7551D">
              <w:rPr>
                <w:rFonts w:ascii="Arial" w:hAnsi="Arial" w:cs="Arial"/>
                <w:sz w:val="20"/>
                <w:szCs w:val="20"/>
              </w:rPr>
              <w:t>Furlough Fridays.</w:t>
            </w:r>
          </w:p>
          <w:p w:rsidR="003155A2" w:rsidRPr="00B7551D" w:rsidRDefault="003155A2" w:rsidP="00AF2785">
            <w:pPr>
              <w:pStyle w:val="ListParagraph"/>
              <w:ind w:left="342"/>
              <w:rPr>
                <w:rFonts w:ascii="Arial" w:hAnsi="Arial" w:cs="Arial"/>
                <w:sz w:val="20"/>
                <w:szCs w:val="20"/>
              </w:rPr>
            </w:pPr>
          </w:p>
          <w:p w:rsidR="003155A2" w:rsidRPr="00B7551D" w:rsidRDefault="003155A2" w:rsidP="00AF2785">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Student.</w:t>
            </w:r>
          </w:p>
          <w:p w:rsidR="003155A2" w:rsidRPr="00B7551D" w:rsidRDefault="003155A2" w:rsidP="00AF2785">
            <w:pPr>
              <w:pStyle w:val="ListParagraph"/>
              <w:ind w:left="0"/>
              <w:rPr>
                <w:rFonts w:ascii="Arial" w:hAnsi="Arial" w:cs="Arial"/>
                <w:sz w:val="20"/>
                <w:szCs w:val="20"/>
              </w:rPr>
            </w:pPr>
          </w:p>
          <w:p w:rsidR="003155A2" w:rsidRPr="00B7551D" w:rsidRDefault="003155A2" w:rsidP="00AF2785">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Student needed a consistent environment; DOE’s implementation of furlough Fridays was a unilateral change in and failure to implement the IEP that denied FAPE.</w:t>
            </w:r>
          </w:p>
          <w:p w:rsidR="003155A2" w:rsidRPr="00B7551D" w:rsidRDefault="003155A2" w:rsidP="00AF2785">
            <w:pPr>
              <w:pStyle w:val="ListParagraph"/>
              <w:ind w:left="0"/>
              <w:rPr>
                <w:rFonts w:ascii="Arial" w:hAnsi="Arial" w:cs="Arial"/>
                <w:sz w:val="20"/>
                <w:szCs w:val="20"/>
              </w:rPr>
            </w:pPr>
          </w:p>
          <w:p w:rsidR="003155A2" w:rsidRDefault="003155A2" w:rsidP="00AF2785">
            <w:pPr>
              <w:pStyle w:val="ListParagraph"/>
              <w:ind w:left="0"/>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DOE v. A.U.</w:t>
            </w:r>
            <w:r w:rsidRPr="00B7551D">
              <w:rPr>
                <w:rFonts w:ascii="Arial" w:hAnsi="Arial" w:cs="Arial"/>
                <w:sz w:val="20"/>
                <w:szCs w:val="20"/>
              </w:rPr>
              <w:t xml:space="preserve">, D. Haw. Civ. No. 11-85 BMK – </w:t>
            </w:r>
            <w:r w:rsidRPr="00B7551D">
              <w:rPr>
                <w:rFonts w:ascii="Arial" w:hAnsi="Arial" w:cs="Arial"/>
                <w:b/>
                <w:sz w:val="20"/>
                <w:szCs w:val="20"/>
              </w:rPr>
              <w:t>reversed and remanded</w:t>
            </w:r>
            <w:r w:rsidRPr="00B7551D">
              <w:rPr>
                <w:rFonts w:ascii="Arial" w:hAnsi="Arial" w:cs="Arial"/>
                <w:sz w:val="20"/>
                <w:szCs w:val="20"/>
              </w:rPr>
              <w:t xml:space="preserve">, Doc. # 30 (11/22/11):  (1) Friday furloughs are not a unilateral change in placement under </w:t>
            </w:r>
            <w:r w:rsidRPr="00B7551D">
              <w:rPr>
                <w:rFonts w:ascii="Arial" w:hAnsi="Arial" w:cs="Arial"/>
                <w:i/>
                <w:sz w:val="20"/>
                <w:szCs w:val="20"/>
              </w:rPr>
              <w:t xml:space="preserve">N.D. v. DOE, </w:t>
            </w:r>
            <w:r w:rsidRPr="00B7551D">
              <w:rPr>
                <w:rFonts w:ascii="Arial" w:hAnsi="Arial" w:cs="Arial"/>
                <w:sz w:val="20"/>
                <w:szCs w:val="20"/>
              </w:rPr>
              <w:t>600 F.3d 1104, 1117 (9</w:t>
            </w:r>
            <w:r w:rsidRPr="00B7551D">
              <w:rPr>
                <w:rFonts w:ascii="Arial" w:hAnsi="Arial" w:cs="Arial"/>
                <w:sz w:val="20"/>
                <w:szCs w:val="20"/>
                <w:vertAlign w:val="superscript"/>
              </w:rPr>
              <w:t>th</w:t>
            </w:r>
            <w:r w:rsidRPr="00B7551D">
              <w:rPr>
                <w:rFonts w:ascii="Arial" w:hAnsi="Arial" w:cs="Arial"/>
                <w:sz w:val="20"/>
                <w:szCs w:val="20"/>
              </w:rPr>
              <w:t xml:space="preserve"> Cir. 2010); (2) case is remanded to determine whether DOE’s furlough adjustment plan materially failed to implement student’s IEP.</w:t>
            </w:r>
          </w:p>
          <w:p w:rsidR="003155A2" w:rsidRPr="00B7551D" w:rsidRDefault="003155A2" w:rsidP="006A38D1">
            <w:pPr>
              <w:pStyle w:val="ListParagraph"/>
              <w:ind w:left="0"/>
              <w:rPr>
                <w:rFonts w:ascii="Arial" w:hAnsi="Arial" w:cs="Arial"/>
                <w:sz w:val="20"/>
                <w:szCs w:val="20"/>
              </w:rPr>
            </w:pPr>
          </w:p>
        </w:tc>
      </w:tr>
      <w:tr w:rsidR="003155A2" w:rsidRPr="00B7551D" w:rsidTr="001D4597">
        <w:tc>
          <w:tcPr>
            <w:tcW w:w="1888" w:type="dxa"/>
            <w:shd w:val="clear" w:color="auto" w:fill="F2F2F2" w:themeFill="background1" w:themeFillShade="F2"/>
          </w:tcPr>
          <w:p w:rsidR="003155A2" w:rsidRDefault="003155A2" w:rsidP="00AF2785">
            <w:pPr>
              <w:spacing w:line="227" w:lineRule="exact"/>
              <w:ind w:right="-20"/>
              <w:rPr>
                <w:rFonts w:ascii="Arial" w:eastAsia="Arial" w:hAnsi="Arial" w:cs="Arial"/>
                <w:sz w:val="20"/>
                <w:szCs w:val="20"/>
              </w:rPr>
            </w:pPr>
            <w:r>
              <w:rPr>
                <w:rFonts w:ascii="Arial" w:eastAsia="Arial" w:hAnsi="Arial" w:cs="Arial"/>
                <w:sz w:val="20"/>
                <w:szCs w:val="20"/>
              </w:rPr>
              <w:t>DOE-SY</w:t>
            </w:r>
            <w:r>
              <w:rPr>
                <w:rFonts w:ascii="Arial" w:eastAsia="Arial" w:hAnsi="Arial" w:cs="Arial"/>
                <w:spacing w:val="-1"/>
                <w:sz w:val="20"/>
                <w:szCs w:val="20"/>
              </w:rPr>
              <w:t>0</w:t>
            </w:r>
            <w:r>
              <w:rPr>
                <w:rFonts w:ascii="Arial" w:eastAsia="Arial" w:hAnsi="Arial" w:cs="Arial"/>
                <w:sz w:val="20"/>
                <w:szCs w:val="20"/>
              </w:rPr>
              <w:t>91</w:t>
            </w:r>
            <w:r>
              <w:rPr>
                <w:rFonts w:ascii="Arial" w:eastAsia="Arial" w:hAnsi="Arial" w:cs="Arial"/>
                <w:spacing w:val="-1"/>
                <w:sz w:val="20"/>
                <w:szCs w:val="20"/>
              </w:rPr>
              <w:t>0</w:t>
            </w:r>
            <w:r>
              <w:rPr>
                <w:rFonts w:ascii="Arial" w:eastAsia="Arial" w:hAnsi="Arial" w:cs="Arial"/>
                <w:sz w:val="20"/>
                <w:szCs w:val="20"/>
              </w:rPr>
              <w:t>-067</w:t>
            </w:r>
          </w:p>
          <w:p w:rsidR="003155A2" w:rsidRDefault="003155A2" w:rsidP="00AF2785">
            <w:pPr>
              <w:spacing w:line="227" w:lineRule="exact"/>
              <w:ind w:right="-20"/>
              <w:rPr>
                <w:rFonts w:ascii="Arial" w:eastAsia="Arial" w:hAnsi="Arial" w:cs="Arial"/>
                <w:sz w:val="20"/>
                <w:szCs w:val="20"/>
              </w:rPr>
            </w:pPr>
          </w:p>
          <w:p w:rsidR="003155A2" w:rsidRDefault="003155A2" w:rsidP="00AF2785">
            <w:pPr>
              <w:spacing w:line="227" w:lineRule="exact"/>
              <w:ind w:right="-20"/>
              <w:rPr>
                <w:rFonts w:ascii="Arial" w:eastAsia="Arial" w:hAnsi="Arial" w:cs="Arial"/>
                <w:sz w:val="20"/>
                <w:szCs w:val="20"/>
              </w:rPr>
            </w:pPr>
          </w:p>
          <w:p w:rsidR="003155A2" w:rsidRDefault="003155A2" w:rsidP="00AF2785">
            <w:pPr>
              <w:spacing w:line="227" w:lineRule="exact"/>
              <w:ind w:right="-20"/>
              <w:rPr>
                <w:rFonts w:ascii="Arial" w:eastAsia="Arial" w:hAnsi="Arial" w:cs="Arial"/>
                <w:sz w:val="20"/>
                <w:szCs w:val="20"/>
              </w:rPr>
            </w:pPr>
          </w:p>
        </w:tc>
        <w:tc>
          <w:tcPr>
            <w:tcW w:w="2062" w:type="dxa"/>
            <w:shd w:val="clear" w:color="auto" w:fill="F2F2F2" w:themeFill="background1" w:themeFillShade="F2"/>
          </w:tcPr>
          <w:p w:rsidR="003155A2" w:rsidRDefault="003155A2" w:rsidP="00AF2785">
            <w:pPr>
              <w:spacing w:line="227" w:lineRule="exact"/>
              <w:ind w:right="-20"/>
              <w:rPr>
                <w:rFonts w:ascii="Arial" w:eastAsia="Arial" w:hAnsi="Arial" w:cs="Arial"/>
                <w:sz w:val="20"/>
                <w:szCs w:val="20"/>
              </w:rPr>
            </w:pPr>
            <w:r>
              <w:rPr>
                <w:rFonts w:ascii="Arial" w:eastAsia="Arial" w:hAnsi="Arial" w:cs="Arial"/>
                <w:sz w:val="20"/>
                <w:szCs w:val="20"/>
              </w:rPr>
              <w:t>Stanley E. Levin</w:t>
            </w:r>
          </w:p>
        </w:tc>
        <w:tc>
          <w:tcPr>
            <w:tcW w:w="2098" w:type="dxa"/>
            <w:shd w:val="clear" w:color="auto" w:fill="F2F2F2" w:themeFill="background1" w:themeFillShade="F2"/>
          </w:tcPr>
          <w:p w:rsidR="003155A2" w:rsidRDefault="003155A2" w:rsidP="00AF2785">
            <w:pPr>
              <w:spacing w:line="227" w:lineRule="exact"/>
              <w:ind w:right="-20"/>
              <w:rPr>
                <w:rFonts w:ascii="Arial" w:eastAsia="Arial" w:hAnsi="Arial" w:cs="Arial"/>
                <w:sz w:val="20"/>
                <w:szCs w:val="20"/>
              </w:rPr>
            </w:pPr>
            <w:r>
              <w:rPr>
                <w:rFonts w:ascii="Arial" w:eastAsia="Arial" w:hAnsi="Arial" w:cs="Arial"/>
                <w:sz w:val="20"/>
                <w:szCs w:val="20"/>
              </w:rPr>
              <w:t>Jerro</w:t>
            </w:r>
            <w:r>
              <w:rPr>
                <w:rFonts w:ascii="Arial" w:eastAsia="Arial" w:hAnsi="Arial" w:cs="Arial"/>
                <w:spacing w:val="-1"/>
                <w:sz w:val="20"/>
                <w:szCs w:val="20"/>
              </w:rPr>
              <w:t>l</w:t>
            </w:r>
            <w:r>
              <w:rPr>
                <w:rFonts w:ascii="Arial" w:eastAsia="Arial" w:hAnsi="Arial" w:cs="Arial"/>
                <w:sz w:val="20"/>
                <w:szCs w:val="20"/>
              </w:rPr>
              <w:t>d G.H.</w:t>
            </w:r>
            <w:r>
              <w:rPr>
                <w:rFonts w:ascii="Arial" w:eastAsia="Arial" w:hAnsi="Arial" w:cs="Arial"/>
                <w:spacing w:val="-1"/>
                <w:sz w:val="20"/>
                <w:szCs w:val="20"/>
              </w:rPr>
              <w:t xml:space="preserve"> </w:t>
            </w:r>
            <w:r>
              <w:rPr>
                <w:rFonts w:ascii="Arial" w:eastAsia="Arial" w:hAnsi="Arial" w:cs="Arial"/>
                <w:sz w:val="20"/>
                <w:szCs w:val="20"/>
              </w:rPr>
              <w:t>Yash</w:t>
            </w:r>
            <w:r>
              <w:rPr>
                <w:rFonts w:ascii="Arial" w:eastAsia="Arial" w:hAnsi="Arial" w:cs="Arial"/>
                <w:spacing w:val="-1"/>
                <w:sz w:val="20"/>
                <w:szCs w:val="20"/>
              </w:rPr>
              <w:t>i</w:t>
            </w:r>
            <w:r>
              <w:rPr>
                <w:rFonts w:ascii="Arial" w:eastAsia="Arial" w:hAnsi="Arial" w:cs="Arial"/>
                <w:sz w:val="20"/>
                <w:szCs w:val="20"/>
              </w:rPr>
              <w:t>ro</w:t>
            </w:r>
          </w:p>
        </w:tc>
        <w:tc>
          <w:tcPr>
            <w:tcW w:w="1890" w:type="dxa"/>
            <w:shd w:val="clear" w:color="auto" w:fill="F2F2F2" w:themeFill="background1" w:themeFillShade="F2"/>
          </w:tcPr>
          <w:p w:rsidR="003155A2" w:rsidRDefault="003155A2" w:rsidP="00AF2785">
            <w:pPr>
              <w:spacing w:line="227" w:lineRule="exact"/>
              <w:ind w:right="-20"/>
              <w:rPr>
                <w:rFonts w:ascii="Arial" w:eastAsia="Arial" w:hAnsi="Arial" w:cs="Arial"/>
                <w:sz w:val="20"/>
                <w:szCs w:val="20"/>
              </w:rPr>
            </w:pPr>
            <w:r>
              <w:rPr>
                <w:rFonts w:ascii="Arial" w:eastAsia="Arial" w:hAnsi="Arial" w:cs="Arial"/>
                <w:sz w:val="20"/>
                <w:szCs w:val="20"/>
              </w:rPr>
              <w:t>Richard A. Young</w:t>
            </w:r>
          </w:p>
          <w:p w:rsidR="003155A2" w:rsidRDefault="003155A2" w:rsidP="00AF2785">
            <w:pPr>
              <w:spacing w:line="229" w:lineRule="exact"/>
              <w:ind w:right="-20"/>
              <w:rPr>
                <w:rFonts w:ascii="Arial" w:eastAsia="Arial" w:hAnsi="Arial" w:cs="Arial"/>
                <w:sz w:val="20"/>
                <w:szCs w:val="20"/>
              </w:rPr>
            </w:pPr>
            <w:r>
              <w:rPr>
                <w:rFonts w:ascii="Arial" w:eastAsia="Arial" w:hAnsi="Arial" w:cs="Arial"/>
                <w:sz w:val="20"/>
                <w:szCs w:val="20"/>
              </w:rPr>
              <w:t>4/20/20</w:t>
            </w:r>
            <w:r>
              <w:rPr>
                <w:rFonts w:ascii="Arial" w:eastAsia="Arial" w:hAnsi="Arial" w:cs="Arial"/>
                <w:spacing w:val="-1"/>
                <w:sz w:val="20"/>
                <w:szCs w:val="20"/>
              </w:rPr>
              <w:t>1</w:t>
            </w:r>
            <w:r>
              <w:rPr>
                <w:rFonts w:ascii="Arial" w:eastAsia="Arial" w:hAnsi="Arial" w:cs="Arial"/>
                <w:sz w:val="20"/>
                <w:szCs w:val="20"/>
              </w:rPr>
              <w:t>0</w:t>
            </w:r>
          </w:p>
          <w:p w:rsidR="003155A2" w:rsidRDefault="003155A2" w:rsidP="00AF2785">
            <w:pPr>
              <w:spacing w:line="229" w:lineRule="exact"/>
              <w:ind w:right="-20"/>
              <w:rPr>
                <w:rFonts w:ascii="Arial" w:eastAsia="Arial" w:hAnsi="Arial" w:cs="Arial"/>
                <w:sz w:val="20"/>
                <w:szCs w:val="20"/>
              </w:rPr>
            </w:pPr>
          </w:p>
          <w:p w:rsidR="003155A2" w:rsidRDefault="003155A2" w:rsidP="00AF2785">
            <w:pPr>
              <w:spacing w:line="229" w:lineRule="exact"/>
              <w:ind w:right="-20"/>
              <w:rPr>
                <w:rFonts w:ascii="Arial" w:eastAsia="Arial" w:hAnsi="Arial" w:cs="Arial"/>
                <w:sz w:val="20"/>
                <w:szCs w:val="20"/>
              </w:rPr>
            </w:pPr>
          </w:p>
        </w:tc>
        <w:tc>
          <w:tcPr>
            <w:tcW w:w="5832" w:type="dxa"/>
            <w:shd w:val="clear" w:color="auto" w:fill="F2F2F2" w:themeFill="background1" w:themeFillShade="F2"/>
          </w:tcPr>
          <w:p w:rsidR="003155A2" w:rsidRDefault="003155A2" w:rsidP="00AF2785">
            <w:pPr>
              <w:spacing w:line="227" w:lineRule="exact"/>
              <w:ind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55"/>
                <w:sz w:val="20"/>
                <w:szCs w:val="20"/>
              </w:rPr>
              <w:t xml:space="preserve"> </w:t>
            </w:r>
            <w:r>
              <w:rPr>
                <w:rFonts w:ascii="Arial" w:eastAsia="Arial" w:hAnsi="Arial" w:cs="Arial"/>
                <w:sz w:val="20"/>
                <w:szCs w:val="20"/>
              </w:rPr>
              <w:t>Wheth</w:t>
            </w:r>
            <w:r>
              <w:rPr>
                <w:rFonts w:ascii="Arial" w:eastAsia="Arial" w:hAnsi="Arial" w:cs="Arial"/>
                <w:spacing w:val="-1"/>
                <w:sz w:val="20"/>
                <w:szCs w:val="20"/>
              </w:rPr>
              <w:t>e</w:t>
            </w:r>
            <w:r>
              <w:rPr>
                <w:rFonts w:ascii="Arial" w:eastAsia="Arial" w:hAnsi="Arial" w:cs="Arial"/>
                <w:sz w:val="20"/>
                <w:szCs w:val="20"/>
              </w:rPr>
              <w:t>r Student with spe</w:t>
            </w:r>
            <w:r>
              <w:rPr>
                <w:rFonts w:ascii="Arial" w:eastAsia="Arial" w:hAnsi="Arial" w:cs="Arial"/>
                <w:spacing w:val="-1"/>
                <w:sz w:val="20"/>
                <w:szCs w:val="20"/>
              </w:rPr>
              <w:t>e</w:t>
            </w:r>
            <w:r>
              <w:rPr>
                <w:rFonts w:ascii="Arial" w:eastAsia="Arial" w:hAnsi="Arial" w:cs="Arial"/>
                <w:sz w:val="20"/>
                <w:szCs w:val="20"/>
              </w:rPr>
              <w:t>ch impa</w:t>
            </w:r>
            <w:r>
              <w:rPr>
                <w:rFonts w:ascii="Arial" w:eastAsia="Arial" w:hAnsi="Arial" w:cs="Arial"/>
                <w:spacing w:val="-1"/>
                <w:sz w:val="20"/>
                <w:szCs w:val="20"/>
              </w:rPr>
              <w:t>i</w:t>
            </w:r>
            <w:r>
              <w:rPr>
                <w:rFonts w:ascii="Arial" w:eastAsia="Arial" w:hAnsi="Arial" w:cs="Arial"/>
                <w:sz w:val="20"/>
                <w:szCs w:val="20"/>
              </w:rPr>
              <w:t>rments</w:t>
            </w:r>
            <w:r>
              <w:rPr>
                <w:rFonts w:ascii="Arial" w:eastAsia="Arial" w:hAnsi="Arial" w:cs="Arial"/>
                <w:spacing w:val="-2"/>
                <w:sz w:val="20"/>
                <w:szCs w:val="20"/>
              </w:rPr>
              <w:t xml:space="preserve"> </w:t>
            </w:r>
            <w:r>
              <w:rPr>
                <w:rFonts w:ascii="Arial" w:eastAsia="Arial" w:hAnsi="Arial" w:cs="Arial"/>
                <w:sz w:val="20"/>
                <w:szCs w:val="20"/>
              </w:rPr>
              <w:t xml:space="preserve">was </w:t>
            </w:r>
            <w:r>
              <w:rPr>
                <w:rFonts w:ascii="Arial" w:eastAsia="Arial" w:hAnsi="Arial" w:cs="Arial"/>
                <w:spacing w:val="-1"/>
                <w:sz w:val="20"/>
                <w:szCs w:val="20"/>
              </w:rPr>
              <w:t>d</w:t>
            </w:r>
            <w:r>
              <w:rPr>
                <w:rFonts w:ascii="Arial" w:eastAsia="Arial" w:hAnsi="Arial" w:cs="Arial"/>
                <w:sz w:val="20"/>
                <w:szCs w:val="20"/>
              </w:rPr>
              <w:t>enied a</w:t>
            </w:r>
          </w:p>
          <w:p w:rsidR="003155A2" w:rsidRDefault="003155A2" w:rsidP="00AF2785">
            <w:pPr>
              <w:spacing w:before="3" w:line="230" w:lineRule="exact"/>
              <w:ind w:right="366"/>
              <w:rPr>
                <w:rFonts w:ascii="Arial" w:eastAsia="Arial" w:hAnsi="Arial" w:cs="Arial"/>
                <w:sz w:val="20"/>
                <w:szCs w:val="20"/>
              </w:rPr>
            </w:pPr>
            <w:r>
              <w:rPr>
                <w:rFonts w:ascii="Arial" w:eastAsia="Arial" w:hAnsi="Arial" w:cs="Arial"/>
                <w:sz w:val="20"/>
                <w:szCs w:val="20"/>
              </w:rPr>
              <w:t>FAPE because the imple</w:t>
            </w:r>
            <w:r>
              <w:rPr>
                <w:rFonts w:ascii="Arial" w:eastAsia="Arial" w:hAnsi="Arial" w:cs="Arial"/>
                <w:spacing w:val="-1"/>
                <w:sz w:val="20"/>
                <w:szCs w:val="20"/>
              </w:rPr>
              <w:t>m</w:t>
            </w:r>
            <w:r>
              <w:rPr>
                <w:rFonts w:ascii="Arial" w:eastAsia="Arial" w:hAnsi="Arial" w:cs="Arial"/>
                <w:sz w:val="20"/>
                <w:szCs w:val="20"/>
              </w:rPr>
              <w:t xml:space="preserve">entation of furlough </w:t>
            </w:r>
            <w:r>
              <w:rPr>
                <w:rFonts w:ascii="Arial" w:eastAsia="Arial" w:hAnsi="Arial" w:cs="Arial"/>
                <w:spacing w:val="-1"/>
                <w:sz w:val="20"/>
                <w:szCs w:val="20"/>
              </w:rPr>
              <w:t>F</w:t>
            </w:r>
            <w:r>
              <w:rPr>
                <w:rFonts w:ascii="Arial" w:eastAsia="Arial" w:hAnsi="Arial" w:cs="Arial"/>
                <w:sz w:val="20"/>
                <w:szCs w:val="20"/>
              </w:rPr>
              <w:t>rida</w:t>
            </w:r>
            <w:r>
              <w:rPr>
                <w:rFonts w:ascii="Arial" w:eastAsia="Arial" w:hAnsi="Arial" w:cs="Arial"/>
                <w:spacing w:val="-2"/>
                <w:sz w:val="20"/>
                <w:szCs w:val="20"/>
              </w:rPr>
              <w:t>y</w:t>
            </w:r>
            <w:r>
              <w:rPr>
                <w:rFonts w:ascii="Arial" w:eastAsia="Arial" w:hAnsi="Arial" w:cs="Arial"/>
                <w:sz w:val="20"/>
                <w:szCs w:val="20"/>
              </w:rPr>
              <w:t>s was a unilateral c</w:t>
            </w:r>
            <w:r>
              <w:rPr>
                <w:rFonts w:ascii="Arial" w:eastAsia="Arial" w:hAnsi="Arial" w:cs="Arial"/>
                <w:spacing w:val="-1"/>
                <w:sz w:val="20"/>
                <w:szCs w:val="20"/>
              </w:rPr>
              <w:t>ha</w:t>
            </w:r>
            <w:r>
              <w:rPr>
                <w:rFonts w:ascii="Arial" w:eastAsia="Arial" w:hAnsi="Arial" w:cs="Arial"/>
                <w:sz w:val="20"/>
                <w:szCs w:val="20"/>
              </w:rPr>
              <w:t>nge in the IEP.</w:t>
            </w:r>
          </w:p>
          <w:p w:rsidR="003155A2" w:rsidRDefault="003155A2" w:rsidP="00AF2785">
            <w:pPr>
              <w:spacing w:before="3" w:line="230" w:lineRule="exact"/>
              <w:ind w:right="366"/>
              <w:rPr>
                <w:rFonts w:ascii="Arial" w:eastAsia="Arial" w:hAnsi="Arial" w:cs="Arial"/>
                <w:sz w:val="20"/>
                <w:szCs w:val="20"/>
              </w:rPr>
            </w:pPr>
          </w:p>
          <w:p w:rsidR="003155A2" w:rsidRDefault="003155A2" w:rsidP="00AF2785">
            <w:pPr>
              <w:spacing w:before="45"/>
              <w:ind w:right="1000"/>
              <w:rPr>
                <w:rFonts w:ascii="Arial" w:eastAsia="Arial" w:hAnsi="Arial" w:cs="Arial"/>
                <w:sz w:val="20"/>
                <w:szCs w:val="20"/>
              </w:rPr>
            </w:pPr>
            <w:r>
              <w:rPr>
                <w:rFonts w:ascii="Arial" w:eastAsia="Arial" w:hAnsi="Arial" w:cs="Arial"/>
                <w:sz w:val="20"/>
                <w:szCs w:val="20"/>
                <w:u w:val="single" w:color="000000"/>
              </w:rPr>
              <w:t>OU</w:t>
            </w:r>
            <w:r>
              <w:rPr>
                <w:rFonts w:ascii="Arial" w:eastAsia="Arial" w:hAnsi="Arial" w:cs="Arial"/>
                <w:spacing w:val="-1"/>
                <w:sz w:val="20"/>
                <w:szCs w:val="20"/>
                <w:u w:val="single" w:color="000000"/>
              </w:rPr>
              <w:t>T</w:t>
            </w:r>
            <w:r>
              <w:rPr>
                <w:rFonts w:ascii="Arial" w:eastAsia="Arial" w:hAnsi="Arial" w:cs="Arial"/>
                <w:sz w:val="20"/>
                <w:szCs w:val="20"/>
                <w:u w:val="single" w:color="000000"/>
              </w:rPr>
              <w:t>COME</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b/>
                <w:bCs/>
                <w:sz w:val="20"/>
                <w:szCs w:val="20"/>
              </w:rPr>
              <w:t>For Student.</w:t>
            </w:r>
            <w:r>
              <w:rPr>
                <w:rFonts w:ascii="Arial" w:eastAsia="Arial" w:hAnsi="Arial" w:cs="Arial"/>
                <w:sz w:val="20"/>
                <w:szCs w:val="20"/>
              </w:rPr>
              <w:t xml:space="preserve"> </w:t>
            </w:r>
          </w:p>
          <w:p w:rsidR="003155A2" w:rsidRDefault="003155A2" w:rsidP="00AF2785">
            <w:pPr>
              <w:spacing w:before="45"/>
              <w:ind w:right="1000"/>
              <w:rPr>
                <w:rFonts w:ascii="Arial" w:eastAsia="Arial" w:hAnsi="Arial" w:cs="Arial"/>
                <w:sz w:val="20"/>
                <w:szCs w:val="20"/>
              </w:rPr>
            </w:pPr>
          </w:p>
          <w:p w:rsidR="003155A2" w:rsidRDefault="003155A2" w:rsidP="00AF2785">
            <w:pPr>
              <w:spacing w:line="226" w:lineRule="exact"/>
              <w:ind w:right="-20"/>
              <w:rPr>
                <w:rFonts w:ascii="Arial" w:eastAsia="Arial" w:hAnsi="Arial" w:cs="Arial"/>
                <w:sz w:val="20"/>
                <w:szCs w:val="20"/>
              </w:rPr>
            </w:pPr>
            <w:r>
              <w:rPr>
                <w:rFonts w:ascii="Arial" w:eastAsia="Arial" w:hAnsi="Arial" w:cs="Arial"/>
                <w:sz w:val="20"/>
                <w:szCs w:val="20"/>
                <w:u w:val="single" w:color="000000"/>
              </w:rPr>
              <w:t>REASON</w:t>
            </w:r>
            <w:r>
              <w:rPr>
                <w:rFonts w:ascii="Arial" w:eastAsia="Arial" w:hAnsi="Arial" w:cs="Arial"/>
                <w:spacing w:val="-2"/>
                <w:sz w:val="20"/>
                <w:szCs w:val="20"/>
                <w:u w:val="single" w:color="000000"/>
              </w:rPr>
              <w:t>I</w:t>
            </w:r>
            <w:r>
              <w:rPr>
                <w:rFonts w:ascii="Arial" w:eastAsia="Arial" w:hAnsi="Arial" w:cs="Arial"/>
                <w:sz w:val="20"/>
                <w:szCs w:val="20"/>
                <w:u w:val="single" w:color="000000"/>
              </w:rPr>
              <w:t>N</w:t>
            </w:r>
            <w:r>
              <w:rPr>
                <w:rFonts w:ascii="Arial" w:eastAsia="Arial" w:hAnsi="Arial" w:cs="Arial"/>
                <w:spacing w:val="-2"/>
                <w:sz w:val="20"/>
                <w:szCs w:val="20"/>
                <w:u w:val="single" w:color="000000"/>
              </w:rPr>
              <w:t>G</w:t>
            </w:r>
            <w:r>
              <w:rPr>
                <w:rFonts w:ascii="Arial" w:eastAsia="Arial" w:hAnsi="Arial" w:cs="Arial"/>
                <w:sz w:val="20"/>
                <w:szCs w:val="20"/>
              </w:rPr>
              <w:t xml:space="preserve">: Petitioners </w:t>
            </w:r>
            <w:r>
              <w:rPr>
                <w:rFonts w:ascii="Arial" w:eastAsia="Arial" w:hAnsi="Arial" w:cs="Arial"/>
                <w:spacing w:val="-1"/>
                <w:sz w:val="20"/>
                <w:szCs w:val="20"/>
              </w:rPr>
              <w:t>h</w:t>
            </w:r>
            <w:r>
              <w:rPr>
                <w:rFonts w:ascii="Arial" w:eastAsia="Arial" w:hAnsi="Arial" w:cs="Arial"/>
                <w:sz w:val="20"/>
                <w:szCs w:val="20"/>
              </w:rPr>
              <w:t>ave sh</w:t>
            </w:r>
            <w:r>
              <w:rPr>
                <w:rFonts w:ascii="Arial" w:eastAsia="Arial" w:hAnsi="Arial" w:cs="Arial"/>
                <w:spacing w:val="-1"/>
                <w:sz w:val="20"/>
                <w:szCs w:val="20"/>
              </w:rPr>
              <w:t>o</w:t>
            </w:r>
            <w:r>
              <w:rPr>
                <w:rFonts w:ascii="Arial" w:eastAsia="Arial" w:hAnsi="Arial" w:cs="Arial"/>
                <w:sz w:val="20"/>
                <w:szCs w:val="20"/>
              </w:rPr>
              <w:t>wn t</w:t>
            </w:r>
            <w:r>
              <w:rPr>
                <w:rFonts w:ascii="Arial" w:eastAsia="Arial" w:hAnsi="Arial" w:cs="Arial"/>
                <w:spacing w:val="-1"/>
                <w:sz w:val="20"/>
                <w:szCs w:val="20"/>
              </w:rPr>
              <w:t>h</w:t>
            </w:r>
            <w:r>
              <w:rPr>
                <w:rFonts w:ascii="Arial" w:eastAsia="Arial" w:hAnsi="Arial" w:cs="Arial"/>
                <w:sz w:val="20"/>
                <w:szCs w:val="20"/>
              </w:rPr>
              <w:t>at the DOE’s implem</w:t>
            </w:r>
            <w:r>
              <w:rPr>
                <w:rFonts w:ascii="Arial" w:eastAsia="Arial" w:hAnsi="Arial" w:cs="Arial"/>
                <w:spacing w:val="-1"/>
                <w:sz w:val="20"/>
                <w:szCs w:val="20"/>
              </w:rPr>
              <w:t>e</w:t>
            </w:r>
            <w:r>
              <w:rPr>
                <w:rFonts w:ascii="Arial" w:eastAsia="Arial" w:hAnsi="Arial" w:cs="Arial"/>
                <w:sz w:val="20"/>
                <w:szCs w:val="20"/>
              </w:rPr>
              <w:t>ntation of the furl</w:t>
            </w:r>
            <w:r>
              <w:rPr>
                <w:rFonts w:ascii="Arial" w:eastAsia="Arial" w:hAnsi="Arial" w:cs="Arial"/>
                <w:spacing w:val="-1"/>
                <w:sz w:val="20"/>
                <w:szCs w:val="20"/>
              </w:rPr>
              <w:t>o</w:t>
            </w:r>
            <w:r>
              <w:rPr>
                <w:rFonts w:ascii="Arial" w:eastAsia="Arial" w:hAnsi="Arial" w:cs="Arial"/>
                <w:sz w:val="20"/>
                <w:szCs w:val="20"/>
              </w:rPr>
              <w:t>ugh Fr</w:t>
            </w:r>
            <w:r>
              <w:rPr>
                <w:rFonts w:ascii="Arial" w:eastAsia="Arial" w:hAnsi="Arial" w:cs="Arial"/>
                <w:spacing w:val="-1"/>
                <w:sz w:val="20"/>
                <w:szCs w:val="20"/>
              </w:rPr>
              <w:t>i</w:t>
            </w:r>
            <w:r>
              <w:rPr>
                <w:rFonts w:ascii="Arial" w:eastAsia="Arial" w:hAnsi="Arial" w:cs="Arial"/>
                <w:sz w:val="20"/>
                <w:szCs w:val="20"/>
              </w:rPr>
              <w:t>day p</w:t>
            </w:r>
            <w:r>
              <w:rPr>
                <w:rFonts w:ascii="Arial" w:eastAsia="Arial" w:hAnsi="Arial" w:cs="Arial"/>
                <w:spacing w:val="-1"/>
                <w:sz w:val="20"/>
                <w:szCs w:val="20"/>
              </w:rPr>
              <w:t>l</w:t>
            </w:r>
            <w:r>
              <w:rPr>
                <w:rFonts w:ascii="Arial" w:eastAsia="Arial" w:hAnsi="Arial" w:cs="Arial"/>
                <w:sz w:val="20"/>
                <w:szCs w:val="20"/>
              </w:rPr>
              <w:t>an is a</w:t>
            </w:r>
            <w:r>
              <w:rPr>
                <w:rFonts w:ascii="Arial" w:eastAsia="Arial" w:hAnsi="Arial" w:cs="Arial"/>
                <w:spacing w:val="1"/>
                <w:sz w:val="20"/>
                <w:szCs w:val="20"/>
              </w:rPr>
              <w:t xml:space="preserve"> </w:t>
            </w:r>
            <w:r>
              <w:rPr>
                <w:rFonts w:ascii="Arial" w:eastAsia="Arial" w:hAnsi="Arial" w:cs="Arial"/>
                <w:i/>
                <w:sz w:val="20"/>
                <w:szCs w:val="20"/>
              </w:rPr>
              <w:t>uni</w:t>
            </w:r>
            <w:r>
              <w:rPr>
                <w:rFonts w:ascii="Arial" w:eastAsia="Arial" w:hAnsi="Arial" w:cs="Arial"/>
                <w:i/>
                <w:spacing w:val="-1"/>
                <w:sz w:val="20"/>
                <w:szCs w:val="20"/>
              </w:rPr>
              <w:t>l</w:t>
            </w:r>
            <w:r>
              <w:rPr>
                <w:rFonts w:ascii="Arial" w:eastAsia="Arial" w:hAnsi="Arial" w:cs="Arial"/>
                <w:i/>
                <w:sz w:val="20"/>
                <w:szCs w:val="20"/>
              </w:rPr>
              <w:t>ateral</w:t>
            </w:r>
          </w:p>
          <w:p w:rsidR="003155A2" w:rsidRDefault="003155A2" w:rsidP="00AF2785">
            <w:pPr>
              <w:spacing w:before="45"/>
              <w:ind w:right="-122"/>
              <w:rPr>
                <w:rFonts w:ascii="Arial" w:eastAsia="Arial" w:hAnsi="Arial" w:cs="Arial"/>
                <w:sz w:val="20"/>
                <w:szCs w:val="20"/>
              </w:rPr>
            </w:pPr>
            <w:r>
              <w:rPr>
                <w:rFonts w:ascii="Arial" w:eastAsia="Arial" w:hAnsi="Arial" w:cs="Arial"/>
                <w:sz w:val="20"/>
                <w:szCs w:val="20"/>
              </w:rPr>
              <w:t>modificati</w:t>
            </w:r>
            <w:r>
              <w:rPr>
                <w:rFonts w:ascii="Arial" w:eastAsia="Arial" w:hAnsi="Arial" w:cs="Arial"/>
                <w:spacing w:val="-1"/>
                <w:sz w:val="20"/>
                <w:szCs w:val="20"/>
              </w:rPr>
              <w:t>o</w:t>
            </w:r>
            <w:r>
              <w:rPr>
                <w:rFonts w:ascii="Arial" w:eastAsia="Arial" w:hAnsi="Arial" w:cs="Arial"/>
                <w:sz w:val="20"/>
                <w:szCs w:val="20"/>
              </w:rPr>
              <w:t xml:space="preserve">n of Student’s July 30, 2009 IEP, a </w:t>
            </w:r>
            <w:r>
              <w:rPr>
                <w:rFonts w:ascii="Arial" w:eastAsia="Arial" w:hAnsi="Arial" w:cs="Arial"/>
                <w:i/>
                <w:sz w:val="20"/>
                <w:szCs w:val="20"/>
              </w:rPr>
              <w:t>funda</w:t>
            </w:r>
            <w:r>
              <w:rPr>
                <w:rFonts w:ascii="Arial" w:eastAsia="Arial" w:hAnsi="Arial" w:cs="Arial"/>
                <w:i/>
                <w:spacing w:val="-1"/>
                <w:sz w:val="20"/>
                <w:szCs w:val="20"/>
              </w:rPr>
              <w:t>m</w:t>
            </w:r>
            <w:r>
              <w:rPr>
                <w:rFonts w:ascii="Arial" w:eastAsia="Arial" w:hAnsi="Arial" w:cs="Arial"/>
                <w:i/>
                <w:sz w:val="20"/>
                <w:szCs w:val="20"/>
              </w:rPr>
              <w:t>ental ch</w:t>
            </w:r>
            <w:r>
              <w:rPr>
                <w:rFonts w:ascii="Arial" w:eastAsia="Arial" w:hAnsi="Arial" w:cs="Arial"/>
                <w:i/>
                <w:spacing w:val="-1"/>
                <w:sz w:val="20"/>
                <w:szCs w:val="20"/>
              </w:rPr>
              <w:t>a</w:t>
            </w:r>
            <w:r>
              <w:rPr>
                <w:rFonts w:ascii="Arial" w:eastAsia="Arial" w:hAnsi="Arial" w:cs="Arial"/>
                <w:i/>
                <w:sz w:val="20"/>
                <w:szCs w:val="20"/>
              </w:rPr>
              <w:t xml:space="preserve">nge </w:t>
            </w:r>
            <w:r>
              <w:rPr>
                <w:rFonts w:ascii="Arial" w:eastAsia="Arial" w:hAnsi="Arial" w:cs="Arial"/>
                <w:sz w:val="20"/>
                <w:szCs w:val="20"/>
              </w:rPr>
              <w:t>in St</w:t>
            </w:r>
            <w:r>
              <w:rPr>
                <w:rFonts w:ascii="Arial" w:eastAsia="Arial" w:hAnsi="Arial" w:cs="Arial"/>
                <w:spacing w:val="-1"/>
                <w:sz w:val="20"/>
                <w:szCs w:val="20"/>
              </w:rPr>
              <w:t>u</w:t>
            </w:r>
            <w:r>
              <w:rPr>
                <w:rFonts w:ascii="Arial" w:eastAsia="Arial" w:hAnsi="Arial" w:cs="Arial"/>
                <w:sz w:val="20"/>
                <w:szCs w:val="20"/>
              </w:rPr>
              <w:t xml:space="preserve">dent’s </w:t>
            </w:r>
            <w:r>
              <w:rPr>
                <w:rFonts w:ascii="Arial" w:eastAsia="Arial" w:hAnsi="Arial" w:cs="Arial"/>
                <w:spacing w:val="-1"/>
                <w:sz w:val="20"/>
                <w:szCs w:val="20"/>
              </w:rPr>
              <w:t>p</w:t>
            </w:r>
            <w:r>
              <w:rPr>
                <w:rFonts w:ascii="Arial" w:eastAsia="Arial" w:hAnsi="Arial" w:cs="Arial"/>
                <w:sz w:val="20"/>
                <w:szCs w:val="20"/>
              </w:rPr>
              <w:t>ro</w:t>
            </w:r>
            <w:r>
              <w:rPr>
                <w:rFonts w:ascii="Arial" w:eastAsia="Arial" w:hAnsi="Arial" w:cs="Arial"/>
                <w:spacing w:val="-1"/>
                <w:sz w:val="20"/>
                <w:szCs w:val="20"/>
              </w:rPr>
              <w:t>g</w:t>
            </w:r>
            <w:r>
              <w:rPr>
                <w:rFonts w:ascii="Arial" w:eastAsia="Arial" w:hAnsi="Arial" w:cs="Arial"/>
                <w:sz w:val="20"/>
                <w:szCs w:val="20"/>
              </w:rPr>
              <w:t>r</w:t>
            </w:r>
            <w:r>
              <w:rPr>
                <w:rFonts w:ascii="Arial" w:eastAsia="Arial" w:hAnsi="Arial" w:cs="Arial"/>
                <w:spacing w:val="-1"/>
                <w:sz w:val="20"/>
                <w:szCs w:val="20"/>
              </w:rPr>
              <w:t>a</w:t>
            </w:r>
            <w:r>
              <w:rPr>
                <w:rFonts w:ascii="Arial" w:eastAsia="Arial" w:hAnsi="Arial" w:cs="Arial"/>
                <w:sz w:val="20"/>
                <w:szCs w:val="20"/>
              </w:rPr>
              <w:t>m and a den</w:t>
            </w:r>
            <w:r>
              <w:rPr>
                <w:rFonts w:ascii="Arial" w:eastAsia="Arial" w:hAnsi="Arial" w:cs="Arial"/>
                <w:spacing w:val="-1"/>
                <w:sz w:val="20"/>
                <w:szCs w:val="20"/>
              </w:rPr>
              <w:t>i</w:t>
            </w:r>
            <w:r>
              <w:rPr>
                <w:rFonts w:ascii="Arial" w:eastAsia="Arial" w:hAnsi="Arial" w:cs="Arial"/>
                <w:sz w:val="20"/>
                <w:szCs w:val="20"/>
              </w:rPr>
              <w:t>al of FAPE.</w:t>
            </w:r>
          </w:p>
          <w:p w:rsidR="003155A2" w:rsidRDefault="003155A2" w:rsidP="00AF2785">
            <w:pPr>
              <w:spacing w:before="45"/>
              <w:ind w:right="-122"/>
              <w:rPr>
                <w:rFonts w:ascii="Arial" w:eastAsia="Arial" w:hAnsi="Arial" w:cs="Arial"/>
                <w:sz w:val="20"/>
                <w:szCs w:val="20"/>
              </w:rPr>
            </w:pPr>
          </w:p>
          <w:p w:rsidR="003155A2" w:rsidRDefault="003155A2" w:rsidP="00AF2785">
            <w:pPr>
              <w:spacing w:before="45"/>
              <w:ind w:right="-122"/>
              <w:rPr>
                <w:rFonts w:ascii="Arial" w:eastAsia="Arial" w:hAnsi="Arial" w:cs="Arial"/>
                <w:sz w:val="20"/>
                <w:szCs w:val="20"/>
              </w:rPr>
            </w:pPr>
            <w:r>
              <w:rPr>
                <w:rFonts w:ascii="Arial" w:eastAsia="Arial" w:hAnsi="Arial" w:cs="Arial"/>
                <w:sz w:val="20"/>
                <w:szCs w:val="20"/>
                <w:u w:val="single"/>
              </w:rPr>
              <w:t>ON APPEAL</w:t>
            </w:r>
            <w:r>
              <w:rPr>
                <w:rFonts w:ascii="Arial" w:eastAsia="Arial" w:hAnsi="Arial" w:cs="Arial"/>
                <w:sz w:val="20"/>
                <w:szCs w:val="20"/>
              </w:rPr>
              <w:t xml:space="preserve">:  </w:t>
            </w:r>
            <w:r>
              <w:rPr>
                <w:rFonts w:ascii="Arial" w:eastAsia="Arial" w:hAnsi="Arial" w:cs="Arial"/>
                <w:i/>
                <w:sz w:val="20"/>
                <w:szCs w:val="20"/>
              </w:rPr>
              <w:t xml:space="preserve">DOE v. N.D., </w:t>
            </w:r>
            <w:r>
              <w:rPr>
                <w:rFonts w:ascii="Arial" w:eastAsia="Arial" w:hAnsi="Arial" w:cs="Arial"/>
                <w:sz w:val="20"/>
                <w:szCs w:val="20"/>
              </w:rPr>
              <w:t xml:space="preserve">D. Haw. Civ. No. 10-297 AWT-BMK – </w:t>
            </w:r>
            <w:r>
              <w:rPr>
                <w:rFonts w:ascii="Arial" w:eastAsia="Arial" w:hAnsi="Arial" w:cs="Arial"/>
                <w:b/>
                <w:sz w:val="20"/>
                <w:szCs w:val="20"/>
              </w:rPr>
              <w:t>Reversed and remanded</w:t>
            </w:r>
            <w:r>
              <w:rPr>
                <w:rFonts w:ascii="Arial" w:eastAsia="Arial" w:hAnsi="Arial" w:cs="Arial"/>
                <w:sz w:val="20"/>
                <w:szCs w:val="20"/>
              </w:rPr>
              <w:t xml:space="preserve">, Doc. #46 (12/16/2011):  (1) furloughs one day a week were  not a unilateral change of student’s program; (2) hearings officer failed to conduct </w:t>
            </w:r>
            <w:r>
              <w:rPr>
                <w:rFonts w:ascii="Arial" w:eastAsia="Arial" w:hAnsi="Arial" w:cs="Arial"/>
                <w:i/>
                <w:sz w:val="20"/>
                <w:szCs w:val="20"/>
              </w:rPr>
              <w:t xml:space="preserve">Van Duyn </w:t>
            </w:r>
            <w:r>
              <w:rPr>
                <w:rFonts w:ascii="Arial" w:eastAsia="Arial" w:hAnsi="Arial" w:cs="Arial"/>
                <w:sz w:val="20"/>
                <w:szCs w:val="20"/>
              </w:rPr>
              <w:t>inquiry to determine whether there was more than a minor discrepancy between DOE’s services and specific IEP requirements; case is remanded for that purpose.</w:t>
            </w:r>
          </w:p>
          <w:p w:rsidR="003155A2" w:rsidRDefault="003155A2" w:rsidP="008D3EA7">
            <w:pPr>
              <w:spacing w:before="45"/>
              <w:ind w:right="-122"/>
              <w:rPr>
                <w:rFonts w:ascii="Arial" w:eastAsia="Arial" w:hAnsi="Arial" w:cs="Arial"/>
                <w:sz w:val="20"/>
                <w:szCs w:val="20"/>
              </w:rPr>
            </w:pPr>
          </w:p>
        </w:tc>
      </w:tr>
      <w:tr w:rsidR="003155A2" w:rsidRPr="00B7551D" w:rsidTr="001D4597">
        <w:tc>
          <w:tcPr>
            <w:tcW w:w="1888" w:type="dxa"/>
            <w:shd w:val="clear" w:color="auto" w:fill="F2F2F2" w:themeFill="background1" w:themeFillShade="F2"/>
          </w:tcPr>
          <w:p w:rsidR="003155A2" w:rsidRDefault="003155A2" w:rsidP="00AF2785">
            <w:pPr>
              <w:spacing w:line="227" w:lineRule="exact"/>
              <w:ind w:right="-20"/>
              <w:rPr>
                <w:rFonts w:ascii="Arial" w:eastAsia="Arial" w:hAnsi="Arial" w:cs="Arial"/>
                <w:sz w:val="20"/>
                <w:szCs w:val="20"/>
              </w:rPr>
            </w:pPr>
            <w:r>
              <w:rPr>
                <w:rFonts w:ascii="Arial" w:eastAsia="Arial" w:hAnsi="Arial" w:cs="Arial"/>
                <w:sz w:val="20"/>
                <w:szCs w:val="20"/>
              </w:rPr>
              <w:t>DOE-SY0910</w:t>
            </w:r>
          </w:p>
          <w:p w:rsidR="003155A2" w:rsidRDefault="003155A2" w:rsidP="00AF2785">
            <w:pPr>
              <w:spacing w:line="227" w:lineRule="exact"/>
              <w:ind w:right="-20"/>
              <w:rPr>
                <w:rFonts w:ascii="Arial" w:eastAsia="Arial" w:hAnsi="Arial" w:cs="Arial"/>
                <w:sz w:val="20"/>
                <w:szCs w:val="20"/>
              </w:rPr>
            </w:pPr>
            <w:r>
              <w:rPr>
                <w:rFonts w:ascii="Arial" w:eastAsia="Arial" w:hAnsi="Arial" w:cs="Arial"/>
                <w:sz w:val="20"/>
                <w:szCs w:val="20"/>
              </w:rPr>
              <w:t>067R</w:t>
            </w:r>
          </w:p>
        </w:tc>
        <w:tc>
          <w:tcPr>
            <w:tcW w:w="2062" w:type="dxa"/>
            <w:shd w:val="clear" w:color="auto" w:fill="F2F2F2" w:themeFill="background1" w:themeFillShade="F2"/>
          </w:tcPr>
          <w:p w:rsidR="003155A2" w:rsidRDefault="003155A2" w:rsidP="004130F3">
            <w:pPr>
              <w:spacing w:line="227" w:lineRule="exact"/>
              <w:ind w:right="-20"/>
              <w:rPr>
                <w:rFonts w:ascii="Arial" w:eastAsia="Arial" w:hAnsi="Arial" w:cs="Arial"/>
                <w:sz w:val="20"/>
                <w:szCs w:val="20"/>
              </w:rPr>
            </w:pPr>
            <w:r>
              <w:rPr>
                <w:rFonts w:ascii="Arial" w:eastAsia="Arial" w:hAnsi="Arial" w:cs="Arial"/>
                <w:sz w:val="20"/>
                <w:szCs w:val="20"/>
              </w:rPr>
              <w:t>Stanley E. Levin</w:t>
            </w:r>
          </w:p>
        </w:tc>
        <w:tc>
          <w:tcPr>
            <w:tcW w:w="2098" w:type="dxa"/>
            <w:shd w:val="clear" w:color="auto" w:fill="F2F2F2" w:themeFill="background1" w:themeFillShade="F2"/>
          </w:tcPr>
          <w:p w:rsidR="003155A2" w:rsidRDefault="003155A2" w:rsidP="004130F3">
            <w:pPr>
              <w:spacing w:line="227" w:lineRule="exact"/>
              <w:ind w:right="-20"/>
              <w:rPr>
                <w:rFonts w:ascii="Arial" w:eastAsia="Arial" w:hAnsi="Arial" w:cs="Arial"/>
                <w:sz w:val="20"/>
                <w:szCs w:val="20"/>
              </w:rPr>
            </w:pPr>
            <w:r>
              <w:rPr>
                <w:rFonts w:ascii="Arial" w:eastAsia="Arial" w:hAnsi="Arial" w:cs="Arial"/>
                <w:sz w:val="20"/>
                <w:szCs w:val="20"/>
              </w:rPr>
              <w:t>Jerro</w:t>
            </w:r>
            <w:r>
              <w:rPr>
                <w:rFonts w:ascii="Arial" w:eastAsia="Arial" w:hAnsi="Arial" w:cs="Arial"/>
                <w:spacing w:val="-1"/>
                <w:sz w:val="20"/>
                <w:szCs w:val="20"/>
              </w:rPr>
              <w:t>l</w:t>
            </w:r>
            <w:r>
              <w:rPr>
                <w:rFonts w:ascii="Arial" w:eastAsia="Arial" w:hAnsi="Arial" w:cs="Arial"/>
                <w:sz w:val="20"/>
                <w:szCs w:val="20"/>
              </w:rPr>
              <w:t>d G.H.</w:t>
            </w:r>
            <w:r>
              <w:rPr>
                <w:rFonts w:ascii="Arial" w:eastAsia="Arial" w:hAnsi="Arial" w:cs="Arial"/>
                <w:spacing w:val="-1"/>
                <w:sz w:val="20"/>
                <w:szCs w:val="20"/>
              </w:rPr>
              <w:t xml:space="preserve"> </w:t>
            </w:r>
            <w:r>
              <w:rPr>
                <w:rFonts w:ascii="Arial" w:eastAsia="Arial" w:hAnsi="Arial" w:cs="Arial"/>
                <w:sz w:val="20"/>
                <w:szCs w:val="20"/>
              </w:rPr>
              <w:t>Yash</w:t>
            </w:r>
            <w:r>
              <w:rPr>
                <w:rFonts w:ascii="Arial" w:eastAsia="Arial" w:hAnsi="Arial" w:cs="Arial"/>
                <w:spacing w:val="-1"/>
                <w:sz w:val="20"/>
                <w:szCs w:val="20"/>
              </w:rPr>
              <w:t>i</w:t>
            </w:r>
            <w:r>
              <w:rPr>
                <w:rFonts w:ascii="Arial" w:eastAsia="Arial" w:hAnsi="Arial" w:cs="Arial"/>
                <w:sz w:val="20"/>
                <w:szCs w:val="20"/>
              </w:rPr>
              <w:t>ro</w:t>
            </w:r>
          </w:p>
        </w:tc>
        <w:tc>
          <w:tcPr>
            <w:tcW w:w="1890" w:type="dxa"/>
            <w:shd w:val="clear" w:color="auto" w:fill="F2F2F2" w:themeFill="background1" w:themeFillShade="F2"/>
          </w:tcPr>
          <w:p w:rsidR="003155A2" w:rsidRDefault="003155A2" w:rsidP="00AF2785">
            <w:pPr>
              <w:spacing w:line="227" w:lineRule="exact"/>
              <w:ind w:right="-20"/>
              <w:rPr>
                <w:rFonts w:ascii="Arial" w:eastAsia="Arial" w:hAnsi="Arial" w:cs="Arial"/>
                <w:sz w:val="20"/>
                <w:szCs w:val="20"/>
              </w:rPr>
            </w:pPr>
            <w:r>
              <w:rPr>
                <w:rFonts w:ascii="Arial" w:eastAsia="Arial" w:hAnsi="Arial" w:cs="Arial"/>
                <w:sz w:val="20"/>
                <w:szCs w:val="20"/>
              </w:rPr>
              <w:t>Richard A. Young</w:t>
            </w:r>
          </w:p>
          <w:p w:rsidR="003155A2" w:rsidRDefault="003155A2" w:rsidP="00AF2785">
            <w:pPr>
              <w:spacing w:line="227" w:lineRule="exact"/>
              <w:ind w:right="-20"/>
              <w:rPr>
                <w:rFonts w:ascii="Arial" w:eastAsia="Arial" w:hAnsi="Arial" w:cs="Arial"/>
                <w:sz w:val="20"/>
                <w:szCs w:val="20"/>
              </w:rPr>
            </w:pPr>
            <w:r>
              <w:rPr>
                <w:rFonts w:ascii="Arial" w:eastAsia="Arial" w:hAnsi="Arial" w:cs="Arial"/>
                <w:sz w:val="20"/>
                <w:szCs w:val="20"/>
              </w:rPr>
              <w:t>7/11/2012</w:t>
            </w:r>
          </w:p>
          <w:p w:rsidR="003155A2" w:rsidRDefault="003155A2" w:rsidP="00AF2785">
            <w:pPr>
              <w:spacing w:line="227" w:lineRule="exact"/>
              <w:ind w:right="-20"/>
              <w:rPr>
                <w:rFonts w:ascii="Arial" w:eastAsia="Arial" w:hAnsi="Arial" w:cs="Arial"/>
                <w:sz w:val="20"/>
                <w:szCs w:val="20"/>
              </w:rPr>
            </w:pPr>
            <w:r>
              <w:rPr>
                <w:rFonts w:ascii="Arial" w:eastAsia="Arial" w:hAnsi="Arial" w:cs="Arial"/>
                <w:sz w:val="20"/>
                <w:szCs w:val="20"/>
              </w:rPr>
              <w:lastRenderedPageBreak/>
              <w:t>(Remand)</w:t>
            </w:r>
          </w:p>
        </w:tc>
        <w:tc>
          <w:tcPr>
            <w:tcW w:w="5832" w:type="dxa"/>
            <w:shd w:val="clear" w:color="auto" w:fill="F2F2F2" w:themeFill="background1" w:themeFillShade="F2"/>
          </w:tcPr>
          <w:p w:rsidR="003155A2" w:rsidRDefault="003155A2" w:rsidP="00182C49">
            <w:pPr>
              <w:pStyle w:val="ListParagraph"/>
              <w:numPr>
                <w:ilvl w:val="0"/>
                <w:numId w:val="94"/>
              </w:numPr>
              <w:spacing w:line="227" w:lineRule="exact"/>
              <w:ind w:right="-20"/>
              <w:rPr>
                <w:rFonts w:ascii="Arial" w:eastAsia="Arial" w:hAnsi="Arial" w:cs="Arial"/>
                <w:sz w:val="20"/>
                <w:szCs w:val="20"/>
              </w:rPr>
            </w:pPr>
            <w:r>
              <w:rPr>
                <w:rFonts w:ascii="Arial" w:eastAsia="Arial" w:hAnsi="Arial" w:cs="Arial"/>
                <w:i/>
                <w:sz w:val="20"/>
                <w:szCs w:val="20"/>
              </w:rPr>
              <w:lastRenderedPageBreak/>
              <w:t xml:space="preserve">Van Duyn </w:t>
            </w:r>
            <w:r>
              <w:rPr>
                <w:rFonts w:ascii="Arial" w:eastAsia="Arial" w:hAnsi="Arial" w:cs="Arial"/>
                <w:sz w:val="20"/>
                <w:szCs w:val="20"/>
              </w:rPr>
              <w:t>inquiry – materiality of denial of IEP services</w:t>
            </w:r>
          </w:p>
          <w:p w:rsidR="003155A2" w:rsidRDefault="003155A2" w:rsidP="008D3EA7">
            <w:pPr>
              <w:pStyle w:val="ListParagraph"/>
              <w:spacing w:line="227" w:lineRule="exact"/>
              <w:ind w:left="0" w:right="-20"/>
              <w:rPr>
                <w:rFonts w:ascii="Arial" w:eastAsia="Arial" w:hAnsi="Arial" w:cs="Arial"/>
                <w:sz w:val="20"/>
                <w:szCs w:val="20"/>
              </w:rPr>
            </w:pPr>
          </w:p>
          <w:p w:rsidR="003155A2" w:rsidRDefault="003155A2" w:rsidP="008D3EA7">
            <w:pPr>
              <w:pStyle w:val="ListParagraph"/>
              <w:spacing w:line="227" w:lineRule="exact"/>
              <w:ind w:left="0" w:right="-20"/>
              <w:rPr>
                <w:rFonts w:ascii="Arial" w:eastAsia="Arial" w:hAnsi="Arial" w:cs="Arial"/>
                <w:sz w:val="20"/>
                <w:szCs w:val="20"/>
              </w:rPr>
            </w:pPr>
            <w:r>
              <w:rPr>
                <w:rFonts w:ascii="Arial" w:eastAsia="Arial" w:hAnsi="Arial" w:cs="Arial"/>
                <w:sz w:val="20"/>
                <w:szCs w:val="20"/>
                <w:u w:val="single"/>
              </w:rPr>
              <w:lastRenderedPageBreak/>
              <w:t>OUTCOME</w:t>
            </w:r>
            <w:r>
              <w:rPr>
                <w:rFonts w:ascii="Arial" w:eastAsia="Arial" w:hAnsi="Arial" w:cs="Arial"/>
                <w:sz w:val="20"/>
                <w:szCs w:val="20"/>
              </w:rPr>
              <w:t xml:space="preserve">:  </w:t>
            </w:r>
            <w:r>
              <w:rPr>
                <w:rFonts w:ascii="Arial" w:eastAsia="Arial" w:hAnsi="Arial" w:cs="Arial"/>
                <w:b/>
                <w:sz w:val="20"/>
                <w:szCs w:val="20"/>
              </w:rPr>
              <w:t>For DOE</w:t>
            </w:r>
          </w:p>
          <w:p w:rsidR="003155A2" w:rsidRDefault="003155A2" w:rsidP="008D3EA7">
            <w:pPr>
              <w:pStyle w:val="ListParagraph"/>
              <w:spacing w:line="227" w:lineRule="exact"/>
              <w:ind w:left="0" w:right="-20"/>
              <w:rPr>
                <w:rFonts w:ascii="Arial" w:eastAsia="Arial" w:hAnsi="Arial" w:cs="Arial"/>
                <w:sz w:val="20"/>
                <w:szCs w:val="20"/>
              </w:rPr>
            </w:pPr>
          </w:p>
          <w:p w:rsidR="003155A2" w:rsidRDefault="003155A2" w:rsidP="008D3EA7">
            <w:pPr>
              <w:spacing w:before="45"/>
              <w:ind w:right="-122"/>
              <w:rPr>
                <w:rFonts w:ascii="Arial" w:eastAsia="Arial" w:hAnsi="Arial" w:cs="Arial"/>
                <w:sz w:val="20"/>
                <w:szCs w:val="20"/>
              </w:rPr>
            </w:pPr>
            <w:r>
              <w:rPr>
                <w:rFonts w:ascii="Arial" w:eastAsia="Arial" w:hAnsi="Arial" w:cs="Arial"/>
                <w:sz w:val="20"/>
                <w:szCs w:val="20"/>
                <w:u w:val="single"/>
              </w:rPr>
              <w:t>REASONING</w:t>
            </w:r>
            <w:r>
              <w:rPr>
                <w:rFonts w:ascii="Arial" w:eastAsia="Arial" w:hAnsi="Arial" w:cs="Arial"/>
                <w:sz w:val="20"/>
                <w:szCs w:val="20"/>
              </w:rPr>
              <w:t>:  Testimony by teachers shows that loss of one day of school per week did not affect student’s educational progress; deterioration of behavior at home did not affect educational performance.  It cannot be determined that there was more than a minor discrepancy between services promised and delivered because student made educational progress.</w:t>
            </w:r>
          </w:p>
          <w:p w:rsidR="003155A2" w:rsidRDefault="003155A2" w:rsidP="008D3EA7">
            <w:pPr>
              <w:spacing w:before="45"/>
              <w:ind w:right="-122"/>
              <w:rPr>
                <w:rFonts w:ascii="Arial" w:eastAsia="Arial" w:hAnsi="Arial" w:cs="Arial"/>
                <w:sz w:val="20"/>
                <w:szCs w:val="20"/>
              </w:rPr>
            </w:pPr>
          </w:p>
          <w:p w:rsidR="003155A2" w:rsidRPr="004A4C44" w:rsidRDefault="003155A2" w:rsidP="008D3EA7">
            <w:pPr>
              <w:spacing w:before="45"/>
              <w:ind w:right="-122"/>
              <w:rPr>
                <w:rFonts w:ascii="Arial" w:eastAsia="Arial" w:hAnsi="Arial" w:cs="Arial"/>
                <w:sz w:val="20"/>
                <w:szCs w:val="20"/>
              </w:rPr>
            </w:pPr>
            <w:r>
              <w:rPr>
                <w:rFonts w:ascii="Arial" w:eastAsia="Arial" w:hAnsi="Arial" w:cs="Arial"/>
                <w:sz w:val="20"/>
                <w:szCs w:val="20"/>
                <w:u w:val="single"/>
              </w:rPr>
              <w:t>ON APPEAL</w:t>
            </w:r>
            <w:r>
              <w:rPr>
                <w:rFonts w:ascii="Arial" w:eastAsia="Arial" w:hAnsi="Arial" w:cs="Arial"/>
                <w:sz w:val="20"/>
                <w:szCs w:val="20"/>
              </w:rPr>
              <w:t xml:space="preserve">:  </w:t>
            </w:r>
            <w:r>
              <w:rPr>
                <w:rFonts w:ascii="Arial" w:eastAsia="Arial" w:hAnsi="Arial" w:cs="Arial"/>
                <w:i/>
                <w:sz w:val="20"/>
                <w:szCs w:val="20"/>
              </w:rPr>
              <w:t>Noah D. v. DOE</w:t>
            </w:r>
            <w:r>
              <w:rPr>
                <w:rFonts w:ascii="Arial" w:eastAsia="Arial" w:hAnsi="Arial" w:cs="Arial"/>
                <w:sz w:val="20"/>
                <w:szCs w:val="20"/>
              </w:rPr>
              <w:t xml:space="preserve">, D. Haw. Civ. No. 12-459 DKW-RLP – </w:t>
            </w:r>
            <w:r>
              <w:rPr>
                <w:rFonts w:ascii="Arial" w:eastAsia="Arial" w:hAnsi="Arial" w:cs="Arial"/>
                <w:b/>
                <w:sz w:val="20"/>
                <w:szCs w:val="20"/>
              </w:rPr>
              <w:t xml:space="preserve">Reversed and remanded, </w:t>
            </w:r>
            <w:r>
              <w:rPr>
                <w:rFonts w:ascii="Arial" w:eastAsia="Arial" w:hAnsi="Arial" w:cs="Arial"/>
                <w:sz w:val="20"/>
                <w:szCs w:val="20"/>
              </w:rPr>
              <w:t>Doc. 34 (8/20/2013): (1) DOE failed to implement student’s IEP because loss of one furlough day per week was more than a minor discrepancy between services provided and services required by the IEP; (2) failure to implement IEP was material in view of student’s autism, his need for continuity and stability in his educational program, and an increase in behavioral regression at home; (3) case is remanded to determine compensatory education.</w:t>
            </w:r>
          </w:p>
          <w:p w:rsidR="003155A2" w:rsidRPr="008D3EA7" w:rsidRDefault="003155A2" w:rsidP="008D3EA7">
            <w:pPr>
              <w:pStyle w:val="ListParagraph"/>
              <w:spacing w:line="227" w:lineRule="exact"/>
              <w:ind w:left="0" w:right="-20"/>
              <w:rPr>
                <w:rFonts w:ascii="Arial" w:eastAsia="Arial" w:hAnsi="Arial" w:cs="Arial"/>
                <w:sz w:val="20"/>
                <w:szCs w:val="20"/>
              </w:rPr>
            </w:pPr>
          </w:p>
        </w:tc>
      </w:tr>
      <w:tr w:rsidR="003155A2" w:rsidRPr="00B7551D" w:rsidTr="001D4597">
        <w:tc>
          <w:tcPr>
            <w:tcW w:w="1888" w:type="dxa"/>
            <w:shd w:val="clear" w:color="auto" w:fill="FFFFFF" w:themeFill="background1"/>
          </w:tcPr>
          <w:p w:rsidR="003155A2" w:rsidRPr="00B7551D" w:rsidRDefault="003155A2" w:rsidP="0095009F">
            <w:pPr>
              <w:spacing w:line="226" w:lineRule="exact"/>
              <w:ind w:right="-20"/>
              <w:rPr>
                <w:rFonts w:ascii="Arial" w:eastAsia="Arial" w:hAnsi="Arial" w:cs="Arial"/>
                <w:sz w:val="20"/>
                <w:szCs w:val="20"/>
              </w:rPr>
            </w:pPr>
            <w:r w:rsidRPr="00B7551D">
              <w:rPr>
                <w:rFonts w:ascii="Arial" w:eastAsia="Arial" w:hAnsi="Arial" w:cs="Arial"/>
                <w:sz w:val="20"/>
                <w:szCs w:val="20"/>
              </w:rPr>
              <w:lastRenderedPageBreak/>
              <w:t>DOE-SY</w:t>
            </w:r>
            <w:r w:rsidRPr="00B7551D">
              <w:rPr>
                <w:rFonts w:ascii="Arial" w:eastAsia="Arial" w:hAnsi="Arial" w:cs="Arial"/>
                <w:spacing w:val="-1"/>
                <w:sz w:val="20"/>
                <w:szCs w:val="20"/>
              </w:rPr>
              <w:t>0</w:t>
            </w:r>
            <w:r w:rsidRPr="00B7551D">
              <w:rPr>
                <w:rFonts w:ascii="Arial" w:eastAsia="Arial" w:hAnsi="Arial" w:cs="Arial"/>
                <w:sz w:val="20"/>
                <w:szCs w:val="20"/>
              </w:rPr>
              <w:t>91</w:t>
            </w:r>
            <w:r w:rsidRPr="00B7551D">
              <w:rPr>
                <w:rFonts w:ascii="Arial" w:eastAsia="Arial" w:hAnsi="Arial" w:cs="Arial"/>
                <w:spacing w:val="-1"/>
                <w:sz w:val="20"/>
                <w:szCs w:val="20"/>
              </w:rPr>
              <w:t>0</w:t>
            </w:r>
            <w:r w:rsidRPr="00B7551D">
              <w:rPr>
                <w:rFonts w:ascii="Arial" w:eastAsia="Arial" w:hAnsi="Arial" w:cs="Arial"/>
                <w:sz w:val="20"/>
                <w:szCs w:val="20"/>
              </w:rPr>
              <w:t>-054</w:t>
            </w:r>
          </w:p>
        </w:tc>
        <w:tc>
          <w:tcPr>
            <w:tcW w:w="2062" w:type="dxa"/>
            <w:shd w:val="clear" w:color="auto" w:fill="FFFFFF" w:themeFill="background1"/>
          </w:tcPr>
          <w:p w:rsidR="003155A2" w:rsidRPr="00B7551D" w:rsidRDefault="003155A2" w:rsidP="0095009F">
            <w:pPr>
              <w:spacing w:line="226" w:lineRule="exact"/>
              <w:ind w:right="-20"/>
              <w:rPr>
                <w:rFonts w:ascii="Arial" w:eastAsia="Arial" w:hAnsi="Arial" w:cs="Arial"/>
                <w:sz w:val="20"/>
                <w:szCs w:val="20"/>
              </w:rPr>
            </w:pPr>
            <w:r w:rsidRPr="00B7551D">
              <w:rPr>
                <w:rFonts w:ascii="Arial" w:eastAsia="Arial" w:hAnsi="Arial" w:cs="Arial"/>
                <w:sz w:val="20"/>
                <w:szCs w:val="20"/>
              </w:rPr>
              <w:t>Keith H.S. Peck</w:t>
            </w:r>
          </w:p>
        </w:tc>
        <w:tc>
          <w:tcPr>
            <w:tcW w:w="2098" w:type="dxa"/>
            <w:shd w:val="clear" w:color="auto" w:fill="FFFFFF" w:themeFill="background1"/>
          </w:tcPr>
          <w:p w:rsidR="003155A2" w:rsidRPr="00B7551D" w:rsidRDefault="003155A2" w:rsidP="0095009F">
            <w:pPr>
              <w:spacing w:line="226" w:lineRule="exact"/>
              <w:ind w:right="-20"/>
              <w:rPr>
                <w:rFonts w:ascii="Arial" w:eastAsia="Arial" w:hAnsi="Arial" w:cs="Arial"/>
                <w:sz w:val="20"/>
                <w:szCs w:val="20"/>
              </w:rPr>
            </w:pPr>
            <w:r w:rsidRPr="00B7551D">
              <w:rPr>
                <w:rFonts w:ascii="Arial" w:eastAsia="Arial" w:hAnsi="Arial" w:cs="Arial"/>
                <w:sz w:val="20"/>
                <w:szCs w:val="20"/>
              </w:rPr>
              <w:t>Chr</w:t>
            </w:r>
            <w:r w:rsidRPr="00B7551D">
              <w:rPr>
                <w:rFonts w:ascii="Arial" w:eastAsia="Arial" w:hAnsi="Arial" w:cs="Arial"/>
                <w:spacing w:val="-1"/>
                <w:sz w:val="20"/>
                <w:szCs w:val="20"/>
              </w:rPr>
              <w:t>i</w:t>
            </w:r>
            <w:r w:rsidRPr="00B7551D">
              <w:rPr>
                <w:rFonts w:ascii="Arial" w:eastAsia="Arial" w:hAnsi="Arial" w:cs="Arial"/>
                <w:sz w:val="20"/>
                <w:szCs w:val="20"/>
              </w:rPr>
              <w:t>stine M.</w:t>
            </w:r>
            <w:r w:rsidRPr="00B7551D">
              <w:rPr>
                <w:rFonts w:ascii="Arial" w:eastAsia="Arial" w:hAnsi="Arial" w:cs="Arial"/>
                <w:spacing w:val="-2"/>
                <w:sz w:val="20"/>
                <w:szCs w:val="20"/>
              </w:rPr>
              <w:t xml:space="preserve"> </w:t>
            </w:r>
            <w:r w:rsidRPr="00B7551D">
              <w:rPr>
                <w:rFonts w:ascii="Arial" w:eastAsia="Arial" w:hAnsi="Arial" w:cs="Arial"/>
                <w:sz w:val="20"/>
                <w:szCs w:val="20"/>
              </w:rPr>
              <w:t>Dent</w:t>
            </w:r>
            <w:r w:rsidRPr="00B7551D">
              <w:rPr>
                <w:rFonts w:ascii="Arial" w:eastAsia="Arial" w:hAnsi="Arial" w:cs="Arial"/>
                <w:spacing w:val="-1"/>
                <w:sz w:val="20"/>
                <w:szCs w:val="20"/>
              </w:rPr>
              <w:t>o</w:t>
            </w:r>
            <w:r w:rsidRPr="00B7551D">
              <w:rPr>
                <w:rFonts w:ascii="Arial" w:eastAsia="Arial" w:hAnsi="Arial" w:cs="Arial"/>
                <w:sz w:val="20"/>
                <w:szCs w:val="20"/>
              </w:rPr>
              <w:t>n</w:t>
            </w:r>
          </w:p>
        </w:tc>
        <w:tc>
          <w:tcPr>
            <w:tcW w:w="1890" w:type="dxa"/>
            <w:shd w:val="clear" w:color="auto" w:fill="FFFFFF" w:themeFill="background1"/>
          </w:tcPr>
          <w:p w:rsidR="003155A2" w:rsidRPr="00B7551D" w:rsidRDefault="003155A2" w:rsidP="0095009F">
            <w:pPr>
              <w:spacing w:line="226" w:lineRule="exact"/>
              <w:ind w:right="-20"/>
              <w:rPr>
                <w:rFonts w:ascii="Arial" w:eastAsia="Arial" w:hAnsi="Arial" w:cs="Arial"/>
                <w:sz w:val="20"/>
                <w:szCs w:val="20"/>
              </w:rPr>
            </w:pPr>
            <w:r w:rsidRPr="00B7551D">
              <w:rPr>
                <w:rFonts w:ascii="Arial" w:eastAsia="Arial" w:hAnsi="Arial" w:cs="Arial"/>
                <w:sz w:val="20"/>
                <w:szCs w:val="20"/>
              </w:rPr>
              <w:t>Richard A. Young</w:t>
            </w:r>
          </w:p>
          <w:p w:rsidR="003155A2" w:rsidRPr="00B7551D" w:rsidRDefault="003155A2" w:rsidP="0095009F">
            <w:pPr>
              <w:ind w:right="-20"/>
              <w:rPr>
                <w:rFonts w:ascii="Arial" w:eastAsia="Arial" w:hAnsi="Arial" w:cs="Arial"/>
                <w:sz w:val="20"/>
                <w:szCs w:val="20"/>
              </w:rPr>
            </w:pPr>
            <w:r w:rsidRPr="00B7551D">
              <w:rPr>
                <w:rFonts w:ascii="Arial" w:eastAsia="Arial" w:hAnsi="Arial" w:cs="Arial"/>
                <w:sz w:val="20"/>
                <w:szCs w:val="20"/>
              </w:rPr>
              <w:t>2/24/20</w:t>
            </w:r>
            <w:r w:rsidRPr="00B7551D">
              <w:rPr>
                <w:rFonts w:ascii="Arial" w:eastAsia="Arial" w:hAnsi="Arial" w:cs="Arial"/>
                <w:spacing w:val="-1"/>
                <w:sz w:val="20"/>
                <w:szCs w:val="20"/>
              </w:rPr>
              <w:t>1</w:t>
            </w:r>
            <w:r w:rsidRPr="00B7551D">
              <w:rPr>
                <w:rFonts w:ascii="Arial" w:eastAsia="Arial" w:hAnsi="Arial" w:cs="Arial"/>
                <w:sz w:val="20"/>
                <w:szCs w:val="20"/>
              </w:rPr>
              <w:t>0</w:t>
            </w:r>
          </w:p>
        </w:tc>
        <w:tc>
          <w:tcPr>
            <w:tcW w:w="5832" w:type="dxa"/>
            <w:shd w:val="clear" w:color="auto" w:fill="FFFFFF" w:themeFill="background1"/>
          </w:tcPr>
          <w:p w:rsidR="003155A2" w:rsidRPr="00B7551D" w:rsidRDefault="003155A2" w:rsidP="00DC0107">
            <w:pPr>
              <w:spacing w:line="226" w:lineRule="exact"/>
              <w:ind w:right="-20"/>
              <w:rPr>
                <w:rFonts w:ascii="Arial" w:eastAsia="Arial" w:hAnsi="Arial" w:cs="Arial"/>
                <w:sz w:val="20"/>
                <w:szCs w:val="20"/>
              </w:rPr>
            </w:pPr>
            <w:r w:rsidRPr="00B7551D">
              <w:rPr>
                <w:rFonts w:ascii="Arial" w:eastAsia="Arial" w:hAnsi="Arial" w:cs="Arial"/>
                <w:sz w:val="20"/>
                <w:szCs w:val="20"/>
              </w:rPr>
              <w:t>1.</w:t>
            </w:r>
            <w:r w:rsidRPr="00B7551D">
              <w:rPr>
                <w:rFonts w:ascii="Arial" w:eastAsia="Arial" w:hAnsi="Arial" w:cs="Arial"/>
                <w:spacing w:val="55"/>
                <w:sz w:val="20"/>
                <w:szCs w:val="20"/>
              </w:rPr>
              <w:t xml:space="preserve"> </w:t>
            </w:r>
            <w:r w:rsidRPr="00B7551D">
              <w:rPr>
                <w:rFonts w:ascii="Arial" w:eastAsia="Arial" w:hAnsi="Arial" w:cs="Arial"/>
                <w:sz w:val="20"/>
                <w:szCs w:val="20"/>
              </w:rPr>
              <w:t>Wheth</w:t>
            </w:r>
            <w:r w:rsidRPr="00B7551D">
              <w:rPr>
                <w:rFonts w:ascii="Arial" w:eastAsia="Arial" w:hAnsi="Arial" w:cs="Arial"/>
                <w:spacing w:val="-1"/>
                <w:sz w:val="20"/>
                <w:szCs w:val="20"/>
              </w:rPr>
              <w:t>e</w:t>
            </w:r>
            <w:r w:rsidRPr="00B7551D">
              <w:rPr>
                <w:rFonts w:ascii="Arial" w:eastAsia="Arial" w:hAnsi="Arial" w:cs="Arial"/>
                <w:sz w:val="20"/>
                <w:szCs w:val="20"/>
              </w:rPr>
              <w:t>r a</w:t>
            </w:r>
            <w:r w:rsidRPr="00B7551D">
              <w:rPr>
                <w:rFonts w:ascii="Arial" w:eastAsia="Arial" w:hAnsi="Arial" w:cs="Arial"/>
                <w:spacing w:val="-1"/>
                <w:sz w:val="20"/>
                <w:szCs w:val="20"/>
              </w:rPr>
              <w:t xml:space="preserve"> </w:t>
            </w:r>
            <w:r w:rsidRPr="00B7551D">
              <w:rPr>
                <w:rFonts w:ascii="Arial" w:eastAsia="Arial" w:hAnsi="Arial" w:cs="Arial"/>
                <w:sz w:val="20"/>
                <w:szCs w:val="20"/>
              </w:rPr>
              <w:t>valid IEP was provi</w:t>
            </w:r>
            <w:r w:rsidRPr="00B7551D">
              <w:rPr>
                <w:rFonts w:ascii="Arial" w:eastAsia="Arial" w:hAnsi="Arial" w:cs="Arial"/>
                <w:spacing w:val="-1"/>
                <w:sz w:val="20"/>
                <w:szCs w:val="20"/>
              </w:rPr>
              <w:t>d</w:t>
            </w:r>
            <w:r w:rsidRPr="00B7551D">
              <w:rPr>
                <w:rFonts w:ascii="Arial" w:eastAsia="Arial" w:hAnsi="Arial" w:cs="Arial"/>
                <w:sz w:val="20"/>
                <w:szCs w:val="20"/>
              </w:rPr>
              <w:t>ed to ADHD Stud</w:t>
            </w:r>
            <w:r w:rsidRPr="00B7551D">
              <w:rPr>
                <w:rFonts w:ascii="Arial" w:eastAsia="Arial" w:hAnsi="Arial" w:cs="Arial"/>
                <w:spacing w:val="-1"/>
                <w:sz w:val="20"/>
                <w:szCs w:val="20"/>
              </w:rPr>
              <w:t>e</w:t>
            </w:r>
            <w:r w:rsidRPr="00B7551D">
              <w:rPr>
                <w:rFonts w:ascii="Arial" w:eastAsia="Arial" w:hAnsi="Arial" w:cs="Arial"/>
                <w:sz w:val="20"/>
                <w:szCs w:val="20"/>
              </w:rPr>
              <w:t>nt prior to the begi</w:t>
            </w:r>
            <w:r w:rsidRPr="00B7551D">
              <w:rPr>
                <w:rFonts w:ascii="Arial" w:eastAsia="Arial" w:hAnsi="Arial" w:cs="Arial"/>
                <w:spacing w:val="-1"/>
                <w:sz w:val="20"/>
                <w:szCs w:val="20"/>
              </w:rPr>
              <w:t>n</w:t>
            </w:r>
            <w:r w:rsidRPr="00B7551D">
              <w:rPr>
                <w:rFonts w:ascii="Arial" w:eastAsia="Arial" w:hAnsi="Arial" w:cs="Arial"/>
                <w:sz w:val="20"/>
                <w:szCs w:val="20"/>
              </w:rPr>
              <w:t>ning</w:t>
            </w:r>
            <w:r w:rsidRPr="00B7551D">
              <w:rPr>
                <w:rFonts w:ascii="Arial" w:eastAsia="Arial" w:hAnsi="Arial" w:cs="Arial"/>
                <w:spacing w:val="-1"/>
                <w:sz w:val="20"/>
                <w:szCs w:val="20"/>
              </w:rPr>
              <w:t xml:space="preserve"> </w:t>
            </w:r>
            <w:r w:rsidRPr="00B7551D">
              <w:rPr>
                <w:rFonts w:ascii="Arial" w:eastAsia="Arial" w:hAnsi="Arial" w:cs="Arial"/>
                <w:sz w:val="20"/>
                <w:szCs w:val="20"/>
              </w:rPr>
              <w:t>of the sch</w:t>
            </w:r>
            <w:r w:rsidRPr="00B7551D">
              <w:rPr>
                <w:rFonts w:ascii="Arial" w:eastAsia="Arial" w:hAnsi="Arial" w:cs="Arial"/>
                <w:spacing w:val="-1"/>
                <w:sz w:val="20"/>
                <w:szCs w:val="20"/>
              </w:rPr>
              <w:t>o</w:t>
            </w:r>
            <w:r w:rsidRPr="00B7551D">
              <w:rPr>
                <w:rFonts w:ascii="Arial" w:eastAsia="Arial" w:hAnsi="Arial" w:cs="Arial"/>
                <w:sz w:val="20"/>
                <w:szCs w:val="20"/>
              </w:rPr>
              <w:t>ol</w:t>
            </w:r>
            <w:r w:rsidRPr="00B7551D">
              <w:rPr>
                <w:rFonts w:ascii="Arial" w:eastAsia="Arial" w:hAnsi="Arial" w:cs="Arial"/>
                <w:spacing w:val="-2"/>
                <w:sz w:val="20"/>
                <w:szCs w:val="20"/>
              </w:rPr>
              <w:t xml:space="preserve"> </w:t>
            </w:r>
            <w:r w:rsidRPr="00B7551D">
              <w:rPr>
                <w:rFonts w:ascii="Arial" w:eastAsia="Arial" w:hAnsi="Arial" w:cs="Arial"/>
                <w:sz w:val="20"/>
                <w:szCs w:val="20"/>
              </w:rPr>
              <w:t>year.</w:t>
            </w:r>
          </w:p>
          <w:p w:rsidR="003155A2" w:rsidRPr="00B7551D" w:rsidRDefault="003155A2" w:rsidP="004C6165">
            <w:pPr>
              <w:spacing w:line="226" w:lineRule="exact"/>
              <w:ind w:left="102" w:right="-20"/>
              <w:rPr>
                <w:rFonts w:ascii="Arial" w:eastAsia="Arial" w:hAnsi="Arial" w:cs="Arial"/>
                <w:sz w:val="20"/>
                <w:szCs w:val="20"/>
              </w:rPr>
            </w:pPr>
          </w:p>
          <w:p w:rsidR="003155A2" w:rsidRPr="00B7551D" w:rsidRDefault="003155A2" w:rsidP="00DC0107">
            <w:pPr>
              <w:ind w:right="333"/>
              <w:rPr>
                <w:rFonts w:ascii="Arial" w:eastAsia="Arial" w:hAnsi="Arial" w:cs="Arial"/>
                <w:sz w:val="20"/>
                <w:szCs w:val="20"/>
              </w:rPr>
            </w:pPr>
            <w:r w:rsidRPr="00B7551D">
              <w:rPr>
                <w:rFonts w:ascii="Arial" w:eastAsia="Arial" w:hAnsi="Arial" w:cs="Arial"/>
                <w:sz w:val="20"/>
                <w:szCs w:val="20"/>
                <w:u w:val="single" w:color="000000"/>
              </w:rPr>
              <w:t>OU</w:t>
            </w:r>
            <w:r w:rsidRPr="00B7551D">
              <w:rPr>
                <w:rFonts w:ascii="Arial" w:eastAsia="Arial" w:hAnsi="Arial" w:cs="Arial"/>
                <w:spacing w:val="-1"/>
                <w:sz w:val="20"/>
                <w:szCs w:val="20"/>
                <w:u w:val="single" w:color="000000"/>
              </w:rPr>
              <w:t>T</w:t>
            </w:r>
            <w:r w:rsidRPr="00B7551D">
              <w:rPr>
                <w:rFonts w:ascii="Arial" w:eastAsia="Arial" w:hAnsi="Arial" w:cs="Arial"/>
                <w:sz w:val="20"/>
                <w:szCs w:val="20"/>
                <w:u w:val="single" w:color="000000"/>
              </w:rPr>
              <w:t>COME</w:t>
            </w:r>
            <w:r w:rsidRPr="00B7551D">
              <w:rPr>
                <w:rFonts w:ascii="Arial" w:eastAsia="Arial" w:hAnsi="Arial" w:cs="Arial"/>
                <w:sz w:val="20"/>
                <w:szCs w:val="20"/>
              </w:rPr>
              <w:t>:</w:t>
            </w:r>
            <w:r w:rsidRPr="00B7551D">
              <w:rPr>
                <w:rFonts w:ascii="Arial" w:eastAsia="Arial" w:hAnsi="Arial" w:cs="Arial"/>
                <w:spacing w:val="-2"/>
                <w:sz w:val="20"/>
                <w:szCs w:val="20"/>
              </w:rPr>
              <w:t xml:space="preserve"> </w:t>
            </w:r>
            <w:r w:rsidRPr="00B7551D">
              <w:rPr>
                <w:rFonts w:ascii="Arial" w:eastAsia="Arial" w:hAnsi="Arial" w:cs="Arial"/>
                <w:b/>
                <w:bCs/>
                <w:sz w:val="20"/>
                <w:szCs w:val="20"/>
              </w:rPr>
              <w:t>DOE</w:t>
            </w:r>
            <w:r w:rsidRPr="00B7551D">
              <w:rPr>
                <w:rFonts w:ascii="Arial" w:eastAsia="Arial" w:hAnsi="Arial" w:cs="Arial"/>
                <w:b/>
                <w:bCs/>
                <w:spacing w:val="-1"/>
                <w:sz w:val="20"/>
                <w:szCs w:val="20"/>
              </w:rPr>
              <w:t xml:space="preserve"> </w:t>
            </w:r>
            <w:r w:rsidRPr="00B7551D">
              <w:rPr>
                <w:rFonts w:ascii="Arial" w:eastAsia="Arial" w:hAnsi="Arial" w:cs="Arial"/>
                <w:sz w:val="20"/>
                <w:szCs w:val="20"/>
              </w:rPr>
              <w:t>is the prevail</w:t>
            </w:r>
            <w:r w:rsidRPr="00B7551D">
              <w:rPr>
                <w:rFonts w:ascii="Arial" w:eastAsia="Arial" w:hAnsi="Arial" w:cs="Arial"/>
                <w:spacing w:val="-1"/>
                <w:sz w:val="20"/>
                <w:szCs w:val="20"/>
              </w:rPr>
              <w:t>i</w:t>
            </w:r>
            <w:r w:rsidRPr="00B7551D">
              <w:rPr>
                <w:rFonts w:ascii="Arial" w:eastAsia="Arial" w:hAnsi="Arial" w:cs="Arial"/>
                <w:sz w:val="20"/>
                <w:szCs w:val="20"/>
              </w:rPr>
              <w:t xml:space="preserve">ng party. </w:t>
            </w:r>
          </w:p>
          <w:p w:rsidR="003155A2" w:rsidRPr="00B7551D" w:rsidRDefault="003155A2" w:rsidP="004C6165">
            <w:pPr>
              <w:ind w:left="102" w:right="333"/>
              <w:rPr>
                <w:rFonts w:ascii="Arial" w:eastAsia="Arial" w:hAnsi="Arial" w:cs="Arial"/>
                <w:sz w:val="20"/>
                <w:szCs w:val="20"/>
                <w:u w:val="single" w:color="000000"/>
              </w:rPr>
            </w:pPr>
          </w:p>
          <w:p w:rsidR="003155A2" w:rsidRPr="00B7551D" w:rsidRDefault="003155A2" w:rsidP="00DC0107">
            <w:pPr>
              <w:spacing w:line="226" w:lineRule="exact"/>
              <w:ind w:right="-20"/>
              <w:rPr>
                <w:rFonts w:ascii="Arial" w:eastAsia="Arial" w:hAnsi="Arial" w:cs="Arial"/>
                <w:sz w:val="20"/>
                <w:szCs w:val="20"/>
              </w:rPr>
            </w:pPr>
            <w:r w:rsidRPr="00B7551D">
              <w:rPr>
                <w:rFonts w:ascii="Arial" w:eastAsia="Arial" w:hAnsi="Arial" w:cs="Arial"/>
                <w:sz w:val="20"/>
                <w:szCs w:val="20"/>
                <w:u w:val="single" w:color="000000"/>
              </w:rPr>
              <w:t>REASON</w:t>
            </w:r>
            <w:r w:rsidRPr="00B7551D">
              <w:rPr>
                <w:rFonts w:ascii="Arial" w:eastAsia="Arial" w:hAnsi="Arial" w:cs="Arial"/>
                <w:spacing w:val="-2"/>
                <w:sz w:val="20"/>
                <w:szCs w:val="20"/>
                <w:u w:val="single" w:color="000000"/>
              </w:rPr>
              <w:t>I</w:t>
            </w:r>
            <w:r w:rsidRPr="00B7551D">
              <w:rPr>
                <w:rFonts w:ascii="Arial" w:eastAsia="Arial" w:hAnsi="Arial" w:cs="Arial"/>
                <w:sz w:val="20"/>
                <w:szCs w:val="20"/>
                <w:u w:val="single" w:color="000000"/>
              </w:rPr>
              <w:t>N</w:t>
            </w:r>
            <w:r w:rsidRPr="00B7551D">
              <w:rPr>
                <w:rFonts w:ascii="Arial" w:eastAsia="Arial" w:hAnsi="Arial" w:cs="Arial"/>
                <w:spacing w:val="-2"/>
                <w:sz w:val="20"/>
                <w:szCs w:val="20"/>
                <w:u w:val="single" w:color="000000"/>
              </w:rPr>
              <w:t>G</w:t>
            </w:r>
            <w:r w:rsidRPr="00B7551D">
              <w:rPr>
                <w:rFonts w:ascii="Arial" w:eastAsia="Arial" w:hAnsi="Arial" w:cs="Arial"/>
                <w:sz w:val="20"/>
                <w:szCs w:val="20"/>
              </w:rPr>
              <w:t xml:space="preserve">: Petitioners </w:t>
            </w:r>
            <w:r w:rsidRPr="00B7551D">
              <w:rPr>
                <w:rFonts w:ascii="Arial" w:eastAsia="Arial" w:hAnsi="Arial" w:cs="Arial"/>
                <w:spacing w:val="-1"/>
                <w:sz w:val="20"/>
                <w:szCs w:val="20"/>
              </w:rPr>
              <w:t>d</w:t>
            </w:r>
            <w:r w:rsidRPr="00B7551D">
              <w:rPr>
                <w:rFonts w:ascii="Arial" w:eastAsia="Arial" w:hAnsi="Arial" w:cs="Arial"/>
                <w:sz w:val="20"/>
                <w:szCs w:val="20"/>
              </w:rPr>
              <w:t>id not sh</w:t>
            </w:r>
            <w:r w:rsidRPr="00B7551D">
              <w:rPr>
                <w:rFonts w:ascii="Arial" w:eastAsia="Arial" w:hAnsi="Arial" w:cs="Arial"/>
                <w:spacing w:val="-1"/>
                <w:sz w:val="20"/>
                <w:szCs w:val="20"/>
              </w:rPr>
              <w:t>o</w:t>
            </w:r>
            <w:r w:rsidRPr="00B7551D">
              <w:rPr>
                <w:rFonts w:ascii="Arial" w:eastAsia="Arial" w:hAnsi="Arial" w:cs="Arial"/>
                <w:sz w:val="20"/>
                <w:szCs w:val="20"/>
              </w:rPr>
              <w:t>w that the DOE failed to provide Stu</w:t>
            </w:r>
            <w:r w:rsidRPr="00B7551D">
              <w:rPr>
                <w:rFonts w:ascii="Arial" w:eastAsia="Arial" w:hAnsi="Arial" w:cs="Arial"/>
                <w:spacing w:val="-1"/>
                <w:sz w:val="20"/>
                <w:szCs w:val="20"/>
              </w:rPr>
              <w:t>d</w:t>
            </w:r>
            <w:r w:rsidRPr="00B7551D">
              <w:rPr>
                <w:rFonts w:ascii="Arial" w:eastAsia="Arial" w:hAnsi="Arial" w:cs="Arial"/>
                <w:sz w:val="20"/>
                <w:szCs w:val="20"/>
              </w:rPr>
              <w:t>ent with a timely IEP.</w:t>
            </w:r>
            <w:r w:rsidRPr="00B7551D">
              <w:rPr>
                <w:rFonts w:ascii="Arial" w:eastAsia="Arial" w:hAnsi="Arial" w:cs="Arial"/>
                <w:spacing w:val="55"/>
                <w:sz w:val="20"/>
                <w:szCs w:val="20"/>
              </w:rPr>
              <w:t xml:space="preserve"> </w:t>
            </w:r>
            <w:r w:rsidRPr="00B7551D">
              <w:rPr>
                <w:rFonts w:ascii="Arial" w:eastAsia="Arial" w:hAnsi="Arial" w:cs="Arial"/>
                <w:sz w:val="20"/>
                <w:szCs w:val="20"/>
              </w:rPr>
              <w:t>The develop</w:t>
            </w:r>
            <w:r w:rsidRPr="00B7551D">
              <w:rPr>
                <w:rFonts w:ascii="Arial" w:eastAsia="Arial" w:hAnsi="Arial" w:cs="Arial"/>
                <w:spacing w:val="-1"/>
                <w:sz w:val="20"/>
                <w:szCs w:val="20"/>
              </w:rPr>
              <w:t>m</w:t>
            </w:r>
            <w:r w:rsidRPr="00B7551D">
              <w:rPr>
                <w:rFonts w:ascii="Arial" w:eastAsia="Arial" w:hAnsi="Arial" w:cs="Arial"/>
                <w:sz w:val="20"/>
                <w:szCs w:val="20"/>
              </w:rPr>
              <w:t>ent of the IEP w</w:t>
            </w:r>
            <w:r w:rsidRPr="00B7551D">
              <w:rPr>
                <w:rFonts w:ascii="Arial" w:eastAsia="Arial" w:hAnsi="Arial" w:cs="Arial"/>
                <w:spacing w:val="-1"/>
                <w:sz w:val="20"/>
                <w:szCs w:val="20"/>
              </w:rPr>
              <w:t>a</w:t>
            </w:r>
            <w:r w:rsidRPr="00B7551D">
              <w:rPr>
                <w:rFonts w:ascii="Arial" w:eastAsia="Arial" w:hAnsi="Arial" w:cs="Arial"/>
                <w:sz w:val="20"/>
                <w:szCs w:val="20"/>
              </w:rPr>
              <w:t>s delay</w:t>
            </w:r>
            <w:r w:rsidRPr="00B7551D">
              <w:rPr>
                <w:rFonts w:ascii="Arial" w:eastAsia="Arial" w:hAnsi="Arial" w:cs="Arial"/>
                <w:spacing w:val="-1"/>
                <w:sz w:val="20"/>
                <w:szCs w:val="20"/>
              </w:rPr>
              <w:t>e</w:t>
            </w:r>
            <w:r w:rsidRPr="00B7551D">
              <w:rPr>
                <w:rFonts w:ascii="Arial" w:eastAsia="Arial" w:hAnsi="Arial" w:cs="Arial"/>
                <w:sz w:val="20"/>
                <w:szCs w:val="20"/>
              </w:rPr>
              <w:t>d due to Petitioners’ o</w:t>
            </w:r>
            <w:r w:rsidRPr="00B7551D">
              <w:rPr>
                <w:rFonts w:ascii="Arial" w:eastAsia="Arial" w:hAnsi="Arial" w:cs="Arial"/>
                <w:spacing w:val="-1"/>
                <w:sz w:val="20"/>
                <w:szCs w:val="20"/>
              </w:rPr>
              <w:t>b</w:t>
            </w:r>
            <w:r w:rsidRPr="00B7551D">
              <w:rPr>
                <w:rFonts w:ascii="Arial" w:eastAsia="Arial" w:hAnsi="Arial" w:cs="Arial"/>
                <w:sz w:val="20"/>
                <w:szCs w:val="20"/>
              </w:rPr>
              <w:t>str</w:t>
            </w:r>
            <w:r w:rsidRPr="00B7551D">
              <w:rPr>
                <w:rFonts w:ascii="Arial" w:eastAsia="Arial" w:hAnsi="Arial" w:cs="Arial"/>
                <w:spacing w:val="-1"/>
                <w:sz w:val="20"/>
                <w:szCs w:val="20"/>
              </w:rPr>
              <w:t>u</w:t>
            </w:r>
            <w:r w:rsidRPr="00B7551D">
              <w:rPr>
                <w:rFonts w:ascii="Arial" w:eastAsia="Arial" w:hAnsi="Arial" w:cs="Arial"/>
                <w:sz w:val="20"/>
                <w:szCs w:val="20"/>
              </w:rPr>
              <w:t>c</w:t>
            </w:r>
            <w:r w:rsidRPr="00B7551D">
              <w:rPr>
                <w:rFonts w:ascii="Arial" w:eastAsia="Arial" w:hAnsi="Arial" w:cs="Arial"/>
                <w:spacing w:val="-2"/>
                <w:sz w:val="20"/>
                <w:szCs w:val="20"/>
              </w:rPr>
              <w:t>t</w:t>
            </w:r>
            <w:r w:rsidRPr="00B7551D">
              <w:rPr>
                <w:rFonts w:ascii="Arial" w:eastAsia="Arial" w:hAnsi="Arial" w:cs="Arial"/>
                <w:sz w:val="20"/>
                <w:szCs w:val="20"/>
              </w:rPr>
              <w:t xml:space="preserve">ions </w:t>
            </w:r>
            <w:r w:rsidRPr="00B7551D">
              <w:rPr>
                <w:rFonts w:ascii="Arial" w:eastAsia="Arial" w:hAnsi="Arial" w:cs="Arial"/>
                <w:spacing w:val="-1"/>
                <w:sz w:val="20"/>
                <w:szCs w:val="20"/>
              </w:rPr>
              <w:t>a</w:t>
            </w:r>
            <w:r w:rsidRPr="00B7551D">
              <w:rPr>
                <w:rFonts w:ascii="Arial" w:eastAsia="Arial" w:hAnsi="Arial" w:cs="Arial"/>
                <w:sz w:val="20"/>
                <w:szCs w:val="20"/>
              </w:rPr>
              <w:t>nd de</w:t>
            </w:r>
            <w:r w:rsidRPr="00B7551D">
              <w:rPr>
                <w:rFonts w:ascii="Arial" w:eastAsia="Arial" w:hAnsi="Arial" w:cs="Arial"/>
                <w:spacing w:val="-1"/>
                <w:sz w:val="20"/>
                <w:szCs w:val="20"/>
              </w:rPr>
              <w:t>lay</w:t>
            </w:r>
            <w:r w:rsidRPr="00B7551D">
              <w:rPr>
                <w:rFonts w:ascii="Arial" w:eastAsia="Arial" w:hAnsi="Arial" w:cs="Arial"/>
                <w:sz w:val="20"/>
                <w:szCs w:val="20"/>
              </w:rPr>
              <w:t>s, incl</w:t>
            </w:r>
            <w:r w:rsidRPr="00B7551D">
              <w:rPr>
                <w:rFonts w:ascii="Arial" w:eastAsia="Arial" w:hAnsi="Arial" w:cs="Arial"/>
                <w:spacing w:val="-1"/>
                <w:sz w:val="20"/>
                <w:szCs w:val="20"/>
              </w:rPr>
              <w:t>u</w:t>
            </w:r>
            <w:r w:rsidRPr="00B7551D">
              <w:rPr>
                <w:rFonts w:ascii="Arial" w:eastAsia="Arial" w:hAnsi="Arial" w:cs="Arial"/>
                <w:sz w:val="20"/>
                <w:szCs w:val="20"/>
              </w:rPr>
              <w:t>ding fail</w:t>
            </w:r>
            <w:r w:rsidRPr="00B7551D">
              <w:rPr>
                <w:rFonts w:ascii="Arial" w:eastAsia="Arial" w:hAnsi="Arial" w:cs="Arial"/>
                <w:spacing w:val="-1"/>
                <w:sz w:val="20"/>
                <w:szCs w:val="20"/>
              </w:rPr>
              <w:t>u</w:t>
            </w:r>
            <w:r w:rsidRPr="00B7551D">
              <w:rPr>
                <w:rFonts w:ascii="Arial" w:eastAsia="Arial" w:hAnsi="Arial" w:cs="Arial"/>
                <w:sz w:val="20"/>
                <w:szCs w:val="20"/>
              </w:rPr>
              <w:t>re to ret</w:t>
            </w:r>
            <w:r w:rsidRPr="00B7551D">
              <w:rPr>
                <w:rFonts w:ascii="Arial" w:eastAsia="Arial" w:hAnsi="Arial" w:cs="Arial"/>
                <w:spacing w:val="-1"/>
                <w:sz w:val="20"/>
                <w:szCs w:val="20"/>
              </w:rPr>
              <w:t>u</w:t>
            </w:r>
            <w:r w:rsidRPr="00B7551D">
              <w:rPr>
                <w:rFonts w:ascii="Arial" w:eastAsia="Arial" w:hAnsi="Arial" w:cs="Arial"/>
                <w:sz w:val="20"/>
                <w:szCs w:val="20"/>
              </w:rPr>
              <w:t>rn t</w:t>
            </w:r>
            <w:r w:rsidRPr="00B7551D">
              <w:rPr>
                <w:rFonts w:ascii="Arial" w:eastAsia="Arial" w:hAnsi="Arial" w:cs="Arial"/>
                <w:spacing w:val="-1"/>
                <w:sz w:val="20"/>
                <w:szCs w:val="20"/>
              </w:rPr>
              <w:t>e</w:t>
            </w:r>
            <w:r w:rsidRPr="00B7551D">
              <w:rPr>
                <w:rFonts w:ascii="Arial" w:eastAsia="Arial" w:hAnsi="Arial" w:cs="Arial"/>
                <w:sz w:val="20"/>
                <w:szCs w:val="20"/>
              </w:rPr>
              <w:t>leph</w:t>
            </w:r>
            <w:r w:rsidRPr="00B7551D">
              <w:rPr>
                <w:rFonts w:ascii="Arial" w:eastAsia="Arial" w:hAnsi="Arial" w:cs="Arial"/>
                <w:spacing w:val="-1"/>
                <w:sz w:val="20"/>
                <w:szCs w:val="20"/>
              </w:rPr>
              <w:t>o</w:t>
            </w:r>
            <w:r w:rsidRPr="00B7551D">
              <w:rPr>
                <w:rFonts w:ascii="Arial" w:eastAsia="Arial" w:hAnsi="Arial" w:cs="Arial"/>
                <w:sz w:val="20"/>
                <w:szCs w:val="20"/>
              </w:rPr>
              <w:t>ne m</w:t>
            </w:r>
            <w:r w:rsidRPr="00B7551D">
              <w:rPr>
                <w:rFonts w:ascii="Arial" w:eastAsia="Arial" w:hAnsi="Arial" w:cs="Arial"/>
                <w:spacing w:val="-1"/>
                <w:sz w:val="20"/>
                <w:szCs w:val="20"/>
              </w:rPr>
              <w:t>e</w:t>
            </w:r>
            <w:r w:rsidRPr="00B7551D">
              <w:rPr>
                <w:rFonts w:ascii="Arial" w:eastAsia="Arial" w:hAnsi="Arial" w:cs="Arial"/>
                <w:sz w:val="20"/>
                <w:szCs w:val="20"/>
              </w:rPr>
              <w:t>ssa</w:t>
            </w:r>
            <w:r w:rsidRPr="00B7551D">
              <w:rPr>
                <w:rFonts w:ascii="Arial" w:eastAsia="Arial" w:hAnsi="Arial" w:cs="Arial"/>
                <w:spacing w:val="-1"/>
                <w:sz w:val="20"/>
                <w:szCs w:val="20"/>
              </w:rPr>
              <w:t>g</w:t>
            </w:r>
            <w:r w:rsidRPr="00B7551D">
              <w:rPr>
                <w:rFonts w:ascii="Arial" w:eastAsia="Arial" w:hAnsi="Arial" w:cs="Arial"/>
                <w:sz w:val="20"/>
                <w:szCs w:val="20"/>
              </w:rPr>
              <w:t>es, failure</w:t>
            </w:r>
            <w:r w:rsidRPr="00B7551D">
              <w:rPr>
                <w:rFonts w:ascii="Arial" w:eastAsia="Arial" w:hAnsi="Arial" w:cs="Arial"/>
                <w:spacing w:val="-1"/>
                <w:sz w:val="20"/>
                <w:szCs w:val="20"/>
              </w:rPr>
              <w:t xml:space="preserve"> </w:t>
            </w:r>
            <w:r w:rsidRPr="00B7551D">
              <w:rPr>
                <w:rFonts w:ascii="Arial" w:eastAsia="Arial" w:hAnsi="Arial" w:cs="Arial"/>
                <w:sz w:val="20"/>
                <w:szCs w:val="20"/>
              </w:rPr>
              <w:t>to follow throu</w:t>
            </w:r>
            <w:r w:rsidRPr="00B7551D">
              <w:rPr>
                <w:rFonts w:ascii="Arial" w:eastAsia="Arial" w:hAnsi="Arial" w:cs="Arial"/>
                <w:spacing w:val="-1"/>
                <w:sz w:val="20"/>
                <w:szCs w:val="20"/>
              </w:rPr>
              <w:t>g</w:t>
            </w:r>
            <w:r w:rsidRPr="00B7551D">
              <w:rPr>
                <w:rFonts w:ascii="Arial" w:eastAsia="Arial" w:hAnsi="Arial" w:cs="Arial"/>
                <w:sz w:val="20"/>
                <w:szCs w:val="20"/>
              </w:rPr>
              <w:t>h with</w:t>
            </w:r>
            <w:r w:rsidRPr="00B7551D">
              <w:rPr>
                <w:rFonts w:ascii="Arial" w:eastAsia="Arial" w:hAnsi="Arial" w:cs="Arial"/>
                <w:spacing w:val="-2"/>
                <w:sz w:val="20"/>
                <w:szCs w:val="20"/>
              </w:rPr>
              <w:t xml:space="preserve"> </w:t>
            </w:r>
            <w:r w:rsidRPr="00B7551D">
              <w:rPr>
                <w:rFonts w:ascii="Arial" w:eastAsia="Arial" w:hAnsi="Arial" w:cs="Arial"/>
                <w:sz w:val="20"/>
                <w:szCs w:val="20"/>
              </w:rPr>
              <w:t>sche</w:t>
            </w:r>
            <w:r w:rsidRPr="00B7551D">
              <w:rPr>
                <w:rFonts w:ascii="Arial" w:eastAsia="Arial" w:hAnsi="Arial" w:cs="Arial"/>
                <w:spacing w:val="-1"/>
                <w:sz w:val="20"/>
                <w:szCs w:val="20"/>
              </w:rPr>
              <w:t>d</w:t>
            </w:r>
            <w:r w:rsidRPr="00B7551D">
              <w:rPr>
                <w:rFonts w:ascii="Arial" w:eastAsia="Arial" w:hAnsi="Arial" w:cs="Arial"/>
                <w:sz w:val="20"/>
                <w:szCs w:val="20"/>
              </w:rPr>
              <w:t>uling, l</w:t>
            </w:r>
            <w:r w:rsidRPr="00B7551D">
              <w:rPr>
                <w:rFonts w:ascii="Arial" w:eastAsia="Arial" w:hAnsi="Arial" w:cs="Arial"/>
                <w:spacing w:val="-1"/>
                <w:sz w:val="20"/>
                <w:szCs w:val="20"/>
              </w:rPr>
              <w:t>a</w:t>
            </w:r>
            <w:r w:rsidRPr="00B7551D">
              <w:rPr>
                <w:rFonts w:ascii="Arial" w:eastAsia="Arial" w:hAnsi="Arial" w:cs="Arial"/>
                <w:sz w:val="20"/>
                <w:szCs w:val="20"/>
              </w:rPr>
              <w:t xml:space="preserve">te notice of </w:t>
            </w:r>
            <w:r w:rsidRPr="00B7551D">
              <w:rPr>
                <w:rFonts w:ascii="Arial" w:eastAsia="Arial" w:hAnsi="Arial" w:cs="Arial"/>
                <w:spacing w:val="-1"/>
                <w:sz w:val="20"/>
                <w:szCs w:val="20"/>
              </w:rPr>
              <w:t>m</w:t>
            </w:r>
            <w:r w:rsidRPr="00B7551D">
              <w:rPr>
                <w:rFonts w:ascii="Arial" w:eastAsia="Arial" w:hAnsi="Arial" w:cs="Arial"/>
                <w:sz w:val="20"/>
                <w:szCs w:val="20"/>
              </w:rPr>
              <w:t>eeting ca</w:t>
            </w:r>
            <w:r w:rsidRPr="00B7551D">
              <w:rPr>
                <w:rFonts w:ascii="Arial" w:eastAsia="Arial" w:hAnsi="Arial" w:cs="Arial"/>
                <w:spacing w:val="-1"/>
                <w:sz w:val="20"/>
                <w:szCs w:val="20"/>
              </w:rPr>
              <w:t>n</w:t>
            </w:r>
            <w:r w:rsidRPr="00B7551D">
              <w:rPr>
                <w:rFonts w:ascii="Arial" w:eastAsia="Arial" w:hAnsi="Arial" w:cs="Arial"/>
                <w:spacing w:val="1"/>
                <w:sz w:val="20"/>
                <w:szCs w:val="20"/>
              </w:rPr>
              <w:t>c</w:t>
            </w:r>
            <w:r w:rsidRPr="00B7551D">
              <w:rPr>
                <w:rFonts w:ascii="Arial" w:eastAsia="Arial" w:hAnsi="Arial" w:cs="Arial"/>
                <w:sz w:val="20"/>
                <w:szCs w:val="20"/>
              </w:rPr>
              <w:t>el</w:t>
            </w:r>
            <w:r w:rsidRPr="00B7551D">
              <w:rPr>
                <w:rFonts w:ascii="Arial" w:eastAsia="Arial" w:hAnsi="Arial" w:cs="Arial"/>
                <w:spacing w:val="-1"/>
                <w:sz w:val="20"/>
                <w:szCs w:val="20"/>
              </w:rPr>
              <w:t>l</w:t>
            </w:r>
            <w:r w:rsidRPr="00B7551D">
              <w:rPr>
                <w:rFonts w:ascii="Arial" w:eastAsia="Arial" w:hAnsi="Arial" w:cs="Arial"/>
                <w:sz w:val="20"/>
                <w:szCs w:val="20"/>
              </w:rPr>
              <w:t>ation,</w:t>
            </w:r>
          </w:p>
          <w:p w:rsidR="003155A2" w:rsidRPr="00B7551D" w:rsidRDefault="003155A2" w:rsidP="00DC0107">
            <w:pPr>
              <w:ind w:right="-20"/>
              <w:rPr>
                <w:rFonts w:ascii="Arial" w:eastAsia="Arial" w:hAnsi="Arial" w:cs="Arial"/>
                <w:sz w:val="20"/>
                <w:szCs w:val="20"/>
              </w:rPr>
            </w:pPr>
            <w:r w:rsidRPr="00B7551D">
              <w:rPr>
                <w:rFonts w:ascii="Arial" w:eastAsia="Arial" w:hAnsi="Arial" w:cs="Arial"/>
                <w:sz w:val="20"/>
                <w:szCs w:val="20"/>
              </w:rPr>
              <w:t>pr</w:t>
            </w:r>
            <w:r w:rsidRPr="00B7551D">
              <w:rPr>
                <w:rFonts w:ascii="Arial" w:eastAsia="Arial" w:hAnsi="Arial" w:cs="Arial"/>
                <w:spacing w:val="-1"/>
                <w:sz w:val="20"/>
                <w:szCs w:val="20"/>
              </w:rPr>
              <w:t>e</w:t>
            </w:r>
            <w:r w:rsidRPr="00B7551D">
              <w:rPr>
                <w:rFonts w:ascii="Arial" w:eastAsia="Arial" w:hAnsi="Arial" w:cs="Arial"/>
                <w:sz w:val="20"/>
                <w:szCs w:val="20"/>
              </w:rPr>
              <w:t>-det</w:t>
            </w:r>
            <w:r w:rsidRPr="00B7551D">
              <w:rPr>
                <w:rFonts w:ascii="Arial" w:eastAsia="Arial" w:hAnsi="Arial" w:cs="Arial"/>
                <w:spacing w:val="-1"/>
                <w:sz w:val="20"/>
                <w:szCs w:val="20"/>
              </w:rPr>
              <w:t>e</w:t>
            </w:r>
            <w:r w:rsidRPr="00B7551D">
              <w:rPr>
                <w:rFonts w:ascii="Arial" w:eastAsia="Arial" w:hAnsi="Arial" w:cs="Arial"/>
                <w:sz w:val="20"/>
                <w:szCs w:val="20"/>
              </w:rPr>
              <w:t>rmi</w:t>
            </w:r>
            <w:r w:rsidRPr="00B7551D">
              <w:rPr>
                <w:rFonts w:ascii="Arial" w:eastAsia="Arial" w:hAnsi="Arial" w:cs="Arial"/>
                <w:spacing w:val="-1"/>
                <w:sz w:val="20"/>
                <w:szCs w:val="20"/>
              </w:rPr>
              <w:t>n</w:t>
            </w:r>
            <w:r w:rsidRPr="00B7551D">
              <w:rPr>
                <w:rFonts w:ascii="Arial" w:eastAsia="Arial" w:hAnsi="Arial" w:cs="Arial"/>
                <w:sz w:val="20"/>
                <w:szCs w:val="20"/>
              </w:rPr>
              <w:t>ation of private p</w:t>
            </w:r>
            <w:r w:rsidRPr="00B7551D">
              <w:rPr>
                <w:rFonts w:ascii="Arial" w:eastAsia="Arial" w:hAnsi="Arial" w:cs="Arial"/>
                <w:spacing w:val="1"/>
                <w:sz w:val="20"/>
                <w:szCs w:val="20"/>
              </w:rPr>
              <w:t>l</w:t>
            </w:r>
            <w:r w:rsidRPr="00B7551D">
              <w:rPr>
                <w:rFonts w:ascii="Arial" w:eastAsia="Arial" w:hAnsi="Arial" w:cs="Arial"/>
                <w:sz w:val="20"/>
                <w:szCs w:val="20"/>
              </w:rPr>
              <w:t>acement, and l</w:t>
            </w:r>
            <w:r w:rsidRPr="00B7551D">
              <w:rPr>
                <w:rFonts w:ascii="Arial" w:eastAsia="Arial" w:hAnsi="Arial" w:cs="Arial"/>
                <w:spacing w:val="-1"/>
                <w:sz w:val="20"/>
                <w:szCs w:val="20"/>
              </w:rPr>
              <w:t>a</w:t>
            </w:r>
            <w:r w:rsidRPr="00B7551D">
              <w:rPr>
                <w:rFonts w:ascii="Arial" w:eastAsia="Arial" w:hAnsi="Arial" w:cs="Arial"/>
                <w:sz w:val="20"/>
                <w:szCs w:val="20"/>
              </w:rPr>
              <w:t>ck of coop</w:t>
            </w:r>
            <w:r w:rsidRPr="00B7551D">
              <w:rPr>
                <w:rFonts w:ascii="Arial" w:eastAsia="Arial" w:hAnsi="Arial" w:cs="Arial"/>
                <w:spacing w:val="-1"/>
                <w:sz w:val="20"/>
                <w:szCs w:val="20"/>
              </w:rPr>
              <w:t>e</w:t>
            </w:r>
            <w:r w:rsidRPr="00B7551D">
              <w:rPr>
                <w:rFonts w:ascii="Arial" w:eastAsia="Arial" w:hAnsi="Arial" w:cs="Arial"/>
                <w:sz w:val="20"/>
                <w:szCs w:val="20"/>
              </w:rPr>
              <w:t>ration.</w:t>
            </w:r>
          </w:p>
          <w:p w:rsidR="003155A2" w:rsidRPr="00B7551D" w:rsidRDefault="003155A2" w:rsidP="004C6165">
            <w:pPr>
              <w:spacing w:before="10" w:line="220" w:lineRule="exact"/>
              <w:rPr>
                <w:rFonts w:ascii="Arial" w:hAnsi="Arial" w:cs="Arial"/>
                <w:sz w:val="20"/>
                <w:szCs w:val="20"/>
              </w:rPr>
            </w:pPr>
          </w:p>
          <w:p w:rsidR="003155A2" w:rsidRPr="00B7551D" w:rsidRDefault="003155A2" w:rsidP="00DC0107">
            <w:pPr>
              <w:ind w:right="144"/>
              <w:rPr>
                <w:rFonts w:ascii="Arial" w:eastAsia="Arial" w:hAnsi="Arial" w:cs="Arial"/>
                <w:sz w:val="20"/>
                <w:szCs w:val="20"/>
              </w:rPr>
            </w:pPr>
            <w:r w:rsidRPr="00B7551D">
              <w:rPr>
                <w:rFonts w:ascii="Arial" w:eastAsia="Arial" w:hAnsi="Arial" w:cs="Arial"/>
                <w:sz w:val="20"/>
                <w:szCs w:val="20"/>
                <w:u w:val="single" w:color="000000"/>
              </w:rPr>
              <w:t>ON APPEA</w:t>
            </w:r>
            <w:r w:rsidRPr="00B7551D">
              <w:rPr>
                <w:rFonts w:ascii="Arial" w:eastAsia="Arial" w:hAnsi="Arial" w:cs="Arial"/>
                <w:spacing w:val="1"/>
                <w:sz w:val="20"/>
                <w:szCs w:val="20"/>
                <w:u w:val="single" w:color="000000"/>
              </w:rPr>
              <w:t>L</w:t>
            </w:r>
            <w:r w:rsidRPr="00B7551D">
              <w:rPr>
                <w:rFonts w:ascii="Arial" w:eastAsia="Arial" w:hAnsi="Arial" w:cs="Arial"/>
                <w:sz w:val="20"/>
                <w:szCs w:val="20"/>
              </w:rPr>
              <w:t>:</w:t>
            </w:r>
            <w:r w:rsidRPr="00B7551D">
              <w:rPr>
                <w:rFonts w:ascii="Arial" w:eastAsia="Arial" w:hAnsi="Arial" w:cs="Arial"/>
                <w:spacing w:val="55"/>
                <w:sz w:val="20"/>
                <w:szCs w:val="20"/>
              </w:rPr>
              <w:t xml:space="preserve"> </w:t>
            </w:r>
            <w:r w:rsidRPr="00B7551D">
              <w:rPr>
                <w:rFonts w:ascii="Arial" w:eastAsia="Arial" w:hAnsi="Arial" w:cs="Arial"/>
                <w:i/>
                <w:sz w:val="20"/>
                <w:szCs w:val="20"/>
              </w:rPr>
              <w:t>A.R. v. DOE</w:t>
            </w:r>
            <w:r w:rsidRPr="00B7551D">
              <w:rPr>
                <w:rFonts w:ascii="Arial" w:eastAsia="Arial" w:hAnsi="Arial" w:cs="Arial"/>
                <w:sz w:val="20"/>
                <w:szCs w:val="20"/>
              </w:rPr>
              <w:t xml:space="preserve">, 2011 WL </w:t>
            </w:r>
            <w:r w:rsidRPr="00B7551D">
              <w:rPr>
                <w:rFonts w:ascii="Arial" w:eastAsia="Arial" w:hAnsi="Arial" w:cs="Arial"/>
                <w:spacing w:val="-1"/>
                <w:sz w:val="20"/>
                <w:szCs w:val="20"/>
              </w:rPr>
              <w:t>12</w:t>
            </w:r>
            <w:r w:rsidRPr="00B7551D">
              <w:rPr>
                <w:rFonts w:ascii="Arial" w:eastAsia="Arial" w:hAnsi="Arial" w:cs="Arial"/>
                <w:sz w:val="20"/>
                <w:szCs w:val="20"/>
              </w:rPr>
              <w:t>304</w:t>
            </w:r>
            <w:r w:rsidRPr="00B7551D">
              <w:rPr>
                <w:rFonts w:ascii="Arial" w:eastAsia="Arial" w:hAnsi="Arial" w:cs="Arial"/>
                <w:spacing w:val="-1"/>
                <w:sz w:val="20"/>
                <w:szCs w:val="20"/>
              </w:rPr>
              <w:t>0</w:t>
            </w:r>
            <w:r w:rsidRPr="00B7551D">
              <w:rPr>
                <w:rFonts w:ascii="Arial" w:eastAsia="Arial" w:hAnsi="Arial" w:cs="Arial"/>
                <w:sz w:val="20"/>
                <w:szCs w:val="20"/>
              </w:rPr>
              <w:t>3 (D. H</w:t>
            </w:r>
            <w:r w:rsidRPr="00B7551D">
              <w:rPr>
                <w:rFonts w:ascii="Arial" w:eastAsia="Arial" w:hAnsi="Arial" w:cs="Arial"/>
                <w:spacing w:val="-1"/>
                <w:sz w:val="20"/>
                <w:szCs w:val="20"/>
              </w:rPr>
              <w:t>a</w:t>
            </w:r>
            <w:r w:rsidRPr="00B7551D">
              <w:rPr>
                <w:rFonts w:ascii="Arial" w:eastAsia="Arial" w:hAnsi="Arial" w:cs="Arial"/>
                <w:sz w:val="20"/>
                <w:szCs w:val="20"/>
              </w:rPr>
              <w:t xml:space="preserve">w. Civ. No. 10-174 </w:t>
            </w:r>
            <w:r w:rsidRPr="00B7551D">
              <w:rPr>
                <w:rFonts w:ascii="Arial" w:eastAsia="Arial" w:hAnsi="Arial" w:cs="Arial"/>
                <w:spacing w:val="-2"/>
                <w:sz w:val="20"/>
                <w:szCs w:val="20"/>
              </w:rPr>
              <w:t>S</w:t>
            </w:r>
            <w:r w:rsidRPr="00B7551D">
              <w:rPr>
                <w:rFonts w:ascii="Arial" w:eastAsia="Arial" w:hAnsi="Arial" w:cs="Arial"/>
                <w:sz w:val="20"/>
                <w:szCs w:val="20"/>
              </w:rPr>
              <w:t>OM-RLP, M</w:t>
            </w:r>
            <w:r w:rsidRPr="00B7551D">
              <w:rPr>
                <w:rFonts w:ascii="Arial" w:eastAsia="Arial" w:hAnsi="Arial" w:cs="Arial"/>
                <w:spacing w:val="-1"/>
                <w:sz w:val="20"/>
                <w:szCs w:val="20"/>
              </w:rPr>
              <w:t>a</w:t>
            </w:r>
            <w:r w:rsidRPr="00B7551D">
              <w:rPr>
                <w:rFonts w:ascii="Arial" w:eastAsia="Arial" w:hAnsi="Arial" w:cs="Arial"/>
                <w:sz w:val="20"/>
                <w:szCs w:val="20"/>
              </w:rPr>
              <w:t>r. 31, 2011 –</w:t>
            </w:r>
            <w:r w:rsidRPr="00B7551D">
              <w:rPr>
                <w:rFonts w:ascii="Arial" w:eastAsia="Arial" w:hAnsi="Arial" w:cs="Arial"/>
                <w:spacing w:val="-1"/>
                <w:sz w:val="20"/>
                <w:szCs w:val="20"/>
              </w:rPr>
              <w:t xml:space="preserve"> </w:t>
            </w:r>
            <w:r w:rsidRPr="00B7551D">
              <w:rPr>
                <w:rFonts w:ascii="Arial" w:eastAsia="Arial" w:hAnsi="Arial" w:cs="Arial"/>
                <w:b/>
                <w:bCs/>
                <w:sz w:val="20"/>
                <w:szCs w:val="20"/>
              </w:rPr>
              <w:t>affir</w:t>
            </w:r>
            <w:r w:rsidRPr="00B7551D">
              <w:rPr>
                <w:rFonts w:ascii="Arial" w:eastAsia="Arial" w:hAnsi="Arial" w:cs="Arial"/>
                <w:b/>
                <w:bCs/>
                <w:spacing w:val="-1"/>
                <w:sz w:val="20"/>
                <w:szCs w:val="20"/>
              </w:rPr>
              <w:t>m</w:t>
            </w:r>
            <w:r w:rsidRPr="00B7551D">
              <w:rPr>
                <w:rFonts w:ascii="Arial" w:eastAsia="Arial" w:hAnsi="Arial" w:cs="Arial"/>
                <w:b/>
                <w:bCs/>
                <w:sz w:val="20"/>
                <w:szCs w:val="20"/>
              </w:rPr>
              <w:t>ed</w:t>
            </w:r>
            <w:r w:rsidRPr="00B7551D">
              <w:rPr>
                <w:rFonts w:ascii="Arial" w:eastAsia="Arial" w:hAnsi="Arial" w:cs="Arial"/>
                <w:sz w:val="20"/>
                <w:szCs w:val="20"/>
              </w:rPr>
              <w:t>.</w:t>
            </w:r>
            <w:r w:rsidRPr="00B7551D">
              <w:rPr>
                <w:rFonts w:ascii="Arial" w:eastAsia="Arial" w:hAnsi="Arial" w:cs="Arial"/>
                <w:spacing w:val="55"/>
                <w:sz w:val="20"/>
                <w:szCs w:val="20"/>
              </w:rPr>
              <w:t xml:space="preserve"> </w:t>
            </w:r>
            <w:r w:rsidRPr="00B7551D">
              <w:rPr>
                <w:rFonts w:ascii="Arial" w:eastAsia="Arial" w:hAnsi="Arial" w:cs="Arial"/>
                <w:sz w:val="20"/>
                <w:szCs w:val="20"/>
              </w:rPr>
              <w:t>(1)</w:t>
            </w:r>
            <w:r w:rsidRPr="00B7551D">
              <w:rPr>
                <w:rFonts w:ascii="Arial" w:eastAsia="Arial" w:hAnsi="Arial" w:cs="Arial"/>
                <w:spacing w:val="-1"/>
                <w:sz w:val="20"/>
                <w:szCs w:val="20"/>
              </w:rPr>
              <w:t xml:space="preserve"> </w:t>
            </w:r>
            <w:r w:rsidRPr="00B7551D">
              <w:rPr>
                <w:rFonts w:ascii="Arial" w:eastAsia="Arial" w:hAnsi="Arial" w:cs="Arial"/>
                <w:sz w:val="20"/>
                <w:szCs w:val="20"/>
              </w:rPr>
              <w:t>Hearings Officer</w:t>
            </w:r>
            <w:r w:rsidRPr="00B7551D">
              <w:rPr>
                <w:rFonts w:ascii="Arial" w:eastAsia="Arial" w:hAnsi="Arial" w:cs="Arial"/>
                <w:spacing w:val="-1"/>
                <w:sz w:val="20"/>
                <w:szCs w:val="20"/>
              </w:rPr>
              <w:t>’</w:t>
            </w:r>
            <w:r w:rsidRPr="00B7551D">
              <w:rPr>
                <w:rFonts w:ascii="Arial" w:eastAsia="Arial" w:hAnsi="Arial" w:cs="Arial"/>
                <w:sz w:val="20"/>
                <w:szCs w:val="20"/>
              </w:rPr>
              <w:t>s d</w:t>
            </w:r>
            <w:r w:rsidRPr="00B7551D">
              <w:rPr>
                <w:rFonts w:ascii="Arial" w:eastAsia="Arial" w:hAnsi="Arial" w:cs="Arial"/>
                <w:spacing w:val="-1"/>
                <w:sz w:val="20"/>
                <w:szCs w:val="20"/>
              </w:rPr>
              <w:t>e</w:t>
            </w:r>
            <w:r w:rsidRPr="00B7551D">
              <w:rPr>
                <w:rFonts w:ascii="Arial" w:eastAsia="Arial" w:hAnsi="Arial" w:cs="Arial"/>
                <w:sz w:val="20"/>
                <w:szCs w:val="20"/>
              </w:rPr>
              <w:t>c</w:t>
            </w:r>
            <w:r w:rsidRPr="00B7551D">
              <w:rPr>
                <w:rFonts w:ascii="Arial" w:eastAsia="Arial" w:hAnsi="Arial" w:cs="Arial"/>
                <w:spacing w:val="-1"/>
                <w:sz w:val="20"/>
                <w:szCs w:val="20"/>
              </w:rPr>
              <w:t>i</w:t>
            </w:r>
            <w:r w:rsidRPr="00B7551D">
              <w:rPr>
                <w:rFonts w:ascii="Arial" w:eastAsia="Arial" w:hAnsi="Arial" w:cs="Arial"/>
                <w:sz w:val="20"/>
                <w:szCs w:val="20"/>
              </w:rPr>
              <w:t>sion p</w:t>
            </w:r>
            <w:r w:rsidRPr="00B7551D">
              <w:rPr>
                <w:rFonts w:ascii="Arial" w:eastAsia="Arial" w:hAnsi="Arial" w:cs="Arial"/>
                <w:spacing w:val="-1"/>
                <w:sz w:val="20"/>
                <w:szCs w:val="20"/>
              </w:rPr>
              <w:t>l</w:t>
            </w:r>
            <w:r w:rsidRPr="00B7551D">
              <w:rPr>
                <w:rFonts w:ascii="Arial" w:eastAsia="Arial" w:hAnsi="Arial" w:cs="Arial"/>
                <w:sz w:val="20"/>
                <w:szCs w:val="20"/>
              </w:rPr>
              <w:t>ac</w:t>
            </w:r>
            <w:r w:rsidRPr="00B7551D">
              <w:rPr>
                <w:rFonts w:ascii="Arial" w:eastAsia="Arial" w:hAnsi="Arial" w:cs="Arial"/>
                <w:spacing w:val="-1"/>
                <w:sz w:val="20"/>
                <w:szCs w:val="20"/>
              </w:rPr>
              <w:t>i</w:t>
            </w:r>
            <w:r w:rsidRPr="00B7551D">
              <w:rPr>
                <w:rFonts w:ascii="Arial" w:eastAsia="Arial" w:hAnsi="Arial" w:cs="Arial"/>
                <w:sz w:val="20"/>
                <w:szCs w:val="20"/>
              </w:rPr>
              <w:t>ng student at Hor</w:t>
            </w:r>
            <w:r w:rsidRPr="00B7551D">
              <w:rPr>
                <w:rFonts w:ascii="Arial" w:eastAsia="Arial" w:hAnsi="Arial" w:cs="Arial"/>
                <w:spacing w:val="-1"/>
                <w:sz w:val="20"/>
                <w:szCs w:val="20"/>
              </w:rPr>
              <w:t>i</w:t>
            </w:r>
            <w:r w:rsidRPr="00B7551D">
              <w:rPr>
                <w:rFonts w:ascii="Arial" w:eastAsia="Arial" w:hAnsi="Arial" w:cs="Arial"/>
                <w:sz w:val="20"/>
                <w:szCs w:val="20"/>
              </w:rPr>
              <w:t>zo</w:t>
            </w:r>
            <w:r w:rsidRPr="00B7551D">
              <w:rPr>
                <w:rFonts w:ascii="Arial" w:eastAsia="Arial" w:hAnsi="Arial" w:cs="Arial"/>
                <w:spacing w:val="-1"/>
                <w:sz w:val="20"/>
                <w:szCs w:val="20"/>
              </w:rPr>
              <w:t>n</w:t>
            </w:r>
            <w:r w:rsidRPr="00B7551D">
              <w:rPr>
                <w:rFonts w:ascii="Arial" w:eastAsia="Arial" w:hAnsi="Arial" w:cs="Arial"/>
                <w:sz w:val="20"/>
                <w:szCs w:val="20"/>
              </w:rPr>
              <w:t>s Ac</w:t>
            </w:r>
            <w:r w:rsidRPr="00B7551D">
              <w:rPr>
                <w:rFonts w:ascii="Arial" w:eastAsia="Arial" w:hAnsi="Arial" w:cs="Arial"/>
                <w:spacing w:val="-1"/>
                <w:sz w:val="20"/>
                <w:szCs w:val="20"/>
              </w:rPr>
              <w:t>a</w:t>
            </w:r>
            <w:r w:rsidRPr="00B7551D">
              <w:rPr>
                <w:rFonts w:ascii="Arial" w:eastAsia="Arial" w:hAnsi="Arial" w:cs="Arial"/>
                <w:sz w:val="20"/>
                <w:szCs w:val="20"/>
              </w:rPr>
              <w:t>de</w:t>
            </w:r>
            <w:r w:rsidRPr="00B7551D">
              <w:rPr>
                <w:rFonts w:ascii="Arial" w:eastAsia="Arial" w:hAnsi="Arial" w:cs="Arial"/>
                <w:spacing w:val="-1"/>
                <w:sz w:val="20"/>
                <w:szCs w:val="20"/>
              </w:rPr>
              <w:t>m</w:t>
            </w:r>
            <w:r w:rsidRPr="00B7551D">
              <w:rPr>
                <w:rFonts w:ascii="Arial" w:eastAsia="Arial" w:hAnsi="Arial" w:cs="Arial"/>
                <w:sz w:val="20"/>
                <w:szCs w:val="20"/>
              </w:rPr>
              <w:t>y in earli</w:t>
            </w:r>
            <w:r w:rsidRPr="00B7551D">
              <w:rPr>
                <w:rFonts w:ascii="Arial" w:eastAsia="Arial" w:hAnsi="Arial" w:cs="Arial"/>
                <w:spacing w:val="-1"/>
                <w:sz w:val="20"/>
                <w:szCs w:val="20"/>
              </w:rPr>
              <w:t>e</w:t>
            </w:r>
            <w:r w:rsidRPr="00B7551D">
              <w:rPr>
                <w:rFonts w:ascii="Arial" w:eastAsia="Arial" w:hAnsi="Arial" w:cs="Arial"/>
                <w:sz w:val="20"/>
                <w:szCs w:val="20"/>
              </w:rPr>
              <w:t xml:space="preserve">r case constituted a </w:t>
            </w:r>
            <w:r w:rsidRPr="00B7551D">
              <w:rPr>
                <w:rFonts w:ascii="Arial" w:eastAsia="Arial" w:hAnsi="Arial" w:cs="Arial"/>
                <w:spacing w:val="-1"/>
                <w:sz w:val="20"/>
                <w:szCs w:val="20"/>
              </w:rPr>
              <w:t>p</w:t>
            </w:r>
            <w:r w:rsidRPr="00B7551D">
              <w:rPr>
                <w:rFonts w:ascii="Arial" w:eastAsia="Arial" w:hAnsi="Arial" w:cs="Arial"/>
                <w:sz w:val="20"/>
                <w:szCs w:val="20"/>
              </w:rPr>
              <w:t>lace</w:t>
            </w:r>
            <w:r w:rsidRPr="00B7551D">
              <w:rPr>
                <w:rFonts w:ascii="Arial" w:eastAsia="Arial" w:hAnsi="Arial" w:cs="Arial"/>
                <w:spacing w:val="-1"/>
                <w:sz w:val="20"/>
                <w:szCs w:val="20"/>
              </w:rPr>
              <w:t>m</w:t>
            </w:r>
            <w:r w:rsidRPr="00B7551D">
              <w:rPr>
                <w:rFonts w:ascii="Arial" w:eastAsia="Arial" w:hAnsi="Arial" w:cs="Arial"/>
                <w:sz w:val="20"/>
                <w:szCs w:val="20"/>
              </w:rPr>
              <w:t>ent a</w:t>
            </w:r>
            <w:r w:rsidRPr="00B7551D">
              <w:rPr>
                <w:rFonts w:ascii="Arial" w:eastAsia="Arial" w:hAnsi="Arial" w:cs="Arial"/>
                <w:spacing w:val="-1"/>
                <w:sz w:val="20"/>
                <w:szCs w:val="20"/>
              </w:rPr>
              <w:t>g</w:t>
            </w:r>
            <w:r w:rsidRPr="00B7551D">
              <w:rPr>
                <w:rFonts w:ascii="Arial" w:eastAsia="Arial" w:hAnsi="Arial" w:cs="Arial"/>
                <w:sz w:val="20"/>
                <w:szCs w:val="20"/>
              </w:rPr>
              <w:t xml:space="preserve">reement by the DOE for “stay put” </w:t>
            </w:r>
            <w:r w:rsidRPr="00B7551D">
              <w:rPr>
                <w:rFonts w:ascii="Arial" w:eastAsia="Arial" w:hAnsi="Arial" w:cs="Arial"/>
                <w:spacing w:val="-1"/>
                <w:sz w:val="20"/>
                <w:szCs w:val="20"/>
              </w:rPr>
              <w:t>p</w:t>
            </w:r>
            <w:r w:rsidRPr="00B7551D">
              <w:rPr>
                <w:rFonts w:ascii="Arial" w:eastAsia="Arial" w:hAnsi="Arial" w:cs="Arial"/>
                <w:sz w:val="20"/>
                <w:szCs w:val="20"/>
              </w:rPr>
              <w:t>urposes in</w:t>
            </w:r>
            <w:r w:rsidRPr="00B7551D">
              <w:rPr>
                <w:rFonts w:ascii="Arial" w:eastAsia="Arial" w:hAnsi="Arial" w:cs="Arial"/>
                <w:spacing w:val="-2"/>
                <w:sz w:val="20"/>
                <w:szCs w:val="20"/>
              </w:rPr>
              <w:t xml:space="preserve"> </w:t>
            </w:r>
            <w:r w:rsidRPr="00B7551D">
              <w:rPr>
                <w:rFonts w:ascii="Arial" w:eastAsia="Arial" w:hAnsi="Arial" w:cs="Arial"/>
                <w:sz w:val="20"/>
                <w:szCs w:val="20"/>
              </w:rPr>
              <w:t>su</w:t>
            </w:r>
            <w:r w:rsidRPr="00B7551D">
              <w:rPr>
                <w:rFonts w:ascii="Arial" w:eastAsia="Arial" w:hAnsi="Arial" w:cs="Arial"/>
                <w:spacing w:val="-1"/>
                <w:sz w:val="20"/>
                <w:szCs w:val="20"/>
              </w:rPr>
              <w:t>bs</w:t>
            </w:r>
            <w:r w:rsidRPr="00B7551D">
              <w:rPr>
                <w:rFonts w:ascii="Arial" w:eastAsia="Arial" w:hAnsi="Arial" w:cs="Arial"/>
                <w:sz w:val="20"/>
                <w:szCs w:val="20"/>
              </w:rPr>
              <w:t xml:space="preserve">equent due </w:t>
            </w:r>
            <w:r w:rsidRPr="00B7551D">
              <w:rPr>
                <w:rFonts w:ascii="Arial" w:eastAsia="Arial" w:hAnsi="Arial" w:cs="Arial"/>
                <w:spacing w:val="-1"/>
                <w:sz w:val="20"/>
                <w:szCs w:val="20"/>
              </w:rPr>
              <w:t>p</w:t>
            </w:r>
            <w:r w:rsidRPr="00B7551D">
              <w:rPr>
                <w:rFonts w:ascii="Arial" w:eastAsia="Arial" w:hAnsi="Arial" w:cs="Arial"/>
                <w:sz w:val="20"/>
                <w:szCs w:val="20"/>
              </w:rPr>
              <w:t xml:space="preserve">rocess </w:t>
            </w:r>
            <w:r w:rsidRPr="00B7551D">
              <w:rPr>
                <w:rFonts w:ascii="Arial" w:eastAsia="Arial" w:hAnsi="Arial" w:cs="Arial"/>
                <w:spacing w:val="-1"/>
                <w:sz w:val="20"/>
                <w:szCs w:val="20"/>
              </w:rPr>
              <w:t>p</w:t>
            </w:r>
            <w:r w:rsidRPr="00B7551D">
              <w:rPr>
                <w:rFonts w:ascii="Arial" w:eastAsia="Arial" w:hAnsi="Arial" w:cs="Arial"/>
                <w:sz w:val="20"/>
                <w:szCs w:val="20"/>
              </w:rPr>
              <w:t>r</w:t>
            </w:r>
            <w:r w:rsidRPr="00B7551D">
              <w:rPr>
                <w:rFonts w:ascii="Arial" w:eastAsia="Arial" w:hAnsi="Arial" w:cs="Arial"/>
                <w:spacing w:val="-1"/>
                <w:sz w:val="20"/>
                <w:szCs w:val="20"/>
              </w:rPr>
              <w:t>o</w:t>
            </w:r>
            <w:r w:rsidRPr="00B7551D">
              <w:rPr>
                <w:rFonts w:ascii="Arial" w:eastAsia="Arial" w:hAnsi="Arial" w:cs="Arial"/>
                <w:spacing w:val="1"/>
                <w:sz w:val="20"/>
                <w:szCs w:val="20"/>
              </w:rPr>
              <w:t>c</w:t>
            </w:r>
            <w:r w:rsidRPr="00B7551D">
              <w:rPr>
                <w:rFonts w:ascii="Arial" w:eastAsia="Arial" w:hAnsi="Arial" w:cs="Arial"/>
                <w:spacing w:val="-1"/>
                <w:sz w:val="20"/>
                <w:szCs w:val="20"/>
              </w:rPr>
              <w:t>e</w:t>
            </w:r>
            <w:r w:rsidRPr="00B7551D">
              <w:rPr>
                <w:rFonts w:ascii="Arial" w:eastAsia="Arial" w:hAnsi="Arial" w:cs="Arial"/>
                <w:sz w:val="20"/>
                <w:szCs w:val="20"/>
              </w:rPr>
              <w:t>eding; (</w:t>
            </w:r>
            <w:r w:rsidRPr="00B7551D">
              <w:rPr>
                <w:rFonts w:ascii="Arial" w:eastAsia="Arial" w:hAnsi="Arial" w:cs="Arial"/>
                <w:spacing w:val="-1"/>
                <w:sz w:val="20"/>
                <w:szCs w:val="20"/>
              </w:rPr>
              <w:t>2</w:t>
            </w:r>
            <w:r w:rsidRPr="00B7551D">
              <w:rPr>
                <w:rFonts w:ascii="Arial" w:eastAsia="Arial" w:hAnsi="Arial" w:cs="Arial"/>
                <w:sz w:val="20"/>
                <w:szCs w:val="20"/>
              </w:rPr>
              <w:t>) co</w:t>
            </w:r>
            <w:r w:rsidRPr="00B7551D">
              <w:rPr>
                <w:rFonts w:ascii="Arial" w:eastAsia="Arial" w:hAnsi="Arial" w:cs="Arial"/>
                <w:spacing w:val="-1"/>
                <w:sz w:val="20"/>
                <w:szCs w:val="20"/>
              </w:rPr>
              <w:t>u</w:t>
            </w:r>
            <w:r w:rsidRPr="00B7551D">
              <w:rPr>
                <w:rFonts w:ascii="Arial" w:eastAsia="Arial" w:hAnsi="Arial" w:cs="Arial"/>
                <w:sz w:val="20"/>
                <w:szCs w:val="20"/>
              </w:rPr>
              <w:t xml:space="preserve">rts have </w:t>
            </w:r>
            <w:r w:rsidRPr="00B7551D">
              <w:rPr>
                <w:rFonts w:ascii="Arial" w:eastAsia="Arial" w:hAnsi="Arial" w:cs="Arial"/>
                <w:spacing w:val="-1"/>
                <w:sz w:val="20"/>
                <w:szCs w:val="20"/>
              </w:rPr>
              <w:t>b</w:t>
            </w:r>
            <w:r w:rsidRPr="00B7551D">
              <w:rPr>
                <w:rFonts w:ascii="Arial" w:eastAsia="Arial" w:hAnsi="Arial" w:cs="Arial"/>
                <w:sz w:val="20"/>
                <w:szCs w:val="20"/>
              </w:rPr>
              <w:t>road d</w:t>
            </w:r>
            <w:r w:rsidRPr="00B7551D">
              <w:rPr>
                <w:rFonts w:ascii="Arial" w:eastAsia="Arial" w:hAnsi="Arial" w:cs="Arial"/>
                <w:spacing w:val="-1"/>
                <w:sz w:val="20"/>
                <w:szCs w:val="20"/>
              </w:rPr>
              <w:t>i</w:t>
            </w:r>
            <w:r w:rsidRPr="00B7551D">
              <w:rPr>
                <w:rFonts w:ascii="Arial" w:eastAsia="Arial" w:hAnsi="Arial" w:cs="Arial"/>
                <w:sz w:val="20"/>
                <w:szCs w:val="20"/>
              </w:rPr>
              <w:t>screti</w:t>
            </w:r>
            <w:r w:rsidRPr="00B7551D">
              <w:rPr>
                <w:rFonts w:ascii="Arial" w:eastAsia="Arial" w:hAnsi="Arial" w:cs="Arial"/>
                <w:spacing w:val="-1"/>
                <w:sz w:val="20"/>
                <w:szCs w:val="20"/>
              </w:rPr>
              <w:t>o</w:t>
            </w:r>
            <w:r w:rsidRPr="00B7551D">
              <w:rPr>
                <w:rFonts w:ascii="Arial" w:eastAsia="Arial" w:hAnsi="Arial" w:cs="Arial"/>
                <w:sz w:val="20"/>
                <w:szCs w:val="20"/>
              </w:rPr>
              <w:t>n to fashion relief in IDEA c</w:t>
            </w:r>
            <w:r w:rsidRPr="00B7551D">
              <w:rPr>
                <w:rFonts w:ascii="Arial" w:eastAsia="Arial" w:hAnsi="Arial" w:cs="Arial"/>
                <w:spacing w:val="-1"/>
                <w:sz w:val="20"/>
                <w:szCs w:val="20"/>
              </w:rPr>
              <w:t>a</w:t>
            </w:r>
            <w:r w:rsidRPr="00B7551D">
              <w:rPr>
                <w:rFonts w:ascii="Arial" w:eastAsia="Arial" w:hAnsi="Arial" w:cs="Arial"/>
                <w:sz w:val="20"/>
                <w:szCs w:val="20"/>
              </w:rPr>
              <w:t>s</w:t>
            </w:r>
            <w:r w:rsidRPr="00B7551D">
              <w:rPr>
                <w:rFonts w:ascii="Arial" w:eastAsia="Arial" w:hAnsi="Arial" w:cs="Arial"/>
                <w:spacing w:val="-1"/>
                <w:sz w:val="20"/>
                <w:szCs w:val="20"/>
              </w:rPr>
              <w:t>e</w:t>
            </w:r>
            <w:r w:rsidRPr="00B7551D">
              <w:rPr>
                <w:rFonts w:ascii="Arial" w:eastAsia="Arial" w:hAnsi="Arial" w:cs="Arial"/>
                <w:sz w:val="20"/>
                <w:szCs w:val="20"/>
              </w:rPr>
              <w:t>s, incl</w:t>
            </w:r>
            <w:r w:rsidRPr="00B7551D">
              <w:rPr>
                <w:rFonts w:ascii="Arial" w:eastAsia="Arial" w:hAnsi="Arial" w:cs="Arial"/>
                <w:spacing w:val="-1"/>
                <w:sz w:val="20"/>
                <w:szCs w:val="20"/>
              </w:rPr>
              <w:t>u</w:t>
            </w:r>
            <w:r w:rsidRPr="00B7551D">
              <w:rPr>
                <w:rFonts w:ascii="Arial" w:eastAsia="Arial" w:hAnsi="Arial" w:cs="Arial"/>
                <w:sz w:val="20"/>
                <w:szCs w:val="20"/>
              </w:rPr>
              <w:t xml:space="preserve">ding </w:t>
            </w:r>
            <w:r w:rsidRPr="00B7551D">
              <w:rPr>
                <w:rFonts w:ascii="Arial" w:eastAsia="Arial" w:hAnsi="Arial" w:cs="Arial"/>
                <w:spacing w:val="-1"/>
                <w:sz w:val="20"/>
                <w:szCs w:val="20"/>
              </w:rPr>
              <w:t>o</w:t>
            </w:r>
            <w:r w:rsidRPr="00B7551D">
              <w:rPr>
                <w:rFonts w:ascii="Arial" w:eastAsia="Arial" w:hAnsi="Arial" w:cs="Arial"/>
                <w:sz w:val="20"/>
                <w:szCs w:val="20"/>
              </w:rPr>
              <w:t>r</w:t>
            </w:r>
            <w:r w:rsidRPr="00B7551D">
              <w:rPr>
                <w:rFonts w:ascii="Arial" w:eastAsia="Arial" w:hAnsi="Arial" w:cs="Arial"/>
                <w:spacing w:val="-1"/>
                <w:sz w:val="20"/>
                <w:szCs w:val="20"/>
              </w:rPr>
              <w:t>d</w:t>
            </w:r>
            <w:r w:rsidRPr="00B7551D">
              <w:rPr>
                <w:rFonts w:ascii="Arial" w:eastAsia="Arial" w:hAnsi="Arial" w:cs="Arial"/>
                <w:sz w:val="20"/>
                <w:szCs w:val="20"/>
              </w:rPr>
              <w:t xml:space="preserve">ers to </w:t>
            </w:r>
            <w:r w:rsidRPr="00B7551D">
              <w:rPr>
                <w:rFonts w:ascii="Arial" w:eastAsia="Arial" w:hAnsi="Arial" w:cs="Arial"/>
                <w:spacing w:val="-1"/>
                <w:sz w:val="20"/>
                <w:szCs w:val="20"/>
              </w:rPr>
              <w:t>p</w:t>
            </w:r>
            <w:r w:rsidRPr="00B7551D">
              <w:rPr>
                <w:rFonts w:ascii="Arial" w:eastAsia="Arial" w:hAnsi="Arial" w:cs="Arial"/>
                <w:sz w:val="20"/>
                <w:szCs w:val="20"/>
              </w:rPr>
              <w:t>ay pr</w:t>
            </w:r>
            <w:r w:rsidRPr="00B7551D">
              <w:rPr>
                <w:rFonts w:ascii="Arial" w:eastAsia="Arial" w:hAnsi="Arial" w:cs="Arial"/>
                <w:spacing w:val="-1"/>
                <w:sz w:val="20"/>
                <w:szCs w:val="20"/>
              </w:rPr>
              <w:t>iv</w:t>
            </w:r>
            <w:r w:rsidRPr="00B7551D">
              <w:rPr>
                <w:rFonts w:ascii="Arial" w:eastAsia="Arial" w:hAnsi="Arial" w:cs="Arial"/>
                <w:sz w:val="20"/>
                <w:szCs w:val="20"/>
              </w:rPr>
              <w:t xml:space="preserve">ate </w:t>
            </w:r>
            <w:r w:rsidRPr="00B7551D">
              <w:rPr>
                <w:rFonts w:ascii="Arial" w:eastAsia="Arial" w:hAnsi="Arial" w:cs="Arial"/>
                <w:sz w:val="20"/>
                <w:szCs w:val="20"/>
              </w:rPr>
              <w:lastRenderedPageBreak/>
              <w:t>sc</w:t>
            </w:r>
            <w:r w:rsidRPr="00B7551D">
              <w:rPr>
                <w:rFonts w:ascii="Arial" w:eastAsia="Arial" w:hAnsi="Arial" w:cs="Arial"/>
                <w:spacing w:val="-1"/>
                <w:sz w:val="20"/>
                <w:szCs w:val="20"/>
              </w:rPr>
              <w:t>h</w:t>
            </w:r>
            <w:r w:rsidRPr="00B7551D">
              <w:rPr>
                <w:rFonts w:ascii="Arial" w:eastAsia="Arial" w:hAnsi="Arial" w:cs="Arial"/>
                <w:sz w:val="20"/>
                <w:szCs w:val="20"/>
              </w:rPr>
              <w:t>ool tuition un</w:t>
            </w:r>
            <w:r w:rsidRPr="00B7551D">
              <w:rPr>
                <w:rFonts w:ascii="Arial" w:eastAsia="Arial" w:hAnsi="Arial" w:cs="Arial"/>
                <w:spacing w:val="-1"/>
                <w:sz w:val="20"/>
                <w:szCs w:val="20"/>
              </w:rPr>
              <w:t>d</w:t>
            </w:r>
            <w:r w:rsidRPr="00B7551D">
              <w:rPr>
                <w:rFonts w:ascii="Arial" w:eastAsia="Arial" w:hAnsi="Arial" w:cs="Arial"/>
                <w:sz w:val="20"/>
                <w:szCs w:val="20"/>
              </w:rPr>
              <w:t>er stay put cla</w:t>
            </w:r>
            <w:r w:rsidRPr="00B7551D">
              <w:rPr>
                <w:rFonts w:ascii="Arial" w:eastAsia="Arial" w:hAnsi="Arial" w:cs="Arial"/>
                <w:spacing w:val="-1"/>
                <w:sz w:val="20"/>
                <w:szCs w:val="20"/>
              </w:rPr>
              <w:t>u</w:t>
            </w:r>
            <w:r w:rsidRPr="00B7551D">
              <w:rPr>
                <w:rFonts w:ascii="Arial" w:eastAsia="Arial" w:hAnsi="Arial" w:cs="Arial"/>
                <w:sz w:val="20"/>
                <w:szCs w:val="20"/>
              </w:rPr>
              <w:t>se; (</w:t>
            </w:r>
            <w:r w:rsidRPr="00B7551D">
              <w:rPr>
                <w:rFonts w:ascii="Arial" w:eastAsia="Arial" w:hAnsi="Arial" w:cs="Arial"/>
                <w:spacing w:val="-1"/>
                <w:sz w:val="20"/>
                <w:szCs w:val="20"/>
              </w:rPr>
              <w:t>3</w:t>
            </w:r>
            <w:r w:rsidRPr="00B7551D">
              <w:rPr>
                <w:rFonts w:ascii="Arial" w:eastAsia="Arial" w:hAnsi="Arial" w:cs="Arial"/>
                <w:sz w:val="20"/>
                <w:szCs w:val="20"/>
              </w:rPr>
              <w:t>) c</w:t>
            </w:r>
            <w:r w:rsidRPr="00B7551D">
              <w:rPr>
                <w:rFonts w:ascii="Arial" w:eastAsia="Arial" w:hAnsi="Arial" w:cs="Arial"/>
                <w:spacing w:val="-1"/>
                <w:sz w:val="20"/>
                <w:szCs w:val="20"/>
              </w:rPr>
              <w:t>o</w:t>
            </w:r>
            <w:r w:rsidRPr="00B7551D">
              <w:rPr>
                <w:rFonts w:ascii="Arial" w:eastAsia="Arial" w:hAnsi="Arial" w:cs="Arial"/>
                <w:sz w:val="20"/>
                <w:szCs w:val="20"/>
              </w:rPr>
              <w:t>urt wou</w:t>
            </w:r>
            <w:r w:rsidRPr="00B7551D">
              <w:rPr>
                <w:rFonts w:ascii="Arial" w:eastAsia="Arial" w:hAnsi="Arial" w:cs="Arial"/>
                <w:spacing w:val="-1"/>
                <w:sz w:val="20"/>
                <w:szCs w:val="20"/>
              </w:rPr>
              <w:t>l</w:t>
            </w:r>
            <w:r w:rsidRPr="00B7551D">
              <w:rPr>
                <w:rFonts w:ascii="Arial" w:eastAsia="Arial" w:hAnsi="Arial" w:cs="Arial"/>
                <w:sz w:val="20"/>
                <w:szCs w:val="20"/>
              </w:rPr>
              <w:t>d not enforce stay</w:t>
            </w:r>
            <w:r w:rsidRPr="00B7551D">
              <w:rPr>
                <w:rFonts w:ascii="Arial" w:eastAsia="Arial" w:hAnsi="Arial" w:cs="Arial"/>
                <w:spacing w:val="-2"/>
                <w:sz w:val="20"/>
                <w:szCs w:val="20"/>
              </w:rPr>
              <w:t xml:space="preserve"> </w:t>
            </w:r>
            <w:r w:rsidRPr="00B7551D">
              <w:rPr>
                <w:rFonts w:ascii="Arial" w:eastAsia="Arial" w:hAnsi="Arial" w:cs="Arial"/>
                <w:sz w:val="20"/>
                <w:szCs w:val="20"/>
              </w:rPr>
              <w:t>put rule wh</w:t>
            </w:r>
            <w:r w:rsidRPr="00B7551D">
              <w:rPr>
                <w:rFonts w:ascii="Arial" w:eastAsia="Arial" w:hAnsi="Arial" w:cs="Arial"/>
                <w:spacing w:val="-1"/>
                <w:sz w:val="20"/>
                <w:szCs w:val="20"/>
              </w:rPr>
              <w:t>er</w:t>
            </w:r>
            <w:r w:rsidRPr="00B7551D">
              <w:rPr>
                <w:rFonts w:ascii="Arial" w:eastAsia="Arial" w:hAnsi="Arial" w:cs="Arial"/>
                <w:sz w:val="20"/>
                <w:szCs w:val="20"/>
              </w:rPr>
              <w:t xml:space="preserve">e the sole issue on </w:t>
            </w:r>
            <w:r w:rsidRPr="00B7551D">
              <w:rPr>
                <w:rFonts w:ascii="Arial" w:eastAsia="Arial" w:hAnsi="Arial" w:cs="Arial"/>
                <w:spacing w:val="-1"/>
                <w:sz w:val="20"/>
                <w:szCs w:val="20"/>
              </w:rPr>
              <w:t>a</w:t>
            </w:r>
            <w:r w:rsidRPr="00B7551D">
              <w:rPr>
                <w:rFonts w:ascii="Arial" w:eastAsia="Arial" w:hAnsi="Arial" w:cs="Arial"/>
                <w:sz w:val="20"/>
                <w:szCs w:val="20"/>
              </w:rPr>
              <w:t>p</w:t>
            </w:r>
            <w:r w:rsidRPr="00B7551D">
              <w:rPr>
                <w:rFonts w:ascii="Arial" w:eastAsia="Arial" w:hAnsi="Arial" w:cs="Arial"/>
                <w:spacing w:val="-1"/>
                <w:sz w:val="20"/>
                <w:szCs w:val="20"/>
              </w:rPr>
              <w:t>p</w:t>
            </w:r>
            <w:r w:rsidRPr="00B7551D">
              <w:rPr>
                <w:rFonts w:ascii="Arial" w:eastAsia="Arial" w:hAnsi="Arial" w:cs="Arial"/>
                <w:sz w:val="20"/>
                <w:szCs w:val="20"/>
              </w:rPr>
              <w:t>eal w</w:t>
            </w:r>
            <w:r w:rsidRPr="00B7551D">
              <w:rPr>
                <w:rFonts w:ascii="Arial" w:eastAsia="Arial" w:hAnsi="Arial" w:cs="Arial"/>
                <w:spacing w:val="-1"/>
                <w:sz w:val="20"/>
                <w:szCs w:val="20"/>
              </w:rPr>
              <w:t>a</w:t>
            </w:r>
            <w:r w:rsidRPr="00B7551D">
              <w:rPr>
                <w:rFonts w:ascii="Arial" w:eastAsia="Arial" w:hAnsi="Arial" w:cs="Arial"/>
                <w:sz w:val="20"/>
                <w:szCs w:val="20"/>
              </w:rPr>
              <w:t>s the DOE’s late off</w:t>
            </w:r>
            <w:r w:rsidRPr="00B7551D">
              <w:rPr>
                <w:rFonts w:ascii="Arial" w:eastAsia="Arial" w:hAnsi="Arial" w:cs="Arial"/>
                <w:spacing w:val="-1"/>
                <w:sz w:val="20"/>
                <w:szCs w:val="20"/>
              </w:rPr>
              <w:t>e</w:t>
            </w:r>
            <w:r w:rsidRPr="00B7551D">
              <w:rPr>
                <w:rFonts w:ascii="Arial" w:eastAsia="Arial" w:hAnsi="Arial" w:cs="Arial"/>
                <w:sz w:val="20"/>
                <w:szCs w:val="20"/>
              </w:rPr>
              <w:t>r of an IEP two we</w:t>
            </w:r>
            <w:r w:rsidRPr="00B7551D">
              <w:rPr>
                <w:rFonts w:ascii="Arial" w:eastAsia="Arial" w:hAnsi="Arial" w:cs="Arial"/>
                <w:spacing w:val="-1"/>
                <w:sz w:val="20"/>
                <w:szCs w:val="20"/>
              </w:rPr>
              <w:t>ek</w:t>
            </w:r>
            <w:r w:rsidRPr="00B7551D">
              <w:rPr>
                <w:rFonts w:ascii="Arial" w:eastAsia="Arial" w:hAnsi="Arial" w:cs="Arial"/>
                <w:sz w:val="20"/>
                <w:szCs w:val="20"/>
              </w:rPr>
              <w:t>s after the beg</w:t>
            </w:r>
            <w:r w:rsidRPr="00B7551D">
              <w:rPr>
                <w:rFonts w:ascii="Arial" w:eastAsia="Arial" w:hAnsi="Arial" w:cs="Arial"/>
                <w:spacing w:val="-1"/>
                <w:sz w:val="20"/>
                <w:szCs w:val="20"/>
              </w:rPr>
              <w:t>i</w:t>
            </w:r>
            <w:r w:rsidRPr="00B7551D">
              <w:rPr>
                <w:rFonts w:ascii="Arial" w:eastAsia="Arial" w:hAnsi="Arial" w:cs="Arial"/>
                <w:sz w:val="20"/>
                <w:szCs w:val="20"/>
              </w:rPr>
              <w:t>nning of the sch</w:t>
            </w:r>
            <w:r w:rsidRPr="00B7551D">
              <w:rPr>
                <w:rFonts w:ascii="Arial" w:eastAsia="Arial" w:hAnsi="Arial" w:cs="Arial"/>
                <w:spacing w:val="-1"/>
                <w:sz w:val="20"/>
                <w:szCs w:val="20"/>
              </w:rPr>
              <w:t>o</w:t>
            </w:r>
            <w:r w:rsidRPr="00B7551D">
              <w:rPr>
                <w:rFonts w:ascii="Arial" w:eastAsia="Arial" w:hAnsi="Arial" w:cs="Arial"/>
                <w:sz w:val="20"/>
                <w:szCs w:val="20"/>
              </w:rPr>
              <w:t>ol year; court found t</w:t>
            </w:r>
            <w:r w:rsidRPr="00B7551D">
              <w:rPr>
                <w:rFonts w:ascii="Arial" w:eastAsia="Arial" w:hAnsi="Arial" w:cs="Arial"/>
                <w:spacing w:val="-1"/>
                <w:sz w:val="20"/>
                <w:szCs w:val="20"/>
              </w:rPr>
              <w:t>h</w:t>
            </w:r>
            <w:r w:rsidRPr="00B7551D">
              <w:rPr>
                <w:rFonts w:ascii="Arial" w:eastAsia="Arial" w:hAnsi="Arial" w:cs="Arial"/>
                <w:sz w:val="20"/>
                <w:szCs w:val="20"/>
              </w:rPr>
              <w:t>at parent</w:t>
            </w:r>
            <w:r w:rsidRPr="00B7551D">
              <w:rPr>
                <w:rFonts w:ascii="Arial" w:eastAsia="Arial" w:hAnsi="Arial" w:cs="Arial"/>
                <w:spacing w:val="-1"/>
                <w:sz w:val="20"/>
                <w:szCs w:val="20"/>
              </w:rPr>
              <w:t>’</w:t>
            </w:r>
            <w:r w:rsidRPr="00B7551D">
              <w:rPr>
                <w:rFonts w:ascii="Arial" w:eastAsia="Arial" w:hAnsi="Arial" w:cs="Arial"/>
                <w:sz w:val="20"/>
                <w:szCs w:val="20"/>
              </w:rPr>
              <w:t>s actio</w:t>
            </w:r>
            <w:r w:rsidRPr="00B7551D">
              <w:rPr>
                <w:rFonts w:ascii="Arial" w:eastAsia="Arial" w:hAnsi="Arial" w:cs="Arial"/>
                <w:spacing w:val="-1"/>
                <w:sz w:val="20"/>
                <w:szCs w:val="20"/>
              </w:rPr>
              <w:t>n</w:t>
            </w:r>
            <w:r w:rsidRPr="00B7551D">
              <w:rPr>
                <w:rFonts w:ascii="Arial" w:eastAsia="Arial" w:hAnsi="Arial" w:cs="Arial"/>
                <w:sz w:val="20"/>
                <w:szCs w:val="20"/>
              </w:rPr>
              <w:t>s o</w:t>
            </w:r>
            <w:r w:rsidRPr="00B7551D">
              <w:rPr>
                <w:rFonts w:ascii="Arial" w:eastAsia="Arial" w:hAnsi="Arial" w:cs="Arial"/>
                <w:spacing w:val="-1"/>
                <w:sz w:val="20"/>
                <w:szCs w:val="20"/>
              </w:rPr>
              <w:t>b</w:t>
            </w:r>
            <w:r w:rsidRPr="00B7551D">
              <w:rPr>
                <w:rFonts w:ascii="Arial" w:eastAsia="Arial" w:hAnsi="Arial" w:cs="Arial"/>
                <w:sz w:val="20"/>
                <w:szCs w:val="20"/>
              </w:rPr>
              <w:t xml:space="preserve">structed </w:t>
            </w:r>
            <w:r w:rsidRPr="00B7551D">
              <w:rPr>
                <w:rFonts w:ascii="Arial" w:eastAsia="Arial" w:hAnsi="Arial" w:cs="Arial"/>
                <w:spacing w:val="-1"/>
                <w:sz w:val="20"/>
                <w:szCs w:val="20"/>
              </w:rPr>
              <w:t>a</w:t>
            </w:r>
            <w:r w:rsidRPr="00B7551D">
              <w:rPr>
                <w:rFonts w:ascii="Arial" w:eastAsia="Arial" w:hAnsi="Arial" w:cs="Arial"/>
                <w:sz w:val="20"/>
                <w:szCs w:val="20"/>
              </w:rPr>
              <w:t>nd de</w:t>
            </w:r>
            <w:r w:rsidRPr="00B7551D">
              <w:rPr>
                <w:rFonts w:ascii="Arial" w:eastAsia="Arial" w:hAnsi="Arial" w:cs="Arial"/>
                <w:spacing w:val="-1"/>
                <w:sz w:val="20"/>
                <w:szCs w:val="20"/>
              </w:rPr>
              <w:t>l</w:t>
            </w:r>
            <w:r w:rsidRPr="00B7551D">
              <w:rPr>
                <w:rFonts w:ascii="Arial" w:eastAsia="Arial" w:hAnsi="Arial" w:cs="Arial"/>
                <w:sz w:val="20"/>
                <w:szCs w:val="20"/>
              </w:rPr>
              <w:t>ayed the IEP</w:t>
            </w:r>
            <w:r w:rsidRPr="00B7551D">
              <w:rPr>
                <w:rFonts w:ascii="Arial" w:eastAsia="Arial" w:hAnsi="Arial" w:cs="Arial"/>
                <w:spacing w:val="1"/>
                <w:sz w:val="20"/>
                <w:szCs w:val="20"/>
              </w:rPr>
              <w:t xml:space="preserve"> </w:t>
            </w:r>
            <w:r w:rsidRPr="00B7551D">
              <w:rPr>
                <w:rFonts w:ascii="Arial" w:eastAsia="Arial" w:hAnsi="Arial" w:cs="Arial"/>
                <w:sz w:val="20"/>
                <w:szCs w:val="20"/>
              </w:rPr>
              <w:t>pr</w:t>
            </w:r>
            <w:r w:rsidRPr="00B7551D">
              <w:rPr>
                <w:rFonts w:ascii="Arial" w:eastAsia="Arial" w:hAnsi="Arial" w:cs="Arial"/>
                <w:spacing w:val="-1"/>
                <w:sz w:val="20"/>
                <w:szCs w:val="20"/>
              </w:rPr>
              <w:t>o</w:t>
            </w:r>
            <w:r w:rsidRPr="00B7551D">
              <w:rPr>
                <w:rFonts w:ascii="Arial" w:eastAsia="Arial" w:hAnsi="Arial" w:cs="Arial"/>
                <w:spacing w:val="1"/>
                <w:sz w:val="20"/>
                <w:szCs w:val="20"/>
              </w:rPr>
              <w:t>c</w:t>
            </w:r>
            <w:r w:rsidRPr="00B7551D">
              <w:rPr>
                <w:rFonts w:ascii="Arial" w:eastAsia="Arial" w:hAnsi="Arial" w:cs="Arial"/>
                <w:spacing w:val="-1"/>
                <w:sz w:val="20"/>
                <w:szCs w:val="20"/>
              </w:rPr>
              <w:t>e</w:t>
            </w:r>
            <w:r w:rsidRPr="00B7551D">
              <w:rPr>
                <w:rFonts w:ascii="Arial" w:eastAsia="Arial" w:hAnsi="Arial" w:cs="Arial"/>
                <w:sz w:val="20"/>
                <w:szCs w:val="20"/>
              </w:rPr>
              <w:t xml:space="preserve">ss </w:t>
            </w:r>
            <w:r w:rsidRPr="00B7551D">
              <w:rPr>
                <w:rFonts w:ascii="Arial" w:eastAsia="Arial" w:hAnsi="Arial" w:cs="Arial"/>
                <w:spacing w:val="-1"/>
                <w:sz w:val="20"/>
                <w:szCs w:val="20"/>
              </w:rPr>
              <w:t>a</w:t>
            </w:r>
            <w:r w:rsidRPr="00B7551D">
              <w:rPr>
                <w:rFonts w:ascii="Arial" w:eastAsia="Arial" w:hAnsi="Arial" w:cs="Arial"/>
                <w:sz w:val="20"/>
                <w:szCs w:val="20"/>
              </w:rPr>
              <w:t>nd thus ca</w:t>
            </w:r>
            <w:r w:rsidRPr="00B7551D">
              <w:rPr>
                <w:rFonts w:ascii="Arial" w:eastAsia="Arial" w:hAnsi="Arial" w:cs="Arial"/>
                <w:spacing w:val="-1"/>
                <w:sz w:val="20"/>
                <w:szCs w:val="20"/>
              </w:rPr>
              <w:t>u</w:t>
            </w:r>
            <w:r w:rsidRPr="00B7551D">
              <w:rPr>
                <w:rFonts w:ascii="Arial" w:eastAsia="Arial" w:hAnsi="Arial" w:cs="Arial"/>
                <w:spacing w:val="1"/>
                <w:sz w:val="20"/>
                <w:szCs w:val="20"/>
              </w:rPr>
              <w:t>s</w:t>
            </w:r>
            <w:r w:rsidRPr="00B7551D">
              <w:rPr>
                <w:rFonts w:ascii="Arial" w:eastAsia="Arial" w:hAnsi="Arial" w:cs="Arial"/>
                <w:spacing w:val="-1"/>
                <w:sz w:val="20"/>
                <w:szCs w:val="20"/>
              </w:rPr>
              <w:t>e</w:t>
            </w:r>
            <w:r w:rsidRPr="00B7551D">
              <w:rPr>
                <w:rFonts w:ascii="Arial" w:eastAsia="Arial" w:hAnsi="Arial" w:cs="Arial"/>
                <w:sz w:val="20"/>
                <w:szCs w:val="20"/>
              </w:rPr>
              <w:t>d the proc</w:t>
            </w:r>
            <w:r w:rsidRPr="00B7551D">
              <w:rPr>
                <w:rFonts w:ascii="Arial" w:eastAsia="Arial" w:hAnsi="Arial" w:cs="Arial"/>
                <w:spacing w:val="-1"/>
                <w:sz w:val="20"/>
                <w:szCs w:val="20"/>
              </w:rPr>
              <w:t>e</w:t>
            </w:r>
            <w:r w:rsidRPr="00B7551D">
              <w:rPr>
                <w:rFonts w:ascii="Arial" w:eastAsia="Arial" w:hAnsi="Arial" w:cs="Arial"/>
                <w:sz w:val="20"/>
                <w:szCs w:val="20"/>
              </w:rPr>
              <w:t>dural def</w:t>
            </w:r>
            <w:r w:rsidRPr="00B7551D">
              <w:rPr>
                <w:rFonts w:ascii="Arial" w:eastAsia="Arial" w:hAnsi="Arial" w:cs="Arial"/>
                <w:spacing w:val="-1"/>
                <w:sz w:val="20"/>
                <w:szCs w:val="20"/>
              </w:rPr>
              <w:t>e</w:t>
            </w:r>
            <w:r w:rsidRPr="00B7551D">
              <w:rPr>
                <w:rFonts w:ascii="Arial" w:eastAsia="Arial" w:hAnsi="Arial" w:cs="Arial"/>
                <w:spacing w:val="1"/>
                <w:sz w:val="20"/>
                <w:szCs w:val="20"/>
              </w:rPr>
              <w:t>c</w:t>
            </w:r>
            <w:r w:rsidRPr="00B7551D">
              <w:rPr>
                <w:rFonts w:ascii="Arial" w:eastAsia="Arial" w:hAnsi="Arial" w:cs="Arial"/>
                <w:sz w:val="20"/>
                <w:szCs w:val="20"/>
              </w:rPr>
              <w:t>t.</w:t>
            </w:r>
          </w:p>
          <w:p w:rsidR="003155A2" w:rsidRPr="00B7551D" w:rsidRDefault="003155A2" w:rsidP="004C6165">
            <w:pPr>
              <w:spacing w:before="14" w:line="220" w:lineRule="exact"/>
              <w:rPr>
                <w:rFonts w:ascii="Arial" w:hAnsi="Arial" w:cs="Arial"/>
                <w:sz w:val="20"/>
                <w:szCs w:val="20"/>
              </w:rPr>
            </w:pPr>
          </w:p>
          <w:p w:rsidR="003155A2" w:rsidRPr="00B7551D" w:rsidRDefault="003155A2" w:rsidP="00DC0107">
            <w:pPr>
              <w:ind w:right="333"/>
              <w:rPr>
                <w:rFonts w:ascii="Arial" w:eastAsia="Arial" w:hAnsi="Arial" w:cs="Arial"/>
                <w:sz w:val="20"/>
                <w:szCs w:val="20"/>
              </w:rPr>
            </w:pPr>
            <w:r w:rsidRPr="00B7551D">
              <w:rPr>
                <w:rFonts w:ascii="Arial" w:eastAsia="Arial" w:hAnsi="Arial" w:cs="Arial"/>
                <w:sz w:val="20"/>
                <w:szCs w:val="20"/>
                <w:u w:val="single" w:color="000000"/>
              </w:rPr>
              <w:t>FURTH</w:t>
            </w:r>
            <w:r w:rsidRPr="00B7551D">
              <w:rPr>
                <w:rFonts w:ascii="Arial" w:eastAsia="Arial" w:hAnsi="Arial" w:cs="Arial"/>
                <w:spacing w:val="-2"/>
                <w:sz w:val="20"/>
                <w:szCs w:val="20"/>
                <w:u w:val="single" w:color="000000"/>
              </w:rPr>
              <w:t>E</w:t>
            </w:r>
            <w:r w:rsidRPr="00B7551D">
              <w:rPr>
                <w:rFonts w:ascii="Arial" w:eastAsia="Arial" w:hAnsi="Arial" w:cs="Arial"/>
                <w:sz w:val="20"/>
                <w:szCs w:val="20"/>
                <w:u w:val="single" w:color="000000"/>
              </w:rPr>
              <w:t>R</w:t>
            </w:r>
            <w:r w:rsidRPr="00B7551D">
              <w:rPr>
                <w:rFonts w:ascii="Arial" w:eastAsia="Arial" w:hAnsi="Arial" w:cs="Arial"/>
                <w:spacing w:val="-1"/>
                <w:sz w:val="20"/>
                <w:szCs w:val="20"/>
                <w:u w:val="single" w:color="000000"/>
              </w:rPr>
              <w:t xml:space="preserve"> </w:t>
            </w:r>
            <w:r w:rsidRPr="00B7551D">
              <w:rPr>
                <w:rFonts w:ascii="Arial" w:eastAsia="Arial" w:hAnsi="Arial" w:cs="Arial"/>
                <w:sz w:val="20"/>
                <w:szCs w:val="20"/>
                <w:u w:val="single" w:color="000000"/>
              </w:rPr>
              <w:t>APPEA</w:t>
            </w:r>
            <w:r w:rsidRPr="00B7551D">
              <w:rPr>
                <w:rFonts w:ascii="Arial" w:eastAsia="Arial" w:hAnsi="Arial" w:cs="Arial"/>
                <w:spacing w:val="-1"/>
                <w:sz w:val="20"/>
                <w:szCs w:val="20"/>
                <w:u w:val="single" w:color="000000"/>
              </w:rPr>
              <w:t>L</w:t>
            </w:r>
            <w:r w:rsidRPr="00B7551D">
              <w:rPr>
                <w:rFonts w:ascii="Arial" w:eastAsia="Arial" w:hAnsi="Arial" w:cs="Arial"/>
                <w:sz w:val="20"/>
                <w:szCs w:val="20"/>
              </w:rPr>
              <w:t>:</w:t>
            </w:r>
            <w:r w:rsidRPr="00B7551D">
              <w:rPr>
                <w:rFonts w:ascii="Arial" w:eastAsia="Arial" w:hAnsi="Arial" w:cs="Arial"/>
                <w:spacing w:val="55"/>
                <w:sz w:val="20"/>
                <w:szCs w:val="20"/>
              </w:rPr>
              <w:t xml:space="preserve"> </w:t>
            </w:r>
            <w:r>
              <w:rPr>
                <w:rFonts w:ascii="Arial" w:eastAsia="Arial" w:hAnsi="Arial" w:cs="Arial"/>
                <w:sz w:val="20"/>
                <w:szCs w:val="20"/>
              </w:rPr>
              <w:t>9</w:t>
            </w:r>
            <w:r w:rsidRPr="002276D8">
              <w:rPr>
                <w:rFonts w:ascii="Arial" w:eastAsia="Arial" w:hAnsi="Arial" w:cs="Arial"/>
                <w:sz w:val="20"/>
                <w:szCs w:val="20"/>
                <w:vertAlign w:val="superscript"/>
              </w:rPr>
              <w:t>th</w:t>
            </w:r>
            <w:r>
              <w:rPr>
                <w:rFonts w:ascii="Arial" w:eastAsia="Arial" w:hAnsi="Arial" w:cs="Arial"/>
                <w:sz w:val="20"/>
                <w:szCs w:val="20"/>
              </w:rPr>
              <w:t xml:space="preserve"> </w:t>
            </w:r>
            <w:r w:rsidRPr="00B7551D">
              <w:rPr>
                <w:rFonts w:ascii="Arial" w:eastAsia="Arial" w:hAnsi="Arial" w:cs="Arial"/>
                <w:sz w:val="20"/>
                <w:szCs w:val="20"/>
              </w:rPr>
              <w:t>Cir. No. 1</w:t>
            </w:r>
            <w:r w:rsidRPr="00B7551D">
              <w:rPr>
                <w:rFonts w:ascii="Arial" w:eastAsia="Arial" w:hAnsi="Arial" w:cs="Arial"/>
                <w:spacing w:val="-1"/>
                <w:sz w:val="20"/>
                <w:szCs w:val="20"/>
              </w:rPr>
              <w:t>1</w:t>
            </w:r>
            <w:r w:rsidRPr="00B7551D">
              <w:rPr>
                <w:rFonts w:ascii="Arial" w:eastAsia="Arial" w:hAnsi="Arial" w:cs="Arial"/>
                <w:sz w:val="20"/>
                <w:szCs w:val="20"/>
              </w:rPr>
              <w:t>-</w:t>
            </w:r>
            <w:r w:rsidRPr="00B7551D">
              <w:rPr>
                <w:rFonts w:ascii="Arial" w:eastAsia="Arial" w:hAnsi="Arial" w:cs="Arial"/>
                <w:spacing w:val="-1"/>
                <w:sz w:val="20"/>
                <w:szCs w:val="20"/>
              </w:rPr>
              <w:t>1</w:t>
            </w:r>
            <w:r w:rsidRPr="00B7551D">
              <w:rPr>
                <w:rFonts w:ascii="Arial" w:eastAsia="Arial" w:hAnsi="Arial" w:cs="Arial"/>
                <w:sz w:val="20"/>
                <w:szCs w:val="20"/>
              </w:rPr>
              <w:t>6118</w:t>
            </w:r>
            <w:r w:rsidRPr="00B7551D">
              <w:rPr>
                <w:rFonts w:ascii="Arial" w:eastAsia="Arial" w:hAnsi="Arial" w:cs="Arial"/>
                <w:spacing w:val="-2"/>
                <w:sz w:val="20"/>
                <w:szCs w:val="20"/>
              </w:rPr>
              <w:t xml:space="preserve"> </w:t>
            </w:r>
            <w:r w:rsidRPr="00B7551D">
              <w:rPr>
                <w:rFonts w:ascii="Arial" w:eastAsia="Arial" w:hAnsi="Arial" w:cs="Arial"/>
                <w:sz w:val="20"/>
                <w:szCs w:val="20"/>
              </w:rPr>
              <w:t>(Matth</w:t>
            </w:r>
            <w:r w:rsidRPr="00B7551D">
              <w:rPr>
                <w:rFonts w:ascii="Arial" w:eastAsia="Arial" w:hAnsi="Arial" w:cs="Arial"/>
                <w:spacing w:val="-1"/>
                <w:sz w:val="20"/>
                <w:szCs w:val="20"/>
              </w:rPr>
              <w:t>e</w:t>
            </w:r>
            <w:r w:rsidRPr="00B7551D">
              <w:rPr>
                <w:rFonts w:ascii="Arial" w:eastAsia="Arial" w:hAnsi="Arial" w:cs="Arial"/>
                <w:sz w:val="20"/>
                <w:szCs w:val="20"/>
              </w:rPr>
              <w:t xml:space="preserve">w C. Bassett for appellant) – withdrawn by stipulation. </w:t>
            </w:r>
          </w:p>
          <w:p w:rsidR="003155A2" w:rsidRPr="00B7551D" w:rsidRDefault="003155A2" w:rsidP="004C6165">
            <w:pPr>
              <w:ind w:left="102" w:right="333"/>
              <w:rPr>
                <w:rFonts w:ascii="Arial" w:eastAsia="Arial" w:hAnsi="Arial" w:cs="Arial"/>
                <w:sz w:val="20"/>
                <w:szCs w:val="20"/>
              </w:rPr>
            </w:pPr>
          </w:p>
        </w:tc>
      </w:tr>
      <w:tr w:rsidR="003155A2" w:rsidRPr="00B7551D" w:rsidTr="001D4597">
        <w:tc>
          <w:tcPr>
            <w:tcW w:w="1888" w:type="dxa"/>
            <w:shd w:val="clear" w:color="auto" w:fill="FFFFFF" w:themeFill="background1"/>
          </w:tcPr>
          <w:p w:rsidR="003155A2" w:rsidRPr="00B7551D" w:rsidRDefault="003155A2" w:rsidP="005170FC">
            <w:pPr>
              <w:spacing w:line="226" w:lineRule="exact"/>
              <w:ind w:right="-20"/>
              <w:rPr>
                <w:rFonts w:ascii="Arial" w:eastAsia="Arial" w:hAnsi="Arial" w:cs="Arial"/>
                <w:sz w:val="20"/>
                <w:szCs w:val="20"/>
              </w:rPr>
            </w:pPr>
            <w:r w:rsidRPr="00B7551D">
              <w:rPr>
                <w:rFonts w:ascii="Arial" w:eastAsia="Arial" w:hAnsi="Arial" w:cs="Arial"/>
                <w:sz w:val="20"/>
                <w:szCs w:val="20"/>
              </w:rPr>
              <w:lastRenderedPageBreak/>
              <w:t>DOE-SY</w:t>
            </w:r>
            <w:r w:rsidRPr="00B7551D">
              <w:rPr>
                <w:rFonts w:ascii="Arial" w:eastAsia="Arial" w:hAnsi="Arial" w:cs="Arial"/>
                <w:spacing w:val="-1"/>
                <w:sz w:val="20"/>
                <w:szCs w:val="20"/>
              </w:rPr>
              <w:t>0</w:t>
            </w:r>
            <w:r w:rsidRPr="00B7551D">
              <w:rPr>
                <w:rFonts w:ascii="Arial" w:eastAsia="Arial" w:hAnsi="Arial" w:cs="Arial"/>
                <w:sz w:val="20"/>
                <w:szCs w:val="20"/>
              </w:rPr>
              <w:t>91</w:t>
            </w:r>
            <w:r w:rsidRPr="00B7551D">
              <w:rPr>
                <w:rFonts w:ascii="Arial" w:eastAsia="Arial" w:hAnsi="Arial" w:cs="Arial"/>
                <w:spacing w:val="-1"/>
                <w:sz w:val="20"/>
                <w:szCs w:val="20"/>
              </w:rPr>
              <w:t>0</w:t>
            </w:r>
            <w:r w:rsidRPr="00B7551D">
              <w:rPr>
                <w:rFonts w:ascii="Arial" w:eastAsia="Arial" w:hAnsi="Arial" w:cs="Arial"/>
                <w:sz w:val="20"/>
                <w:szCs w:val="20"/>
              </w:rPr>
              <w:t>-022</w:t>
            </w:r>
          </w:p>
        </w:tc>
        <w:tc>
          <w:tcPr>
            <w:tcW w:w="2062" w:type="dxa"/>
            <w:shd w:val="clear" w:color="auto" w:fill="FFFFFF" w:themeFill="background1"/>
          </w:tcPr>
          <w:p w:rsidR="003155A2" w:rsidRPr="00B7551D" w:rsidRDefault="003155A2" w:rsidP="006E6740">
            <w:pPr>
              <w:spacing w:line="226" w:lineRule="exact"/>
              <w:ind w:right="-20"/>
              <w:rPr>
                <w:rFonts w:ascii="Arial" w:eastAsia="Arial" w:hAnsi="Arial" w:cs="Arial"/>
                <w:sz w:val="20"/>
                <w:szCs w:val="20"/>
              </w:rPr>
            </w:pPr>
            <w:r w:rsidRPr="00B7551D">
              <w:rPr>
                <w:rFonts w:ascii="Arial" w:eastAsia="Arial" w:hAnsi="Arial" w:cs="Arial"/>
                <w:sz w:val="20"/>
                <w:szCs w:val="20"/>
              </w:rPr>
              <w:t>Jenn</w:t>
            </w:r>
            <w:r w:rsidRPr="00B7551D">
              <w:rPr>
                <w:rFonts w:ascii="Arial" w:eastAsia="Arial" w:hAnsi="Arial" w:cs="Arial"/>
                <w:spacing w:val="-1"/>
                <w:sz w:val="20"/>
                <w:szCs w:val="20"/>
              </w:rPr>
              <w:t>i</w:t>
            </w:r>
            <w:r w:rsidRPr="00B7551D">
              <w:rPr>
                <w:rFonts w:ascii="Arial" w:eastAsia="Arial" w:hAnsi="Arial" w:cs="Arial"/>
                <w:sz w:val="20"/>
                <w:szCs w:val="20"/>
              </w:rPr>
              <w:t>fer Patricio</w:t>
            </w:r>
          </w:p>
        </w:tc>
        <w:tc>
          <w:tcPr>
            <w:tcW w:w="2098" w:type="dxa"/>
            <w:shd w:val="clear" w:color="auto" w:fill="FFFFFF" w:themeFill="background1"/>
          </w:tcPr>
          <w:p w:rsidR="003155A2" w:rsidRPr="00B7551D" w:rsidRDefault="003155A2" w:rsidP="005170FC">
            <w:pPr>
              <w:spacing w:line="226" w:lineRule="exact"/>
              <w:ind w:right="-20"/>
              <w:rPr>
                <w:rFonts w:ascii="Arial" w:eastAsia="Arial" w:hAnsi="Arial" w:cs="Arial"/>
                <w:sz w:val="20"/>
                <w:szCs w:val="20"/>
              </w:rPr>
            </w:pPr>
            <w:r w:rsidRPr="00B7551D">
              <w:rPr>
                <w:rFonts w:ascii="Arial" w:eastAsia="Arial" w:hAnsi="Arial" w:cs="Arial"/>
                <w:sz w:val="20"/>
                <w:szCs w:val="20"/>
              </w:rPr>
              <w:t>Jo</w:t>
            </w:r>
            <w:r w:rsidRPr="00B7551D">
              <w:rPr>
                <w:rFonts w:ascii="Arial" w:eastAsia="Arial" w:hAnsi="Arial" w:cs="Arial"/>
                <w:spacing w:val="-1"/>
                <w:sz w:val="20"/>
                <w:szCs w:val="20"/>
              </w:rPr>
              <w:t>a</w:t>
            </w:r>
            <w:r w:rsidRPr="00B7551D">
              <w:rPr>
                <w:rFonts w:ascii="Arial" w:eastAsia="Arial" w:hAnsi="Arial" w:cs="Arial"/>
                <w:sz w:val="20"/>
                <w:szCs w:val="20"/>
              </w:rPr>
              <w:t>nna B.K.F. Yeh</w:t>
            </w:r>
          </w:p>
        </w:tc>
        <w:tc>
          <w:tcPr>
            <w:tcW w:w="1890" w:type="dxa"/>
            <w:shd w:val="clear" w:color="auto" w:fill="FFFFFF" w:themeFill="background1"/>
          </w:tcPr>
          <w:p w:rsidR="003155A2" w:rsidRPr="00B7551D" w:rsidRDefault="003155A2" w:rsidP="005170FC">
            <w:pPr>
              <w:spacing w:line="226" w:lineRule="exact"/>
              <w:ind w:left="101" w:right="-20" w:hanging="119"/>
              <w:rPr>
                <w:rFonts w:ascii="Arial" w:eastAsia="Arial" w:hAnsi="Arial" w:cs="Arial"/>
                <w:sz w:val="20"/>
                <w:szCs w:val="20"/>
              </w:rPr>
            </w:pPr>
            <w:r w:rsidRPr="00B7551D">
              <w:rPr>
                <w:rFonts w:ascii="Arial" w:eastAsia="Arial" w:hAnsi="Arial" w:cs="Arial"/>
                <w:sz w:val="20"/>
                <w:szCs w:val="20"/>
              </w:rPr>
              <w:t>Richard A. Young</w:t>
            </w:r>
          </w:p>
          <w:p w:rsidR="003155A2" w:rsidRPr="00B7551D" w:rsidRDefault="003155A2" w:rsidP="005170FC">
            <w:pPr>
              <w:ind w:left="100" w:right="-20" w:hanging="119"/>
              <w:rPr>
                <w:rFonts w:ascii="Arial" w:eastAsia="Arial" w:hAnsi="Arial" w:cs="Arial"/>
                <w:sz w:val="20"/>
                <w:szCs w:val="20"/>
              </w:rPr>
            </w:pPr>
            <w:r w:rsidRPr="00B7551D">
              <w:rPr>
                <w:rFonts w:ascii="Arial" w:eastAsia="Arial" w:hAnsi="Arial" w:cs="Arial"/>
                <w:sz w:val="20"/>
                <w:szCs w:val="20"/>
              </w:rPr>
              <w:t>5/6/2010</w:t>
            </w:r>
          </w:p>
        </w:tc>
        <w:tc>
          <w:tcPr>
            <w:tcW w:w="5832" w:type="dxa"/>
            <w:shd w:val="clear" w:color="auto" w:fill="FFFFFF" w:themeFill="background1"/>
          </w:tcPr>
          <w:p w:rsidR="003155A2" w:rsidRPr="00B7551D" w:rsidRDefault="003155A2" w:rsidP="005170FC">
            <w:pPr>
              <w:spacing w:line="226" w:lineRule="exact"/>
              <w:ind w:right="-20"/>
              <w:rPr>
                <w:rFonts w:ascii="Arial" w:eastAsia="Arial" w:hAnsi="Arial" w:cs="Arial"/>
                <w:sz w:val="20"/>
                <w:szCs w:val="20"/>
              </w:rPr>
            </w:pPr>
            <w:r w:rsidRPr="00B7551D">
              <w:rPr>
                <w:rFonts w:ascii="Arial" w:eastAsia="Arial" w:hAnsi="Arial" w:cs="Arial"/>
                <w:sz w:val="20"/>
                <w:szCs w:val="20"/>
              </w:rPr>
              <w:t>1.</w:t>
            </w:r>
            <w:r w:rsidRPr="00B7551D">
              <w:rPr>
                <w:rFonts w:ascii="Arial" w:eastAsia="Arial" w:hAnsi="Arial" w:cs="Arial"/>
                <w:spacing w:val="55"/>
                <w:sz w:val="20"/>
                <w:szCs w:val="20"/>
              </w:rPr>
              <w:t xml:space="preserve"> </w:t>
            </w:r>
            <w:r w:rsidRPr="00B7551D">
              <w:rPr>
                <w:rFonts w:ascii="Arial" w:eastAsia="Arial" w:hAnsi="Arial" w:cs="Arial"/>
                <w:sz w:val="20"/>
                <w:szCs w:val="20"/>
              </w:rPr>
              <w:t>Right to FAPE after age 20</w:t>
            </w:r>
          </w:p>
          <w:p w:rsidR="003155A2" w:rsidRPr="00B7551D" w:rsidRDefault="003155A2" w:rsidP="005170FC">
            <w:pPr>
              <w:spacing w:before="10" w:line="220" w:lineRule="exact"/>
              <w:rPr>
                <w:rFonts w:ascii="Arial" w:hAnsi="Arial" w:cs="Arial"/>
                <w:sz w:val="20"/>
                <w:szCs w:val="20"/>
              </w:rPr>
            </w:pPr>
          </w:p>
          <w:p w:rsidR="003155A2" w:rsidRPr="00B7551D" w:rsidRDefault="003155A2" w:rsidP="005170FC">
            <w:pPr>
              <w:ind w:right="-20"/>
              <w:rPr>
                <w:rFonts w:ascii="Arial" w:eastAsia="Arial" w:hAnsi="Arial" w:cs="Arial"/>
                <w:sz w:val="20"/>
                <w:szCs w:val="20"/>
              </w:rPr>
            </w:pPr>
            <w:r w:rsidRPr="00B7551D">
              <w:rPr>
                <w:rFonts w:ascii="Arial" w:eastAsia="Arial" w:hAnsi="Arial" w:cs="Arial"/>
                <w:sz w:val="20"/>
                <w:szCs w:val="20"/>
                <w:u w:val="single" w:color="000000"/>
              </w:rPr>
              <w:t>OU</w:t>
            </w:r>
            <w:r w:rsidRPr="00B7551D">
              <w:rPr>
                <w:rFonts w:ascii="Arial" w:eastAsia="Arial" w:hAnsi="Arial" w:cs="Arial"/>
                <w:spacing w:val="-1"/>
                <w:sz w:val="20"/>
                <w:szCs w:val="20"/>
                <w:u w:val="single" w:color="000000"/>
              </w:rPr>
              <w:t>T</w:t>
            </w:r>
            <w:r w:rsidRPr="00B7551D">
              <w:rPr>
                <w:rFonts w:ascii="Arial" w:eastAsia="Arial" w:hAnsi="Arial" w:cs="Arial"/>
                <w:sz w:val="20"/>
                <w:szCs w:val="20"/>
                <w:u w:val="single" w:color="000000"/>
              </w:rPr>
              <w:t>COME</w:t>
            </w:r>
            <w:r w:rsidRPr="00B7551D">
              <w:rPr>
                <w:rFonts w:ascii="Arial" w:eastAsia="Arial" w:hAnsi="Arial" w:cs="Arial"/>
                <w:sz w:val="20"/>
                <w:szCs w:val="20"/>
              </w:rPr>
              <w:t>:</w:t>
            </w:r>
            <w:r w:rsidRPr="00B7551D">
              <w:rPr>
                <w:rFonts w:ascii="Arial" w:eastAsia="Arial" w:hAnsi="Arial" w:cs="Arial"/>
                <w:spacing w:val="55"/>
                <w:sz w:val="20"/>
                <w:szCs w:val="20"/>
              </w:rPr>
              <w:t xml:space="preserve"> </w:t>
            </w:r>
            <w:r w:rsidRPr="00B7551D">
              <w:rPr>
                <w:rFonts w:ascii="Arial" w:eastAsia="Arial" w:hAnsi="Arial" w:cs="Arial"/>
                <w:sz w:val="20"/>
                <w:szCs w:val="20"/>
              </w:rPr>
              <w:t>De</w:t>
            </w:r>
            <w:r w:rsidRPr="00B7551D">
              <w:rPr>
                <w:rFonts w:ascii="Arial" w:eastAsia="Arial" w:hAnsi="Arial" w:cs="Arial"/>
                <w:spacing w:val="1"/>
                <w:sz w:val="20"/>
                <w:szCs w:val="20"/>
              </w:rPr>
              <w:t>c</w:t>
            </w:r>
            <w:r w:rsidRPr="00B7551D">
              <w:rPr>
                <w:rFonts w:ascii="Arial" w:eastAsia="Arial" w:hAnsi="Arial" w:cs="Arial"/>
                <w:sz w:val="20"/>
                <w:szCs w:val="20"/>
              </w:rPr>
              <w:t>i</w:t>
            </w:r>
            <w:r w:rsidRPr="00B7551D">
              <w:rPr>
                <w:rFonts w:ascii="Arial" w:eastAsia="Arial" w:hAnsi="Arial" w:cs="Arial"/>
                <w:spacing w:val="1"/>
                <w:sz w:val="20"/>
                <w:szCs w:val="20"/>
              </w:rPr>
              <w:t>s</w:t>
            </w:r>
            <w:r w:rsidRPr="00B7551D">
              <w:rPr>
                <w:rFonts w:ascii="Arial" w:eastAsia="Arial" w:hAnsi="Arial" w:cs="Arial"/>
                <w:spacing w:val="-1"/>
                <w:sz w:val="20"/>
                <w:szCs w:val="20"/>
              </w:rPr>
              <w:t>i</w:t>
            </w:r>
            <w:r w:rsidRPr="00B7551D">
              <w:rPr>
                <w:rFonts w:ascii="Arial" w:eastAsia="Arial" w:hAnsi="Arial" w:cs="Arial"/>
                <w:sz w:val="20"/>
                <w:szCs w:val="20"/>
              </w:rPr>
              <w:t>on for</w:t>
            </w:r>
            <w:r w:rsidRPr="00B7551D">
              <w:rPr>
                <w:rFonts w:ascii="Arial" w:eastAsia="Arial" w:hAnsi="Arial" w:cs="Arial"/>
                <w:spacing w:val="-2"/>
                <w:sz w:val="20"/>
                <w:szCs w:val="20"/>
              </w:rPr>
              <w:t xml:space="preserve"> </w:t>
            </w:r>
            <w:r w:rsidRPr="00B7551D">
              <w:rPr>
                <w:rFonts w:ascii="Arial" w:eastAsia="Arial" w:hAnsi="Arial" w:cs="Arial"/>
                <w:b/>
                <w:bCs/>
                <w:sz w:val="20"/>
                <w:szCs w:val="20"/>
              </w:rPr>
              <w:t>DOE</w:t>
            </w:r>
          </w:p>
          <w:p w:rsidR="003155A2" w:rsidRPr="00B7551D" w:rsidRDefault="003155A2" w:rsidP="005170FC">
            <w:pPr>
              <w:spacing w:before="11" w:line="220" w:lineRule="exact"/>
              <w:rPr>
                <w:rFonts w:ascii="Arial" w:hAnsi="Arial" w:cs="Arial"/>
                <w:sz w:val="20"/>
                <w:szCs w:val="20"/>
              </w:rPr>
            </w:pPr>
          </w:p>
          <w:p w:rsidR="003155A2" w:rsidRPr="00B7551D" w:rsidRDefault="003155A2" w:rsidP="005170FC">
            <w:pPr>
              <w:spacing w:line="226" w:lineRule="exact"/>
              <w:ind w:right="-122"/>
              <w:rPr>
                <w:rFonts w:ascii="Arial" w:eastAsia="Arial" w:hAnsi="Arial" w:cs="Arial"/>
                <w:sz w:val="20"/>
                <w:szCs w:val="20"/>
              </w:rPr>
            </w:pPr>
            <w:r w:rsidRPr="00B7551D">
              <w:rPr>
                <w:rFonts w:ascii="Arial" w:eastAsia="Arial" w:hAnsi="Arial" w:cs="Arial"/>
                <w:sz w:val="20"/>
                <w:szCs w:val="20"/>
                <w:u w:val="single" w:color="000000"/>
              </w:rPr>
              <w:t>REASON</w:t>
            </w:r>
            <w:r w:rsidRPr="00B7551D">
              <w:rPr>
                <w:rFonts w:ascii="Arial" w:eastAsia="Arial" w:hAnsi="Arial" w:cs="Arial"/>
                <w:spacing w:val="-2"/>
                <w:sz w:val="20"/>
                <w:szCs w:val="20"/>
                <w:u w:val="single" w:color="000000"/>
              </w:rPr>
              <w:t>I</w:t>
            </w:r>
            <w:r w:rsidRPr="00B7551D">
              <w:rPr>
                <w:rFonts w:ascii="Arial" w:eastAsia="Arial" w:hAnsi="Arial" w:cs="Arial"/>
                <w:sz w:val="20"/>
                <w:szCs w:val="20"/>
                <w:u w:val="single" w:color="000000"/>
              </w:rPr>
              <w:t>N</w:t>
            </w:r>
            <w:r w:rsidRPr="00B7551D">
              <w:rPr>
                <w:rFonts w:ascii="Arial" w:eastAsia="Arial" w:hAnsi="Arial" w:cs="Arial"/>
                <w:spacing w:val="-2"/>
                <w:sz w:val="20"/>
                <w:szCs w:val="20"/>
                <w:u w:val="single" w:color="000000"/>
              </w:rPr>
              <w:t>G</w:t>
            </w:r>
            <w:r w:rsidRPr="00B7551D">
              <w:rPr>
                <w:rFonts w:ascii="Arial" w:eastAsia="Arial" w:hAnsi="Arial" w:cs="Arial"/>
                <w:sz w:val="20"/>
                <w:szCs w:val="20"/>
              </w:rPr>
              <w:t>:</w:t>
            </w:r>
            <w:r w:rsidRPr="00B7551D">
              <w:rPr>
                <w:rFonts w:ascii="Arial" w:eastAsia="Arial" w:hAnsi="Arial" w:cs="Arial"/>
                <w:spacing w:val="-1"/>
                <w:sz w:val="20"/>
                <w:szCs w:val="20"/>
              </w:rPr>
              <w:t xml:space="preserve"> </w:t>
            </w:r>
            <w:r w:rsidRPr="00B7551D">
              <w:rPr>
                <w:rFonts w:ascii="Arial" w:eastAsia="Arial" w:hAnsi="Arial" w:cs="Arial"/>
                <w:sz w:val="20"/>
                <w:szCs w:val="20"/>
              </w:rPr>
              <w:t>Auti</w:t>
            </w:r>
            <w:r w:rsidRPr="00B7551D">
              <w:rPr>
                <w:rFonts w:ascii="Arial" w:eastAsia="Arial" w:hAnsi="Arial" w:cs="Arial"/>
                <w:spacing w:val="1"/>
                <w:sz w:val="20"/>
                <w:szCs w:val="20"/>
              </w:rPr>
              <w:t>s</w:t>
            </w:r>
            <w:r w:rsidRPr="00B7551D">
              <w:rPr>
                <w:rFonts w:ascii="Arial" w:eastAsia="Arial" w:hAnsi="Arial" w:cs="Arial"/>
                <w:sz w:val="20"/>
                <w:szCs w:val="20"/>
              </w:rPr>
              <w:t xml:space="preserve">tic </w:t>
            </w:r>
            <w:r w:rsidRPr="00B7551D">
              <w:rPr>
                <w:rFonts w:ascii="Arial" w:eastAsia="Arial" w:hAnsi="Arial" w:cs="Arial"/>
                <w:spacing w:val="1"/>
                <w:sz w:val="20"/>
                <w:szCs w:val="20"/>
              </w:rPr>
              <w:t>s</w:t>
            </w:r>
            <w:r w:rsidRPr="00B7551D">
              <w:rPr>
                <w:rFonts w:ascii="Arial" w:eastAsia="Arial" w:hAnsi="Arial" w:cs="Arial"/>
                <w:sz w:val="20"/>
                <w:szCs w:val="20"/>
              </w:rPr>
              <w:t>tudent</w:t>
            </w:r>
            <w:r w:rsidRPr="00B7551D">
              <w:rPr>
                <w:rFonts w:ascii="Arial" w:eastAsia="Arial" w:hAnsi="Arial" w:cs="Arial"/>
                <w:spacing w:val="-1"/>
                <w:sz w:val="20"/>
                <w:szCs w:val="20"/>
              </w:rPr>
              <w:t xml:space="preserve"> </w:t>
            </w:r>
            <w:r w:rsidRPr="00B7551D">
              <w:rPr>
                <w:rFonts w:ascii="Arial" w:eastAsia="Arial" w:hAnsi="Arial" w:cs="Arial"/>
                <w:sz w:val="20"/>
                <w:szCs w:val="20"/>
              </w:rPr>
              <w:t>was not</w:t>
            </w:r>
            <w:r w:rsidRPr="00B7551D">
              <w:rPr>
                <w:rFonts w:ascii="Arial" w:eastAsia="Arial" w:hAnsi="Arial" w:cs="Arial"/>
                <w:spacing w:val="-1"/>
                <w:sz w:val="20"/>
                <w:szCs w:val="20"/>
              </w:rPr>
              <w:t xml:space="preserve"> </w:t>
            </w:r>
            <w:r w:rsidRPr="00B7551D">
              <w:rPr>
                <w:rFonts w:ascii="Arial" w:eastAsia="Arial" w:hAnsi="Arial" w:cs="Arial"/>
                <w:sz w:val="20"/>
                <w:szCs w:val="20"/>
              </w:rPr>
              <w:t>denied</w:t>
            </w:r>
            <w:r w:rsidRPr="00B7551D">
              <w:rPr>
                <w:rFonts w:ascii="Arial" w:eastAsia="Arial" w:hAnsi="Arial" w:cs="Arial"/>
                <w:spacing w:val="-1"/>
                <w:sz w:val="20"/>
                <w:szCs w:val="20"/>
              </w:rPr>
              <w:t xml:space="preserve"> </w:t>
            </w:r>
            <w:r w:rsidRPr="00B7551D">
              <w:rPr>
                <w:rFonts w:ascii="Arial" w:eastAsia="Arial" w:hAnsi="Arial" w:cs="Arial"/>
                <w:sz w:val="20"/>
                <w:szCs w:val="20"/>
              </w:rPr>
              <w:t>FAPE</w:t>
            </w:r>
            <w:r w:rsidRPr="00B7551D">
              <w:rPr>
                <w:rFonts w:ascii="Arial" w:eastAsia="Arial" w:hAnsi="Arial" w:cs="Arial"/>
                <w:spacing w:val="-1"/>
                <w:sz w:val="20"/>
                <w:szCs w:val="20"/>
              </w:rPr>
              <w:t xml:space="preserve"> </w:t>
            </w:r>
            <w:r w:rsidRPr="00B7551D">
              <w:rPr>
                <w:rFonts w:ascii="Arial" w:eastAsia="Arial" w:hAnsi="Arial" w:cs="Arial"/>
                <w:sz w:val="20"/>
                <w:szCs w:val="20"/>
              </w:rPr>
              <w:t>solely beca</w:t>
            </w:r>
            <w:r w:rsidRPr="00B7551D">
              <w:rPr>
                <w:rFonts w:ascii="Arial" w:eastAsia="Arial" w:hAnsi="Arial" w:cs="Arial"/>
                <w:spacing w:val="-1"/>
                <w:sz w:val="20"/>
                <w:szCs w:val="20"/>
              </w:rPr>
              <w:t>u</w:t>
            </w:r>
            <w:r w:rsidRPr="00B7551D">
              <w:rPr>
                <w:rFonts w:ascii="Arial" w:eastAsia="Arial" w:hAnsi="Arial" w:cs="Arial"/>
                <w:sz w:val="20"/>
                <w:szCs w:val="20"/>
              </w:rPr>
              <w:t>se he</w:t>
            </w:r>
            <w:r w:rsidRPr="00B7551D">
              <w:rPr>
                <w:rFonts w:ascii="Arial" w:eastAsia="Arial" w:hAnsi="Arial" w:cs="Arial"/>
                <w:spacing w:val="-1"/>
                <w:sz w:val="20"/>
                <w:szCs w:val="20"/>
              </w:rPr>
              <w:t xml:space="preserve"> </w:t>
            </w:r>
            <w:r w:rsidRPr="00B7551D">
              <w:rPr>
                <w:rFonts w:ascii="Arial" w:eastAsia="Arial" w:hAnsi="Arial" w:cs="Arial"/>
                <w:sz w:val="20"/>
                <w:szCs w:val="20"/>
              </w:rPr>
              <w:t>w</w:t>
            </w:r>
            <w:r w:rsidRPr="00B7551D">
              <w:rPr>
                <w:rFonts w:ascii="Arial" w:eastAsia="Arial" w:hAnsi="Arial" w:cs="Arial"/>
                <w:spacing w:val="-1"/>
                <w:sz w:val="20"/>
                <w:szCs w:val="20"/>
              </w:rPr>
              <w:t>a</w:t>
            </w:r>
            <w:r w:rsidRPr="00B7551D">
              <w:rPr>
                <w:rFonts w:ascii="Arial" w:eastAsia="Arial" w:hAnsi="Arial" w:cs="Arial"/>
                <w:sz w:val="20"/>
                <w:szCs w:val="20"/>
              </w:rPr>
              <w:t>s over 20</w:t>
            </w:r>
            <w:r w:rsidRPr="00B7551D">
              <w:rPr>
                <w:rFonts w:ascii="Arial" w:eastAsia="Arial" w:hAnsi="Arial" w:cs="Arial"/>
                <w:spacing w:val="-1"/>
                <w:sz w:val="20"/>
                <w:szCs w:val="20"/>
              </w:rPr>
              <w:t xml:space="preserve"> </w:t>
            </w:r>
            <w:r w:rsidRPr="00B7551D">
              <w:rPr>
                <w:rFonts w:ascii="Arial" w:eastAsia="Arial" w:hAnsi="Arial" w:cs="Arial"/>
                <w:sz w:val="20"/>
                <w:szCs w:val="20"/>
              </w:rPr>
              <w:t>years of a</w:t>
            </w:r>
            <w:r w:rsidRPr="00B7551D">
              <w:rPr>
                <w:rFonts w:ascii="Arial" w:eastAsia="Arial" w:hAnsi="Arial" w:cs="Arial"/>
                <w:spacing w:val="-1"/>
                <w:sz w:val="20"/>
                <w:szCs w:val="20"/>
              </w:rPr>
              <w:t>g</w:t>
            </w:r>
            <w:r w:rsidRPr="00B7551D">
              <w:rPr>
                <w:rFonts w:ascii="Arial" w:eastAsia="Arial" w:hAnsi="Arial" w:cs="Arial"/>
                <w:sz w:val="20"/>
                <w:szCs w:val="20"/>
              </w:rPr>
              <w:t>e.</w:t>
            </w:r>
            <w:r w:rsidRPr="00B7551D">
              <w:rPr>
                <w:rFonts w:ascii="Arial" w:eastAsia="Arial" w:hAnsi="Arial" w:cs="Arial"/>
                <w:spacing w:val="55"/>
                <w:sz w:val="20"/>
                <w:szCs w:val="20"/>
              </w:rPr>
              <w:t xml:space="preserve"> </w:t>
            </w:r>
            <w:r w:rsidRPr="00B7551D">
              <w:rPr>
                <w:rFonts w:ascii="Arial" w:eastAsia="Arial" w:hAnsi="Arial" w:cs="Arial"/>
                <w:sz w:val="20"/>
                <w:szCs w:val="20"/>
              </w:rPr>
              <w:t>The denial</w:t>
            </w:r>
            <w:r w:rsidRPr="00B7551D">
              <w:rPr>
                <w:rFonts w:ascii="Arial" w:eastAsia="Arial" w:hAnsi="Arial" w:cs="Arial"/>
                <w:spacing w:val="-1"/>
                <w:sz w:val="20"/>
                <w:szCs w:val="20"/>
              </w:rPr>
              <w:t xml:space="preserve"> </w:t>
            </w:r>
            <w:r w:rsidRPr="00B7551D">
              <w:rPr>
                <w:rFonts w:ascii="Arial" w:eastAsia="Arial" w:hAnsi="Arial" w:cs="Arial"/>
                <w:sz w:val="20"/>
                <w:szCs w:val="20"/>
              </w:rPr>
              <w:t>was a</w:t>
            </w:r>
            <w:r w:rsidRPr="00B7551D">
              <w:rPr>
                <w:rFonts w:ascii="Arial" w:eastAsia="Arial" w:hAnsi="Arial" w:cs="Arial"/>
                <w:spacing w:val="-1"/>
                <w:sz w:val="20"/>
                <w:szCs w:val="20"/>
              </w:rPr>
              <w:t>l</w:t>
            </w:r>
            <w:r w:rsidRPr="00B7551D">
              <w:rPr>
                <w:rFonts w:ascii="Arial" w:eastAsia="Arial" w:hAnsi="Arial" w:cs="Arial"/>
                <w:sz w:val="20"/>
                <w:szCs w:val="20"/>
              </w:rPr>
              <w:t>so based on the</w:t>
            </w:r>
            <w:r w:rsidRPr="00B7551D">
              <w:rPr>
                <w:rFonts w:ascii="Arial" w:eastAsia="Arial" w:hAnsi="Arial" w:cs="Arial"/>
                <w:spacing w:val="-2"/>
                <w:sz w:val="20"/>
                <w:szCs w:val="20"/>
              </w:rPr>
              <w:t xml:space="preserve"> </w:t>
            </w:r>
            <w:r w:rsidRPr="00B7551D">
              <w:rPr>
                <w:rFonts w:ascii="Arial" w:eastAsia="Arial" w:hAnsi="Arial" w:cs="Arial"/>
                <w:sz w:val="20"/>
                <w:szCs w:val="20"/>
              </w:rPr>
              <w:t>pre</w:t>
            </w:r>
            <w:r w:rsidRPr="00B7551D">
              <w:rPr>
                <w:rFonts w:ascii="Arial" w:eastAsia="Arial" w:hAnsi="Arial" w:cs="Arial"/>
                <w:spacing w:val="-1"/>
                <w:sz w:val="20"/>
                <w:szCs w:val="20"/>
              </w:rPr>
              <w:t>p</w:t>
            </w:r>
            <w:r w:rsidRPr="00B7551D">
              <w:rPr>
                <w:rFonts w:ascii="Arial" w:eastAsia="Arial" w:hAnsi="Arial" w:cs="Arial"/>
                <w:sz w:val="20"/>
                <w:szCs w:val="20"/>
              </w:rPr>
              <w:t>on</w:t>
            </w:r>
            <w:r w:rsidRPr="00B7551D">
              <w:rPr>
                <w:rFonts w:ascii="Arial" w:eastAsia="Arial" w:hAnsi="Arial" w:cs="Arial"/>
                <w:spacing w:val="-1"/>
                <w:sz w:val="20"/>
                <w:szCs w:val="20"/>
              </w:rPr>
              <w:t>d</w:t>
            </w:r>
            <w:r w:rsidRPr="00B7551D">
              <w:rPr>
                <w:rFonts w:ascii="Arial" w:eastAsia="Arial" w:hAnsi="Arial" w:cs="Arial"/>
                <w:sz w:val="20"/>
                <w:szCs w:val="20"/>
              </w:rPr>
              <w:t>er</w:t>
            </w:r>
            <w:r w:rsidRPr="00B7551D">
              <w:rPr>
                <w:rFonts w:ascii="Arial" w:eastAsia="Arial" w:hAnsi="Arial" w:cs="Arial"/>
                <w:spacing w:val="-1"/>
                <w:sz w:val="20"/>
                <w:szCs w:val="20"/>
              </w:rPr>
              <w:t>an</w:t>
            </w:r>
            <w:r w:rsidRPr="00B7551D">
              <w:rPr>
                <w:rFonts w:ascii="Arial" w:eastAsia="Arial" w:hAnsi="Arial" w:cs="Arial"/>
                <w:spacing w:val="1"/>
                <w:sz w:val="20"/>
                <w:szCs w:val="20"/>
              </w:rPr>
              <w:t>c</w:t>
            </w:r>
            <w:r w:rsidRPr="00B7551D">
              <w:rPr>
                <w:rFonts w:ascii="Arial" w:eastAsia="Arial" w:hAnsi="Arial" w:cs="Arial"/>
                <w:sz w:val="20"/>
                <w:szCs w:val="20"/>
              </w:rPr>
              <w:t xml:space="preserve">e of </w:t>
            </w:r>
            <w:r w:rsidRPr="00B7551D">
              <w:rPr>
                <w:rFonts w:ascii="Arial" w:eastAsia="Arial" w:hAnsi="Arial" w:cs="Arial"/>
                <w:spacing w:val="1"/>
                <w:sz w:val="20"/>
                <w:szCs w:val="20"/>
              </w:rPr>
              <w:t>t</w:t>
            </w:r>
            <w:r w:rsidRPr="00B7551D">
              <w:rPr>
                <w:rFonts w:ascii="Arial" w:eastAsia="Arial" w:hAnsi="Arial" w:cs="Arial"/>
                <w:sz w:val="20"/>
                <w:szCs w:val="20"/>
              </w:rPr>
              <w:t>he evi</w:t>
            </w:r>
            <w:r w:rsidRPr="00B7551D">
              <w:rPr>
                <w:rFonts w:ascii="Arial" w:eastAsia="Arial" w:hAnsi="Arial" w:cs="Arial"/>
                <w:spacing w:val="-1"/>
                <w:sz w:val="20"/>
                <w:szCs w:val="20"/>
              </w:rPr>
              <w:t>d</w:t>
            </w:r>
            <w:r w:rsidRPr="00B7551D">
              <w:rPr>
                <w:rFonts w:ascii="Arial" w:eastAsia="Arial" w:hAnsi="Arial" w:cs="Arial"/>
                <w:sz w:val="20"/>
                <w:szCs w:val="20"/>
              </w:rPr>
              <w:t>ence s</w:t>
            </w:r>
            <w:r w:rsidRPr="00B7551D">
              <w:rPr>
                <w:rFonts w:ascii="Arial" w:eastAsia="Arial" w:hAnsi="Arial" w:cs="Arial"/>
                <w:spacing w:val="-1"/>
                <w:sz w:val="20"/>
                <w:szCs w:val="20"/>
              </w:rPr>
              <w:t>h</w:t>
            </w:r>
            <w:r w:rsidRPr="00B7551D">
              <w:rPr>
                <w:rFonts w:ascii="Arial" w:eastAsia="Arial" w:hAnsi="Arial" w:cs="Arial"/>
                <w:sz w:val="20"/>
                <w:szCs w:val="20"/>
              </w:rPr>
              <w:t>ow</w:t>
            </w:r>
            <w:r w:rsidRPr="00B7551D">
              <w:rPr>
                <w:rFonts w:ascii="Arial" w:eastAsia="Arial" w:hAnsi="Arial" w:cs="Arial"/>
                <w:spacing w:val="-1"/>
                <w:sz w:val="20"/>
                <w:szCs w:val="20"/>
              </w:rPr>
              <w:t>i</w:t>
            </w:r>
            <w:r w:rsidRPr="00B7551D">
              <w:rPr>
                <w:rFonts w:ascii="Arial" w:eastAsia="Arial" w:hAnsi="Arial" w:cs="Arial"/>
                <w:sz w:val="20"/>
                <w:szCs w:val="20"/>
              </w:rPr>
              <w:t>ng</w:t>
            </w:r>
            <w:r w:rsidRPr="00B7551D">
              <w:rPr>
                <w:rFonts w:ascii="Arial" w:eastAsia="Arial" w:hAnsi="Arial" w:cs="Arial"/>
                <w:spacing w:val="-1"/>
                <w:sz w:val="20"/>
                <w:szCs w:val="20"/>
              </w:rPr>
              <w:t xml:space="preserve"> </w:t>
            </w:r>
            <w:r w:rsidRPr="00B7551D">
              <w:rPr>
                <w:rFonts w:ascii="Arial" w:eastAsia="Arial" w:hAnsi="Arial" w:cs="Arial"/>
                <w:sz w:val="20"/>
                <w:szCs w:val="20"/>
              </w:rPr>
              <w:t>that stud</w:t>
            </w:r>
            <w:r w:rsidRPr="00B7551D">
              <w:rPr>
                <w:rFonts w:ascii="Arial" w:eastAsia="Arial" w:hAnsi="Arial" w:cs="Arial"/>
                <w:spacing w:val="-1"/>
                <w:sz w:val="20"/>
                <w:szCs w:val="20"/>
              </w:rPr>
              <w:t>e</w:t>
            </w:r>
            <w:r w:rsidRPr="00B7551D">
              <w:rPr>
                <w:rFonts w:ascii="Arial" w:eastAsia="Arial" w:hAnsi="Arial" w:cs="Arial"/>
                <w:sz w:val="20"/>
                <w:szCs w:val="20"/>
              </w:rPr>
              <w:t>nt had “platea</w:t>
            </w:r>
            <w:r w:rsidRPr="00B7551D">
              <w:rPr>
                <w:rFonts w:ascii="Arial" w:eastAsia="Arial" w:hAnsi="Arial" w:cs="Arial"/>
                <w:spacing w:val="-1"/>
                <w:sz w:val="20"/>
                <w:szCs w:val="20"/>
              </w:rPr>
              <w:t>u</w:t>
            </w:r>
            <w:r w:rsidRPr="00B7551D">
              <w:rPr>
                <w:rFonts w:ascii="Arial" w:eastAsia="Arial" w:hAnsi="Arial" w:cs="Arial"/>
                <w:sz w:val="20"/>
                <w:szCs w:val="20"/>
              </w:rPr>
              <w:t xml:space="preserve">ed” </w:t>
            </w:r>
            <w:r w:rsidRPr="00B7551D">
              <w:rPr>
                <w:rFonts w:ascii="Arial" w:eastAsia="Arial" w:hAnsi="Arial" w:cs="Arial"/>
                <w:spacing w:val="-1"/>
                <w:sz w:val="20"/>
                <w:szCs w:val="20"/>
              </w:rPr>
              <w:t>an</w:t>
            </w:r>
            <w:r w:rsidRPr="00B7551D">
              <w:rPr>
                <w:rFonts w:ascii="Arial" w:eastAsia="Arial" w:hAnsi="Arial" w:cs="Arial"/>
                <w:sz w:val="20"/>
                <w:szCs w:val="20"/>
              </w:rPr>
              <w:t>d wou</w:t>
            </w:r>
            <w:r w:rsidRPr="00B7551D">
              <w:rPr>
                <w:rFonts w:ascii="Arial" w:eastAsia="Arial" w:hAnsi="Arial" w:cs="Arial"/>
                <w:spacing w:val="-1"/>
                <w:sz w:val="20"/>
                <w:szCs w:val="20"/>
              </w:rPr>
              <w:t>l</w:t>
            </w:r>
            <w:r w:rsidRPr="00B7551D">
              <w:rPr>
                <w:rFonts w:ascii="Arial" w:eastAsia="Arial" w:hAnsi="Arial" w:cs="Arial"/>
                <w:sz w:val="20"/>
                <w:szCs w:val="20"/>
              </w:rPr>
              <w:t>d nev</w:t>
            </w:r>
            <w:r w:rsidRPr="00B7551D">
              <w:rPr>
                <w:rFonts w:ascii="Arial" w:eastAsia="Arial" w:hAnsi="Arial" w:cs="Arial"/>
                <w:spacing w:val="-1"/>
                <w:sz w:val="20"/>
                <w:szCs w:val="20"/>
              </w:rPr>
              <w:t>e</w:t>
            </w:r>
            <w:r w:rsidRPr="00B7551D">
              <w:rPr>
                <w:rFonts w:ascii="Arial" w:eastAsia="Arial" w:hAnsi="Arial" w:cs="Arial"/>
                <w:sz w:val="20"/>
                <w:szCs w:val="20"/>
              </w:rPr>
              <w:t>r ac</w:t>
            </w:r>
            <w:r w:rsidRPr="00B7551D">
              <w:rPr>
                <w:rFonts w:ascii="Arial" w:eastAsia="Arial" w:hAnsi="Arial" w:cs="Arial"/>
                <w:spacing w:val="-1"/>
                <w:sz w:val="20"/>
                <w:szCs w:val="20"/>
              </w:rPr>
              <w:t>q</w:t>
            </w:r>
            <w:r w:rsidRPr="00B7551D">
              <w:rPr>
                <w:rFonts w:ascii="Arial" w:eastAsia="Arial" w:hAnsi="Arial" w:cs="Arial"/>
                <w:sz w:val="20"/>
                <w:szCs w:val="20"/>
              </w:rPr>
              <w:t>uire skil</w:t>
            </w:r>
            <w:r w:rsidRPr="00B7551D">
              <w:rPr>
                <w:rFonts w:ascii="Arial" w:eastAsia="Arial" w:hAnsi="Arial" w:cs="Arial"/>
                <w:spacing w:val="-1"/>
                <w:sz w:val="20"/>
                <w:szCs w:val="20"/>
              </w:rPr>
              <w:t>l</w:t>
            </w:r>
            <w:r w:rsidRPr="00B7551D">
              <w:rPr>
                <w:rFonts w:ascii="Arial" w:eastAsia="Arial" w:hAnsi="Arial" w:cs="Arial"/>
                <w:sz w:val="20"/>
                <w:szCs w:val="20"/>
              </w:rPr>
              <w:t>s ne</w:t>
            </w:r>
            <w:r w:rsidRPr="00B7551D">
              <w:rPr>
                <w:rFonts w:ascii="Arial" w:eastAsia="Arial" w:hAnsi="Arial" w:cs="Arial"/>
                <w:spacing w:val="-1"/>
                <w:sz w:val="20"/>
                <w:szCs w:val="20"/>
              </w:rPr>
              <w:t>e</w:t>
            </w:r>
            <w:r w:rsidRPr="00B7551D">
              <w:rPr>
                <w:rFonts w:ascii="Arial" w:eastAsia="Arial" w:hAnsi="Arial" w:cs="Arial"/>
                <w:sz w:val="20"/>
                <w:szCs w:val="20"/>
              </w:rPr>
              <w:t>ded to find a job in the com</w:t>
            </w:r>
            <w:r w:rsidRPr="00B7551D">
              <w:rPr>
                <w:rFonts w:ascii="Arial" w:eastAsia="Arial" w:hAnsi="Arial" w:cs="Arial"/>
                <w:spacing w:val="-1"/>
                <w:sz w:val="20"/>
                <w:szCs w:val="20"/>
              </w:rPr>
              <w:t>p</w:t>
            </w:r>
            <w:r w:rsidRPr="00B7551D">
              <w:rPr>
                <w:rFonts w:ascii="Arial" w:eastAsia="Arial" w:hAnsi="Arial" w:cs="Arial"/>
                <w:sz w:val="20"/>
                <w:szCs w:val="20"/>
              </w:rPr>
              <w:t>etitive marketp</w:t>
            </w:r>
            <w:r w:rsidRPr="00B7551D">
              <w:rPr>
                <w:rFonts w:ascii="Arial" w:eastAsia="Arial" w:hAnsi="Arial" w:cs="Arial"/>
                <w:spacing w:val="-1"/>
                <w:sz w:val="20"/>
                <w:szCs w:val="20"/>
              </w:rPr>
              <w:t>l</w:t>
            </w:r>
            <w:r w:rsidRPr="00B7551D">
              <w:rPr>
                <w:rFonts w:ascii="Arial" w:eastAsia="Arial" w:hAnsi="Arial" w:cs="Arial"/>
                <w:sz w:val="20"/>
                <w:szCs w:val="20"/>
              </w:rPr>
              <w:t>ace.</w:t>
            </w:r>
          </w:p>
          <w:p w:rsidR="003155A2" w:rsidRPr="00B7551D" w:rsidRDefault="003155A2" w:rsidP="005170FC">
            <w:pPr>
              <w:spacing w:before="11" w:line="220" w:lineRule="exact"/>
              <w:rPr>
                <w:rFonts w:ascii="Arial" w:hAnsi="Arial" w:cs="Arial"/>
                <w:sz w:val="20"/>
                <w:szCs w:val="20"/>
              </w:rPr>
            </w:pPr>
          </w:p>
          <w:p w:rsidR="003155A2" w:rsidRPr="00B7551D" w:rsidRDefault="003155A2" w:rsidP="005170FC">
            <w:pPr>
              <w:ind w:right="251"/>
              <w:rPr>
                <w:rFonts w:ascii="Arial" w:eastAsia="Arial" w:hAnsi="Arial" w:cs="Arial"/>
                <w:sz w:val="20"/>
                <w:szCs w:val="20"/>
              </w:rPr>
            </w:pPr>
            <w:r w:rsidRPr="00B7551D">
              <w:rPr>
                <w:rFonts w:ascii="Arial" w:eastAsia="Arial" w:hAnsi="Arial" w:cs="Arial"/>
                <w:sz w:val="20"/>
                <w:szCs w:val="20"/>
                <w:u w:val="single" w:color="000000"/>
              </w:rPr>
              <w:t>ON APPEA</w:t>
            </w:r>
            <w:r w:rsidRPr="00B7551D">
              <w:rPr>
                <w:rFonts w:ascii="Arial" w:eastAsia="Arial" w:hAnsi="Arial" w:cs="Arial"/>
                <w:spacing w:val="1"/>
                <w:sz w:val="20"/>
                <w:szCs w:val="20"/>
                <w:u w:val="single" w:color="000000"/>
              </w:rPr>
              <w:t>L</w:t>
            </w:r>
            <w:r w:rsidRPr="00B7551D">
              <w:rPr>
                <w:rFonts w:ascii="Arial" w:eastAsia="Arial" w:hAnsi="Arial" w:cs="Arial"/>
                <w:sz w:val="20"/>
                <w:szCs w:val="20"/>
              </w:rPr>
              <w:t>:</w:t>
            </w:r>
            <w:r w:rsidRPr="00B7551D">
              <w:rPr>
                <w:rFonts w:ascii="Arial" w:eastAsia="Arial" w:hAnsi="Arial" w:cs="Arial"/>
                <w:spacing w:val="55"/>
                <w:sz w:val="20"/>
                <w:szCs w:val="20"/>
              </w:rPr>
              <w:t xml:space="preserve"> </w:t>
            </w:r>
            <w:r w:rsidRPr="00B7551D">
              <w:rPr>
                <w:rFonts w:ascii="Arial" w:eastAsia="Arial" w:hAnsi="Arial" w:cs="Arial"/>
                <w:i/>
                <w:sz w:val="20"/>
                <w:szCs w:val="20"/>
              </w:rPr>
              <w:t xml:space="preserve">C.B. v. DOE, </w:t>
            </w:r>
            <w:r w:rsidRPr="00B7551D">
              <w:rPr>
                <w:rFonts w:ascii="Arial" w:eastAsia="Arial" w:hAnsi="Arial" w:cs="Arial"/>
                <w:sz w:val="20"/>
                <w:szCs w:val="20"/>
              </w:rPr>
              <w:t>D. H</w:t>
            </w:r>
            <w:r w:rsidRPr="00B7551D">
              <w:rPr>
                <w:rFonts w:ascii="Arial" w:eastAsia="Arial" w:hAnsi="Arial" w:cs="Arial"/>
                <w:spacing w:val="-1"/>
                <w:sz w:val="20"/>
                <w:szCs w:val="20"/>
              </w:rPr>
              <w:t>a</w:t>
            </w:r>
            <w:r w:rsidRPr="00B7551D">
              <w:rPr>
                <w:rFonts w:ascii="Arial" w:eastAsia="Arial" w:hAnsi="Arial" w:cs="Arial"/>
                <w:sz w:val="20"/>
                <w:szCs w:val="20"/>
              </w:rPr>
              <w:t xml:space="preserve">w., Div. No. 10-317 DAE-LEK, </w:t>
            </w:r>
            <w:r>
              <w:rPr>
                <w:rFonts w:ascii="Arial" w:eastAsia="Arial" w:hAnsi="Arial" w:cs="Arial"/>
                <w:sz w:val="20"/>
                <w:szCs w:val="20"/>
              </w:rPr>
              <w:t xml:space="preserve">Doc. # 39, </w:t>
            </w:r>
            <w:r w:rsidRPr="00B7551D">
              <w:rPr>
                <w:rFonts w:ascii="Arial" w:eastAsia="Arial" w:hAnsi="Arial" w:cs="Arial"/>
                <w:sz w:val="20"/>
                <w:szCs w:val="20"/>
              </w:rPr>
              <w:t>Dec. 22, 201</w:t>
            </w:r>
            <w:r w:rsidRPr="00B7551D">
              <w:rPr>
                <w:rFonts w:ascii="Arial" w:eastAsia="Arial" w:hAnsi="Arial" w:cs="Arial"/>
                <w:spacing w:val="-1"/>
                <w:sz w:val="20"/>
                <w:szCs w:val="20"/>
              </w:rPr>
              <w:t>0</w:t>
            </w:r>
            <w:r w:rsidRPr="00B7551D">
              <w:rPr>
                <w:rFonts w:ascii="Arial" w:eastAsia="Arial" w:hAnsi="Arial" w:cs="Arial"/>
                <w:sz w:val="20"/>
                <w:szCs w:val="20"/>
              </w:rPr>
              <w:t xml:space="preserve">, 2010 WL </w:t>
            </w:r>
            <w:r w:rsidRPr="00B7551D">
              <w:rPr>
                <w:rFonts w:ascii="Arial" w:eastAsia="Arial" w:hAnsi="Arial" w:cs="Arial"/>
                <w:spacing w:val="-1"/>
                <w:sz w:val="20"/>
                <w:szCs w:val="20"/>
              </w:rPr>
              <w:t>53</w:t>
            </w:r>
            <w:r w:rsidRPr="00B7551D">
              <w:rPr>
                <w:rFonts w:ascii="Arial" w:eastAsia="Arial" w:hAnsi="Arial" w:cs="Arial"/>
                <w:sz w:val="20"/>
                <w:szCs w:val="20"/>
              </w:rPr>
              <w:t>897</w:t>
            </w:r>
            <w:r w:rsidRPr="00B7551D">
              <w:rPr>
                <w:rFonts w:ascii="Arial" w:eastAsia="Arial" w:hAnsi="Arial" w:cs="Arial"/>
                <w:spacing w:val="-1"/>
                <w:sz w:val="20"/>
                <w:szCs w:val="20"/>
              </w:rPr>
              <w:t>8</w:t>
            </w:r>
            <w:r w:rsidRPr="00B7551D">
              <w:rPr>
                <w:rFonts w:ascii="Arial" w:eastAsia="Arial" w:hAnsi="Arial" w:cs="Arial"/>
                <w:sz w:val="20"/>
                <w:szCs w:val="20"/>
              </w:rPr>
              <w:t>5</w:t>
            </w:r>
            <w:r w:rsidRPr="00B7551D">
              <w:rPr>
                <w:rFonts w:ascii="Arial" w:eastAsia="Arial" w:hAnsi="Arial" w:cs="Arial"/>
                <w:spacing w:val="55"/>
                <w:sz w:val="20"/>
                <w:szCs w:val="20"/>
              </w:rPr>
              <w:t xml:space="preserve"> </w:t>
            </w:r>
            <w:r w:rsidRPr="00B7551D">
              <w:rPr>
                <w:rFonts w:ascii="Arial" w:eastAsia="Arial" w:hAnsi="Arial" w:cs="Arial"/>
                <w:sz w:val="20"/>
                <w:szCs w:val="20"/>
              </w:rPr>
              <w:t>(Alston Hunt Fl</w:t>
            </w:r>
            <w:r w:rsidRPr="00B7551D">
              <w:rPr>
                <w:rFonts w:ascii="Arial" w:eastAsia="Arial" w:hAnsi="Arial" w:cs="Arial"/>
                <w:spacing w:val="-1"/>
                <w:sz w:val="20"/>
                <w:szCs w:val="20"/>
              </w:rPr>
              <w:t>oy</w:t>
            </w:r>
            <w:r w:rsidRPr="00B7551D">
              <w:rPr>
                <w:rFonts w:ascii="Arial" w:eastAsia="Arial" w:hAnsi="Arial" w:cs="Arial"/>
                <w:sz w:val="20"/>
                <w:szCs w:val="20"/>
              </w:rPr>
              <w:t>d &amp; Ing co-cou</w:t>
            </w:r>
            <w:r w:rsidRPr="00B7551D">
              <w:rPr>
                <w:rFonts w:ascii="Arial" w:eastAsia="Arial" w:hAnsi="Arial" w:cs="Arial"/>
                <w:spacing w:val="-1"/>
                <w:sz w:val="20"/>
                <w:szCs w:val="20"/>
              </w:rPr>
              <w:t>n</w:t>
            </w:r>
            <w:r w:rsidRPr="00B7551D">
              <w:rPr>
                <w:rFonts w:ascii="Arial" w:eastAsia="Arial" w:hAnsi="Arial" w:cs="Arial"/>
                <w:sz w:val="20"/>
                <w:szCs w:val="20"/>
              </w:rPr>
              <w:t xml:space="preserve">sel) – </w:t>
            </w:r>
            <w:r w:rsidRPr="00B7551D">
              <w:rPr>
                <w:rFonts w:ascii="Arial" w:eastAsia="Arial" w:hAnsi="Arial" w:cs="Arial"/>
                <w:b/>
                <w:bCs/>
                <w:sz w:val="20"/>
                <w:szCs w:val="20"/>
              </w:rPr>
              <w:t>A</w:t>
            </w:r>
            <w:r w:rsidRPr="00B7551D">
              <w:rPr>
                <w:rFonts w:ascii="Arial" w:eastAsia="Arial" w:hAnsi="Arial" w:cs="Arial"/>
                <w:b/>
                <w:bCs/>
                <w:spacing w:val="-1"/>
                <w:sz w:val="20"/>
                <w:szCs w:val="20"/>
              </w:rPr>
              <w:t>f</w:t>
            </w:r>
            <w:r w:rsidRPr="00B7551D">
              <w:rPr>
                <w:rFonts w:ascii="Arial" w:eastAsia="Arial" w:hAnsi="Arial" w:cs="Arial"/>
                <w:b/>
                <w:bCs/>
                <w:sz w:val="20"/>
                <w:szCs w:val="20"/>
              </w:rPr>
              <w:t>fir</w:t>
            </w:r>
            <w:r w:rsidRPr="00B7551D">
              <w:rPr>
                <w:rFonts w:ascii="Arial" w:eastAsia="Arial" w:hAnsi="Arial" w:cs="Arial"/>
                <w:b/>
                <w:bCs/>
                <w:spacing w:val="-1"/>
                <w:sz w:val="20"/>
                <w:szCs w:val="20"/>
              </w:rPr>
              <w:t>m</w:t>
            </w:r>
            <w:r w:rsidRPr="00B7551D">
              <w:rPr>
                <w:rFonts w:ascii="Arial" w:eastAsia="Arial" w:hAnsi="Arial" w:cs="Arial"/>
                <w:b/>
                <w:bCs/>
                <w:sz w:val="20"/>
                <w:szCs w:val="20"/>
              </w:rPr>
              <w:t>ed</w:t>
            </w:r>
            <w:r w:rsidRPr="00B7551D">
              <w:rPr>
                <w:rFonts w:ascii="Arial" w:eastAsia="Arial" w:hAnsi="Arial" w:cs="Arial"/>
                <w:sz w:val="20"/>
                <w:szCs w:val="20"/>
              </w:rPr>
              <w:t>. Student was not entitled to FAPE because he had “achieved [his] goal [to be employ</w:t>
            </w:r>
            <w:r w:rsidRPr="00B7551D">
              <w:rPr>
                <w:rFonts w:ascii="Arial" w:eastAsia="Arial" w:hAnsi="Arial" w:cs="Arial"/>
                <w:spacing w:val="-1"/>
                <w:sz w:val="20"/>
                <w:szCs w:val="20"/>
              </w:rPr>
              <w:t>e</w:t>
            </w:r>
            <w:r w:rsidRPr="00B7551D">
              <w:rPr>
                <w:rFonts w:ascii="Arial" w:eastAsia="Arial" w:hAnsi="Arial" w:cs="Arial"/>
                <w:sz w:val="20"/>
                <w:szCs w:val="20"/>
              </w:rPr>
              <w:t xml:space="preserve">d] when </w:t>
            </w:r>
            <w:r w:rsidRPr="00B7551D">
              <w:rPr>
                <w:rFonts w:ascii="Arial" w:eastAsia="Arial" w:hAnsi="Arial" w:cs="Arial"/>
                <w:spacing w:val="-1"/>
                <w:sz w:val="20"/>
                <w:szCs w:val="20"/>
              </w:rPr>
              <w:t>h</w:t>
            </w:r>
            <w:r w:rsidRPr="00B7551D">
              <w:rPr>
                <w:rFonts w:ascii="Arial" w:eastAsia="Arial" w:hAnsi="Arial" w:cs="Arial"/>
                <w:sz w:val="20"/>
                <w:szCs w:val="20"/>
              </w:rPr>
              <w:t>e b</w:t>
            </w:r>
            <w:r w:rsidRPr="00B7551D">
              <w:rPr>
                <w:rFonts w:ascii="Arial" w:eastAsia="Arial" w:hAnsi="Arial" w:cs="Arial"/>
                <w:spacing w:val="-1"/>
                <w:sz w:val="20"/>
                <w:szCs w:val="20"/>
              </w:rPr>
              <w:t>e</w:t>
            </w:r>
            <w:r w:rsidRPr="00B7551D">
              <w:rPr>
                <w:rFonts w:ascii="Arial" w:eastAsia="Arial" w:hAnsi="Arial" w:cs="Arial"/>
                <w:sz w:val="20"/>
                <w:szCs w:val="20"/>
              </w:rPr>
              <w:t>came a mem</w:t>
            </w:r>
            <w:r w:rsidRPr="00B7551D">
              <w:rPr>
                <w:rFonts w:ascii="Arial" w:eastAsia="Arial" w:hAnsi="Arial" w:cs="Arial"/>
                <w:spacing w:val="-1"/>
                <w:sz w:val="20"/>
                <w:szCs w:val="20"/>
              </w:rPr>
              <w:t>b</w:t>
            </w:r>
            <w:r w:rsidRPr="00B7551D">
              <w:rPr>
                <w:rFonts w:ascii="Arial" w:eastAsia="Arial" w:hAnsi="Arial" w:cs="Arial"/>
                <w:sz w:val="20"/>
                <w:szCs w:val="20"/>
              </w:rPr>
              <w:t>er</w:t>
            </w:r>
            <w:r w:rsidRPr="00B7551D">
              <w:rPr>
                <w:rFonts w:ascii="Arial" w:eastAsia="Arial" w:hAnsi="Arial" w:cs="Arial"/>
                <w:spacing w:val="8"/>
                <w:sz w:val="20"/>
                <w:szCs w:val="20"/>
              </w:rPr>
              <w:t xml:space="preserve"> </w:t>
            </w:r>
            <w:r w:rsidRPr="00B7551D">
              <w:rPr>
                <w:rFonts w:ascii="Arial" w:eastAsia="Arial" w:hAnsi="Arial" w:cs="Arial"/>
                <w:sz w:val="20"/>
                <w:szCs w:val="20"/>
              </w:rPr>
              <w:t>of the non-c</w:t>
            </w:r>
            <w:r w:rsidRPr="00B7551D">
              <w:rPr>
                <w:rFonts w:ascii="Arial" w:eastAsia="Arial" w:hAnsi="Arial" w:cs="Arial"/>
                <w:spacing w:val="-1"/>
                <w:sz w:val="20"/>
                <w:szCs w:val="20"/>
              </w:rPr>
              <w:t>o</w:t>
            </w:r>
            <w:r w:rsidRPr="00B7551D">
              <w:rPr>
                <w:rFonts w:ascii="Arial" w:eastAsia="Arial" w:hAnsi="Arial" w:cs="Arial"/>
                <w:sz w:val="20"/>
                <w:szCs w:val="20"/>
              </w:rPr>
              <w:t>mpetit</w:t>
            </w:r>
            <w:r w:rsidRPr="00B7551D">
              <w:rPr>
                <w:rFonts w:ascii="Arial" w:eastAsia="Arial" w:hAnsi="Arial" w:cs="Arial"/>
                <w:spacing w:val="-1"/>
                <w:sz w:val="20"/>
                <w:szCs w:val="20"/>
              </w:rPr>
              <w:t>iv</w:t>
            </w:r>
            <w:r w:rsidRPr="00B7551D">
              <w:rPr>
                <w:rFonts w:ascii="Arial" w:eastAsia="Arial" w:hAnsi="Arial" w:cs="Arial"/>
                <w:sz w:val="20"/>
                <w:szCs w:val="20"/>
              </w:rPr>
              <w:t>e workforce</w:t>
            </w:r>
            <w:r w:rsidRPr="00B7551D">
              <w:rPr>
                <w:rFonts w:ascii="Arial" w:eastAsia="Arial" w:hAnsi="Arial" w:cs="Arial"/>
                <w:spacing w:val="-2"/>
                <w:sz w:val="20"/>
                <w:szCs w:val="20"/>
              </w:rPr>
              <w:t>.</w:t>
            </w:r>
            <w:r w:rsidRPr="00B7551D">
              <w:rPr>
                <w:rFonts w:ascii="Arial" w:eastAsia="Arial" w:hAnsi="Arial" w:cs="Arial"/>
                <w:sz w:val="20"/>
                <w:szCs w:val="20"/>
              </w:rPr>
              <w:t>”</w:t>
            </w:r>
          </w:p>
          <w:p w:rsidR="003155A2" w:rsidRPr="00B7551D" w:rsidRDefault="003155A2" w:rsidP="005170FC">
            <w:pPr>
              <w:spacing w:line="226" w:lineRule="exact"/>
              <w:ind w:right="3283"/>
              <w:rPr>
                <w:rFonts w:ascii="Arial" w:eastAsia="Arial" w:hAnsi="Arial" w:cs="Arial"/>
                <w:sz w:val="20"/>
                <w:szCs w:val="20"/>
              </w:rPr>
            </w:pPr>
          </w:p>
          <w:p w:rsidR="003155A2" w:rsidRPr="00B7551D" w:rsidRDefault="003155A2" w:rsidP="005170FC">
            <w:pPr>
              <w:spacing w:line="226" w:lineRule="exact"/>
              <w:ind w:right="107"/>
              <w:rPr>
                <w:rFonts w:ascii="Arial" w:eastAsia="Arial" w:hAnsi="Arial" w:cs="Arial"/>
                <w:sz w:val="20"/>
                <w:szCs w:val="20"/>
              </w:rPr>
            </w:pPr>
            <w:r w:rsidRPr="00B7551D">
              <w:rPr>
                <w:rFonts w:ascii="Arial" w:eastAsia="Arial" w:hAnsi="Arial" w:cs="Arial"/>
                <w:sz w:val="20"/>
                <w:szCs w:val="20"/>
                <w:u w:val="single"/>
              </w:rPr>
              <w:t>FURTHER APPEAL</w:t>
            </w:r>
            <w:r w:rsidRPr="00B7551D">
              <w:rPr>
                <w:rFonts w:ascii="Arial" w:eastAsia="Arial" w:hAnsi="Arial" w:cs="Arial"/>
                <w:sz w:val="20"/>
                <w:szCs w:val="20"/>
              </w:rPr>
              <w:t>:  9</w:t>
            </w:r>
            <w:r w:rsidRPr="00B7551D">
              <w:rPr>
                <w:rFonts w:ascii="Arial" w:eastAsia="Arial" w:hAnsi="Arial" w:cs="Arial"/>
                <w:sz w:val="20"/>
                <w:szCs w:val="20"/>
                <w:vertAlign w:val="superscript"/>
              </w:rPr>
              <w:t>th</w:t>
            </w:r>
            <w:r w:rsidRPr="00B7551D">
              <w:rPr>
                <w:rFonts w:ascii="Arial" w:eastAsia="Arial" w:hAnsi="Arial" w:cs="Arial"/>
                <w:sz w:val="20"/>
                <w:szCs w:val="20"/>
              </w:rPr>
              <w:t xml:space="preserve"> Cir. No. 11-15204 – dismissed as moot, 7/11/2011.</w:t>
            </w:r>
          </w:p>
          <w:p w:rsidR="003155A2" w:rsidRPr="00B7551D" w:rsidRDefault="003155A2" w:rsidP="005170FC">
            <w:pPr>
              <w:ind w:left="102" w:right="178"/>
              <w:rPr>
                <w:rFonts w:ascii="Arial" w:eastAsia="Arial" w:hAnsi="Arial" w:cs="Arial"/>
                <w:sz w:val="20"/>
                <w:szCs w:val="20"/>
              </w:rPr>
            </w:pPr>
          </w:p>
        </w:tc>
      </w:tr>
      <w:tr w:rsidR="003155A2" w:rsidRPr="00B7551D" w:rsidTr="001D4597">
        <w:tc>
          <w:tcPr>
            <w:tcW w:w="1888" w:type="dxa"/>
            <w:shd w:val="clear" w:color="auto" w:fill="F2F2F2" w:themeFill="background1" w:themeFillShade="F2"/>
          </w:tcPr>
          <w:p w:rsidR="003155A2" w:rsidRDefault="003155A2" w:rsidP="001246FE">
            <w:pPr>
              <w:spacing w:line="227" w:lineRule="exact"/>
              <w:ind w:right="-20"/>
              <w:rPr>
                <w:rFonts w:ascii="Arial" w:eastAsia="Arial" w:hAnsi="Arial" w:cs="Arial"/>
                <w:sz w:val="20"/>
                <w:szCs w:val="20"/>
              </w:rPr>
            </w:pPr>
            <w:r>
              <w:rPr>
                <w:rFonts w:ascii="Arial" w:eastAsia="Arial" w:hAnsi="Arial" w:cs="Arial"/>
                <w:sz w:val="20"/>
                <w:szCs w:val="20"/>
              </w:rPr>
              <w:t>DOE-SY</w:t>
            </w:r>
            <w:r>
              <w:rPr>
                <w:rFonts w:ascii="Arial" w:eastAsia="Arial" w:hAnsi="Arial" w:cs="Arial"/>
                <w:spacing w:val="-1"/>
                <w:sz w:val="20"/>
                <w:szCs w:val="20"/>
              </w:rPr>
              <w:t>0</w:t>
            </w:r>
            <w:r>
              <w:rPr>
                <w:rFonts w:ascii="Arial" w:eastAsia="Arial" w:hAnsi="Arial" w:cs="Arial"/>
                <w:sz w:val="20"/>
                <w:szCs w:val="20"/>
              </w:rPr>
              <w:t>91</w:t>
            </w:r>
            <w:r>
              <w:rPr>
                <w:rFonts w:ascii="Arial" w:eastAsia="Arial" w:hAnsi="Arial" w:cs="Arial"/>
                <w:spacing w:val="-1"/>
                <w:sz w:val="20"/>
                <w:szCs w:val="20"/>
              </w:rPr>
              <w:t>0</w:t>
            </w:r>
            <w:r>
              <w:rPr>
                <w:rFonts w:ascii="Arial" w:eastAsia="Arial" w:hAnsi="Arial" w:cs="Arial"/>
                <w:sz w:val="20"/>
                <w:szCs w:val="20"/>
              </w:rPr>
              <w:t>-017</w:t>
            </w:r>
          </w:p>
        </w:tc>
        <w:tc>
          <w:tcPr>
            <w:tcW w:w="2062" w:type="dxa"/>
            <w:shd w:val="clear" w:color="auto" w:fill="F2F2F2" w:themeFill="background1" w:themeFillShade="F2"/>
          </w:tcPr>
          <w:p w:rsidR="003155A2" w:rsidRDefault="003155A2" w:rsidP="001246FE">
            <w:pPr>
              <w:spacing w:line="227" w:lineRule="exact"/>
              <w:ind w:right="-20"/>
              <w:rPr>
                <w:rFonts w:ascii="Arial" w:eastAsia="Arial" w:hAnsi="Arial" w:cs="Arial"/>
                <w:sz w:val="20"/>
                <w:szCs w:val="20"/>
              </w:rPr>
            </w:pP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el</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Fo</w:t>
            </w:r>
            <w:r>
              <w:rPr>
                <w:rFonts w:ascii="Arial" w:eastAsia="Arial" w:hAnsi="Arial" w:cs="Arial"/>
                <w:spacing w:val="-1"/>
                <w:sz w:val="20"/>
                <w:szCs w:val="20"/>
              </w:rPr>
              <w:t>ns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a</w:t>
            </w:r>
          </w:p>
        </w:tc>
        <w:tc>
          <w:tcPr>
            <w:tcW w:w="2098" w:type="dxa"/>
            <w:shd w:val="clear" w:color="auto" w:fill="F2F2F2" w:themeFill="background1" w:themeFillShade="F2"/>
          </w:tcPr>
          <w:p w:rsidR="003155A2" w:rsidRDefault="003155A2" w:rsidP="001246FE">
            <w:pPr>
              <w:spacing w:line="227" w:lineRule="exact"/>
              <w:ind w:right="-20"/>
              <w:rPr>
                <w:rFonts w:ascii="Arial" w:eastAsia="Arial" w:hAnsi="Arial" w:cs="Arial"/>
                <w:sz w:val="20"/>
                <w:szCs w:val="20"/>
              </w:rPr>
            </w:pPr>
            <w:r>
              <w:rPr>
                <w:rFonts w:ascii="Arial" w:eastAsia="Arial" w:hAnsi="Arial" w:cs="Arial"/>
                <w:sz w:val="20"/>
                <w:szCs w:val="20"/>
              </w:rPr>
              <w:t>Gary K.H. Kam</w:t>
            </w:r>
          </w:p>
        </w:tc>
        <w:tc>
          <w:tcPr>
            <w:tcW w:w="1890" w:type="dxa"/>
            <w:shd w:val="clear" w:color="auto" w:fill="F2F2F2" w:themeFill="background1" w:themeFillShade="F2"/>
          </w:tcPr>
          <w:p w:rsidR="003155A2" w:rsidRDefault="003155A2" w:rsidP="001246FE">
            <w:pPr>
              <w:spacing w:line="227" w:lineRule="exact"/>
              <w:ind w:right="-20"/>
              <w:rPr>
                <w:rFonts w:ascii="Arial" w:eastAsia="Arial" w:hAnsi="Arial" w:cs="Arial"/>
                <w:sz w:val="20"/>
                <w:szCs w:val="20"/>
              </w:rPr>
            </w:pPr>
            <w:r>
              <w:rPr>
                <w:rFonts w:ascii="Arial" w:eastAsia="Arial" w:hAnsi="Arial" w:cs="Arial"/>
                <w:sz w:val="20"/>
                <w:szCs w:val="20"/>
              </w:rPr>
              <w:t>Ro</w:t>
            </w:r>
            <w:r>
              <w:rPr>
                <w:rFonts w:ascii="Arial" w:eastAsia="Arial" w:hAnsi="Arial" w:cs="Arial"/>
                <w:spacing w:val="-1"/>
                <w:sz w:val="20"/>
                <w:szCs w:val="20"/>
              </w:rPr>
              <w:t>d</w:t>
            </w:r>
            <w:r>
              <w:rPr>
                <w:rFonts w:ascii="Arial" w:eastAsia="Arial" w:hAnsi="Arial" w:cs="Arial"/>
                <w:sz w:val="20"/>
                <w:szCs w:val="20"/>
              </w:rPr>
              <w:t>ney A. Maile</w:t>
            </w:r>
          </w:p>
          <w:p w:rsidR="003155A2" w:rsidRDefault="003155A2" w:rsidP="001246FE">
            <w:pPr>
              <w:spacing w:line="229" w:lineRule="exact"/>
              <w:ind w:right="-20"/>
              <w:rPr>
                <w:rFonts w:ascii="Arial" w:eastAsia="Arial" w:hAnsi="Arial" w:cs="Arial"/>
                <w:sz w:val="20"/>
                <w:szCs w:val="20"/>
              </w:rPr>
            </w:pPr>
            <w:r>
              <w:rPr>
                <w:rFonts w:ascii="Arial" w:eastAsia="Arial" w:hAnsi="Arial" w:cs="Arial"/>
                <w:sz w:val="20"/>
                <w:szCs w:val="20"/>
              </w:rPr>
              <w:t>12/28/2</w:t>
            </w:r>
            <w:r>
              <w:rPr>
                <w:rFonts w:ascii="Arial" w:eastAsia="Arial" w:hAnsi="Arial" w:cs="Arial"/>
                <w:spacing w:val="-1"/>
                <w:sz w:val="20"/>
                <w:szCs w:val="20"/>
              </w:rPr>
              <w:t>0</w:t>
            </w:r>
            <w:r>
              <w:rPr>
                <w:rFonts w:ascii="Arial" w:eastAsia="Arial" w:hAnsi="Arial" w:cs="Arial"/>
                <w:sz w:val="20"/>
                <w:szCs w:val="20"/>
              </w:rPr>
              <w:t>09</w:t>
            </w:r>
          </w:p>
        </w:tc>
        <w:tc>
          <w:tcPr>
            <w:tcW w:w="5832" w:type="dxa"/>
            <w:shd w:val="clear" w:color="auto" w:fill="F2F2F2" w:themeFill="background1" w:themeFillShade="F2"/>
          </w:tcPr>
          <w:p w:rsidR="003155A2" w:rsidRDefault="003155A2" w:rsidP="001246FE">
            <w:pPr>
              <w:spacing w:before="1" w:line="230" w:lineRule="exact"/>
              <w:ind w:right="167"/>
              <w:rPr>
                <w:rFonts w:ascii="Arial" w:eastAsia="Arial" w:hAnsi="Arial" w:cs="Arial"/>
                <w:sz w:val="20"/>
                <w:szCs w:val="20"/>
              </w:rPr>
            </w:pPr>
            <w:r>
              <w:rPr>
                <w:rFonts w:ascii="Arial" w:eastAsia="Arial" w:hAnsi="Arial" w:cs="Arial"/>
                <w:sz w:val="20"/>
                <w:szCs w:val="20"/>
              </w:rPr>
              <w:t>1.</w:t>
            </w:r>
            <w:r>
              <w:rPr>
                <w:rFonts w:ascii="Arial" w:eastAsia="Arial" w:hAnsi="Arial" w:cs="Arial"/>
                <w:spacing w:val="55"/>
                <w:sz w:val="20"/>
                <w:szCs w:val="20"/>
              </w:rPr>
              <w:t xml:space="preserve"> </w:t>
            </w:r>
            <w:r>
              <w:rPr>
                <w:rFonts w:ascii="Arial" w:eastAsia="Arial" w:hAnsi="Arial" w:cs="Arial"/>
                <w:sz w:val="20"/>
                <w:szCs w:val="20"/>
              </w:rPr>
              <w:t>Denial of FAPE because IEP failed to address safety issues or provide n</w:t>
            </w:r>
            <w:r>
              <w:rPr>
                <w:rFonts w:ascii="Arial" w:eastAsia="Arial" w:hAnsi="Arial" w:cs="Arial"/>
                <w:spacing w:val="-1"/>
                <w:sz w:val="20"/>
                <w:szCs w:val="20"/>
              </w:rPr>
              <w:t>e</w:t>
            </w:r>
            <w:r>
              <w:rPr>
                <w:rFonts w:ascii="Arial" w:eastAsia="Arial" w:hAnsi="Arial" w:cs="Arial"/>
                <w:sz w:val="20"/>
                <w:szCs w:val="20"/>
              </w:rPr>
              <w:t>eded</w:t>
            </w:r>
            <w:r>
              <w:rPr>
                <w:rFonts w:ascii="Arial" w:eastAsia="Arial" w:hAnsi="Arial" w:cs="Arial"/>
                <w:spacing w:val="-2"/>
                <w:sz w:val="20"/>
                <w:szCs w:val="20"/>
              </w:rPr>
              <w:t xml:space="preserve"> </w:t>
            </w:r>
            <w:r>
              <w:rPr>
                <w:rFonts w:ascii="Arial" w:eastAsia="Arial" w:hAnsi="Arial" w:cs="Arial"/>
                <w:sz w:val="20"/>
                <w:szCs w:val="20"/>
              </w:rPr>
              <w:t>sp</w:t>
            </w:r>
            <w:r>
              <w:rPr>
                <w:rFonts w:ascii="Arial" w:eastAsia="Arial" w:hAnsi="Arial" w:cs="Arial"/>
                <w:spacing w:val="-1"/>
                <w:sz w:val="20"/>
                <w:szCs w:val="20"/>
              </w:rPr>
              <w:t>e</w:t>
            </w:r>
            <w:r>
              <w:rPr>
                <w:rFonts w:ascii="Arial" w:eastAsia="Arial" w:hAnsi="Arial" w:cs="Arial"/>
                <w:sz w:val="20"/>
                <w:szCs w:val="20"/>
              </w:rPr>
              <w:t>ech therapy.</w:t>
            </w:r>
          </w:p>
          <w:p w:rsidR="003155A2" w:rsidRDefault="003155A2" w:rsidP="001246FE">
            <w:pPr>
              <w:spacing w:line="227" w:lineRule="exact"/>
              <w:ind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55"/>
                <w:sz w:val="20"/>
                <w:szCs w:val="20"/>
              </w:rPr>
              <w:t xml:space="preserve"> </w:t>
            </w:r>
            <w:r>
              <w:rPr>
                <w:rFonts w:ascii="Arial" w:eastAsia="Arial" w:hAnsi="Arial" w:cs="Arial"/>
                <w:sz w:val="20"/>
                <w:szCs w:val="20"/>
              </w:rPr>
              <w:t>Private school pl</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me</w:t>
            </w:r>
            <w:r>
              <w:rPr>
                <w:rFonts w:ascii="Arial" w:eastAsia="Arial" w:hAnsi="Arial" w:cs="Arial"/>
                <w:sz w:val="20"/>
                <w:szCs w:val="20"/>
              </w:rPr>
              <w:t>nt.</w:t>
            </w:r>
          </w:p>
          <w:p w:rsidR="003155A2" w:rsidRDefault="003155A2" w:rsidP="001246FE">
            <w:pPr>
              <w:spacing w:before="10" w:line="220" w:lineRule="exact"/>
            </w:pPr>
          </w:p>
          <w:p w:rsidR="003155A2" w:rsidRDefault="003155A2" w:rsidP="001246FE">
            <w:pPr>
              <w:ind w:right="-20"/>
              <w:rPr>
                <w:rFonts w:ascii="Arial" w:eastAsia="Arial" w:hAnsi="Arial" w:cs="Arial"/>
                <w:sz w:val="20"/>
                <w:szCs w:val="20"/>
              </w:rPr>
            </w:pPr>
            <w:r w:rsidRPr="00CD6F61">
              <w:rPr>
                <w:rFonts w:ascii="Arial" w:eastAsia="Arial" w:hAnsi="Arial" w:cs="Arial"/>
                <w:sz w:val="20"/>
                <w:szCs w:val="20"/>
                <w:u w:val="single"/>
              </w:rPr>
              <w:t>OU</w:t>
            </w:r>
            <w:r w:rsidRPr="00CD6F61">
              <w:rPr>
                <w:rFonts w:ascii="Arial" w:eastAsia="Arial" w:hAnsi="Arial" w:cs="Arial"/>
                <w:spacing w:val="-1"/>
                <w:sz w:val="20"/>
                <w:szCs w:val="20"/>
                <w:u w:val="single"/>
              </w:rPr>
              <w:t>T</w:t>
            </w:r>
            <w:r w:rsidRPr="00CD6F61">
              <w:rPr>
                <w:rFonts w:ascii="Arial" w:eastAsia="Arial" w:hAnsi="Arial" w:cs="Arial"/>
                <w:sz w:val="20"/>
                <w:szCs w:val="20"/>
                <w:u w:val="single"/>
              </w:rPr>
              <w:t>COME</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cis</w:t>
            </w:r>
            <w:r>
              <w:rPr>
                <w:rFonts w:ascii="Arial" w:eastAsia="Arial" w:hAnsi="Arial" w:cs="Arial"/>
                <w:spacing w:val="-1"/>
                <w:sz w:val="20"/>
                <w:szCs w:val="20"/>
              </w:rPr>
              <w:t>i</w:t>
            </w:r>
            <w:r>
              <w:rPr>
                <w:rFonts w:ascii="Arial" w:eastAsia="Arial" w:hAnsi="Arial" w:cs="Arial"/>
                <w:sz w:val="20"/>
                <w:szCs w:val="20"/>
              </w:rPr>
              <w:t>on for</w:t>
            </w:r>
            <w:r>
              <w:rPr>
                <w:rFonts w:ascii="Arial" w:eastAsia="Arial" w:hAnsi="Arial" w:cs="Arial"/>
                <w:spacing w:val="-1"/>
                <w:sz w:val="20"/>
                <w:szCs w:val="20"/>
              </w:rPr>
              <w:t xml:space="preserve"> </w:t>
            </w:r>
            <w:r>
              <w:rPr>
                <w:rFonts w:ascii="Arial" w:eastAsia="Arial" w:hAnsi="Arial" w:cs="Arial"/>
                <w:b/>
                <w:bCs/>
                <w:sz w:val="20"/>
                <w:szCs w:val="20"/>
              </w:rPr>
              <w:t>Res</w:t>
            </w:r>
            <w:r>
              <w:rPr>
                <w:rFonts w:ascii="Arial" w:eastAsia="Arial" w:hAnsi="Arial" w:cs="Arial"/>
                <w:b/>
                <w:bCs/>
                <w:spacing w:val="-1"/>
                <w:sz w:val="20"/>
                <w:szCs w:val="20"/>
              </w:rPr>
              <w:t>p</w:t>
            </w:r>
            <w:r>
              <w:rPr>
                <w:rFonts w:ascii="Arial" w:eastAsia="Arial" w:hAnsi="Arial" w:cs="Arial"/>
                <w:b/>
                <w:bCs/>
                <w:sz w:val="20"/>
                <w:szCs w:val="20"/>
              </w:rPr>
              <w:t>ond</w:t>
            </w:r>
            <w:r>
              <w:rPr>
                <w:rFonts w:ascii="Arial" w:eastAsia="Arial" w:hAnsi="Arial" w:cs="Arial"/>
                <w:b/>
                <w:bCs/>
                <w:spacing w:val="-1"/>
                <w:sz w:val="20"/>
                <w:szCs w:val="20"/>
              </w:rPr>
              <w:t>e</w:t>
            </w:r>
            <w:r>
              <w:rPr>
                <w:rFonts w:ascii="Arial" w:eastAsia="Arial" w:hAnsi="Arial" w:cs="Arial"/>
                <w:b/>
                <w:bCs/>
                <w:sz w:val="20"/>
                <w:szCs w:val="20"/>
              </w:rPr>
              <w:t>nt.</w:t>
            </w:r>
          </w:p>
          <w:p w:rsidR="003155A2" w:rsidRDefault="003155A2" w:rsidP="001246FE">
            <w:pPr>
              <w:spacing w:before="10" w:line="220" w:lineRule="exact"/>
            </w:pPr>
          </w:p>
          <w:p w:rsidR="003155A2" w:rsidRDefault="003155A2" w:rsidP="001246FE">
            <w:pPr>
              <w:ind w:right="65"/>
              <w:rPr>
                <w:rFonts w:ascii="Arial" w:eastAsia="Arial" w:hAnsi="Arial" w:cs="Arial"/>
                <w:sz w:val="20"/>
                <w:szCs w:val="20"/>
              </w:rPr>
            </w:pPr>
            <w:r w:rsidRPr="00CD6F61">
              <w:rPr>
                <w:rFonts w:ascii="Arial" w:eastAsia="Arial" w:hAnsi="Arial" w:cs="Arial"/>
                <w:sz w:val="20"/>
                <w:szCs w:val="20"/>
                <w:u w:val="single"/>
              </w:rPr>
              <w:t>REASON</w:t>
            </w:r>
            <w:r w:rsidRPr="00CD6F61">
              <w:rPr>
                <w:rFonts w:ascii="Arial" w:eastAsia="Arial" w:hAnsi="Arial" w:cs="Arial"/>
                <w:spacing w:val="-2"/>
                <w:sz w:val="20"/>
                <w:szCs w:val="20"/>
                <w:u w:val="single"/>
              </w:rPr>
              <w:t>I</w:t>
            </w:r>
            <w:r w:rsidRPr="00CD6F61">
              <w:rPr>
                <w:rFonts w:ascii="Arial" w:eastAsia="Arial" w:hAnsi="Arial" w:cs="Arial"/>
                <w:sz w:val="20"/>
                <w:szCs w:val="20"/>
                <w:u w:val="single"/>
              </w:rPr>
              <w:t>N</w:t>
            </w:r>
            <w:r w:rsidRPr="00CD6F61">
              <w:rPr>
                <w:rFonts w:ascii="Arial" w:eastAsia="Arial" w:hAnsi="Arial" w:cs="Arial"/>
                <w:spacing w:val="-2"/>
                <w:sz w:val="20"/>
                <w:szCs w:val="20"/>
                <w:u w:val="single"/>
              </w:rPr>
              <w:t>G</w:t>
            </w:r>
            <w:r>
              <w:rPr>
                <w:rFonts w:ascii="Arial" w:eastAsia="Arial" w:hAnsi="Arial" w:cs="Arial"/>
                <w:sz w:val="20"/>
                <w:szCs w:val="20"/>
              </w:rPr>
              <w:t>: Although FAPE was denied, private school withhe</w:t>
            </w:r>
            <w:r>
              <w:rPr>
                <w:rFonts w:ascii="Arial" w:eastAsia="Arial" w:hAnsi="Arial" w:cs="Arial"/>
                <w:spacing w:val="-1"/>
                <w:sz w:val="20"/>
                <w:szCs w:val="20"/>
              </w:rPr>
              <w:t>l</w:t>
            </w:r>
            <w:r>
              <w:rPr>
                <w:rFonts w:ascii="Arial" w:eastAsia="Arial" w:hAnsi="Arial" w:cs="Arial"/>
                <w:sz w:val="20"/>
                <w:szCs w:val="20"/>
              </w:rPr>
              <w:t>d information r</w:t>
            </w:r>
            <w:r>
              <w:rPr>
                <w:rFonts w:ascii="Arial" w:eastAsia="Arial" w:hAnsi="Arial" w:cs="Arial"/>
                <w:spacing w:val="-1"/>
                <w:sz w:val="20"/>
                <w:szCs w:val="20"/>
              </w:rPr>
              <w:t>e</w:t>
            </w:r>
            <w:r>
              <w:rPr>
                <w:rFonts w:ascii="Arial" w:eastAsia="Arial" w:hAnsi="Arial" w:cs="Arial"/>
                <w:sz w:val="20"/>
                <w:szCs w:val="20"/>
              </w:rPr>
              <w:t>qu</w:t>
            </w:r>
            <w:r>
              <w:rPr>
                <w:rFonts w:ascii="Arial" w:eastAsia="Arial" w:hAnsi="Arial" w:cs="Arial"/>
                <w:spacing w:val="-1"/>
                <w:sz w:val="20"/>
                <w:szCs w:val="20"/>
              </w:rPr>
              <w:t>e</w:t>
            </w:r>
            <w:r>
              <w:rPr>
                <w:rFonts w:ascii="Arial" w:eastAsia="Arial" w:hAnsi="Arial" w:cs="Arial"/>
                <w:sz w:val="20"/>
                <w:szCs w:val="20"/>
              </w:rPr>
              <w:t>sted by DOE</w:t>
            </w:r>
            <w:r>
              <w:rPr>
                <w:rFonts w:ascii="Arial" w:eastAsia="Arial" w:hAnsi="Arial" w:cs="Arial"/>
                <w:spacing w:val="-2"/>
                <w:sz w:val="20"/>
                <w:szCs w:val="20"/>
              </w:rPr>
              <w:t xml:space="preserve"> </w:t>
            </w:r>
            <w:r>
              <w:rPr>
                <w:rFonts w:ascii="Arial" w:eastAsia="Arial" w:hAnsi="Arial" w:cs="Arial"/>
                <w:sz w:val="20"/>
                <w:szCs w:val="20"/>
              </w:rPr>
              <w:t>for purp</w:t>
            </w:r>
            <w:r>
              <w:rPr>
                <w:rFonts w:ascii="Arial" w:eastAsia="Arial" w:hAnsi="Arial" w:cs="Arial"/>
                <w:spacing w:val="-1"/>
                <w:sz w:val="20"/>
                <w:szCs w:val="20"/>
              </w:rPr>
              <w:t>o</w:t>
            </w:r>
            <w:r>
              <w:rPr>
                <w:rFonts w:ascii="Arial" w:eastAsia="Arial" w:hAnsi="Arial" w:cs="Arial"/>
                <w:sz w:val="20"/>
                <w:szCs w:val="20"/>
              </w:rPr>
              <w:t xml:space="preserve">se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prep</w:t>
            </w:r>
            <w:r>
              <w:rPr>
                <w:rFonts w:ascii="Arial" w:eastAsia="Arial" w:hAnsi="Arial" w:cs="Arial"/>
                <w:spacing w:val="-1"/>
                <w:sz w:val="20"/>
                <w:szCs w:val="20"/>
              </w:rPr>
              <w:t>a</w:t>
            </w:r>
            <w:r>
              <w:rPr>
                <w:rFonts w:ascii="Arial" w:eastAsia="Arial" w:hAnsi="Arial" w:cs="Arial"/>
                <w:sz w:val="20"/>
                <w:szCs w:val="20"/>
              </w:rPr>
              <w:t>ring IEP beca</w:t>
            </w:r>
            <w:r>
              <w:rPr>
                <w:rFonts w:ascii="Arial" w:eastAsia="Arial" w:hAnsi="Arial" w:cs="Arial"/>
                <w:spacing w:val="-1"/>
                <w:sz w:val="20"/>
                <w:szCs w:val="20"/>
              </w:rPr>
              <w:t>u</w:t>
            </w:r>
            <w:r>
              <w:rPr>
                <w:rFonts w:ascii="Arial" w:eastAsia="Arial" w:hAnsi="Arial" w:cs="Arial"/>
                <w:sz w:val="20"/>
                <w:szCs w:val="20"/>
              </w:rPr>
              <w:t>se</w:t>
            </w:r>
            <w:r>
              <w:rPr>
                <w:rFonts w:ascii="Arial" w:eastAsia="Arial" w:hAnsi="Arial" w:cs="Arial"/>
                <w:spacing w:val="-2"/>
                <w:sz w:val="20"/>
                <w:szCs w:val="20"/>
              </w:rPr>
              <w:t xml:space="preserve"> </w:t>
            </w:r>
            <w:r>
              <w:rPr>
                <w:rFonts w:ascii="Arial" w:eastAsia="Arial" w:hAnsi="Arial" w:cs="Arial"/>
                <w:sz w:val="20"/>
                <w:szCs w:val="20"/>
              </w:rPr>
              <w:t xml:space="preserve">of a dispute </w:t>
            </w:r>
            <w:r>
              <w:rPr>
                <w:rFonts w:ascii="Arial" w:eastAsia="Arial" w:hAnsi="Arial" w:cs="Arial"/>
                <w:spacing w:val="-1"/>
                <w:sz w:val="20"/>
                <w:szCs w:val="20"/>
              </w:rPr>
              <w:t>ov</w:t>
            </w:r>
            <w:r>
              <w:rPr>
                <w:rFonts w:ascii="Arial" w:eastAsia="Arial" w:hAnsi="Arial" w:cs="Arial"/>
                <w:sz w:val="20"/>
                <w:szCs w:val="20"/>
              </w:rPr>
              <w:t>er unpa</w:t>
            </w:r>
            <w:r>
              <w:rPr>
                <w:rFonts w:ascii="Arial" w:eastAsia="Arial" w:hAnsi="Arial" w:cs="Arial"/>
                <w:spacing w:val="-1"/>
                <w:sz w:val="20"/>
                <w:szCs w:val="20"/>
              </w:rPr>
              <w:t>i</w:t>
            </w:r>
            <w:r>
              <w:rPr>
                <w:rFonts w:ascii="Arial" w:eastAsia="Arial" w:hAnsi="Arial" w:cs="Arial"/>
                <w:sz w:val="20"/>
                <w:szCs w:val="20"/>
              </w:rPr>
              <w:t>d tuition.</w:t>
            </w:r>
            <w:r>
              <w:rPr>
                <w:rFonts w:ascii="Arial" w:eastAsia="Arial" w:hAnsi="Arial" w:cs="Arial"/>
                <w:spacing w:val="55"/>
                <w:sz w:val="20"/>
                <w:szCs w:val="20"/>
              </w:rPr>
              <w:t xml:space="preserve"> </w:t>
            </w:r>
            <w:r>
              <w:rPr>
                <w:rFonts w:ascii="Arial" w:eastAsia="Arial" w:hAnsi="Arial" w:cs="Arial"/>
                <w:sz w:val="20"/>
                <w:szCs w:val="20"/>
              </w:rPr>
              <w:t xml:space="preserve">It </w:t>
            </w:r>
            <w:r>
              <w:rPr>
                <w:rFonts w:ascii="Arial" w:eastAsia="Arial" w:hAnsi="Arial" w:cs="Arial"/>
                <w:sz w:val="20"/>
                <w:szCs w:val="20"/>
              </w:rPr>
              <w:lastRenderedPageBreak/>
              <w:t>would</w:t>
            </w:r>
            <w:r>
              <w:rPr>
                <w:rFonts w:ascii="Arial" w:eastAsia="Arial" w:hAnsi="Arial" w:cs="Arial"/>
                <w:spacing w:val="-1"/>
                <w:sz w:val="20"/>
                <w:szCs w:val="20"/>
              </w:rPr>
              <w:t xml:space="preserve"> </w:t>
            </w:r>
            <w:r>
              <w:rPr>
                <w:rFonts w:ascii="Arial" w:eastAsia="Arial" w:hAnsi="Arial" w:cs="Arial"/>
                <w:sz w:val="20"/>
                <w:szCs w:val="20"/>
              </w:rPr>
              <w:t>be inequit</w:t>
            </w:r>
            <w:r>
              <w:rPr>
                <w:rFonts w:ascii="Arial" w:eastAsia="Arial" w:hAnsi="Arial" w:cs="Arial"/>
                <w:spacing w:val="-1"/>
                <w:sz w:val="20"/>
                <w:szCs w:val="20"/>
              </w:rPr>
              <w:t>a</w:t>
            </w:r>
            <w:r>
              <w:rPr>
                <w:rFonts w:ascii="Arial" w:eastAsia="Arial" w:hAnsi="Arial" w:cs="Arial"/>
                <w:sz w:val="20"/>
                <w:szCs w:val="20"/>
              </w:rPr>
              <w:t>ble to</w:t>
            </w:r>
            <w:r>
              <w:rPr>
                <w:rFonts w:ascii="Arial" w:eastAsia="Arial" w:hAnsi="Arial" w:cs="Arial"/>
                <w:spacing w:val="-1"/>
                <w:sz w:val="20"/>
                <w:szCs w:val="20"/>
              </w:rPr>
              <w:t xml:space="preserve"> </w:t>
            </w:r>
            <w:r>
              <w:rPr>
                <w:rFonts w:ascii="Arial" w:eastAsia="Arial" w:hAnsi="Arial" w:cs="Arial"/>
                <w:sz w:val="20"/>
                <w:szCs w:val="20"/>
              </w:rPr>
              <w:t>find that FAPE was d</w:t>
            </w:r>
            <w:r>
              <w:rPr>
                <w:rFonts w:ascii="Arial" w:eastAsia="Arial" w:hAnsi="Arial" w:cs="Arial"/>
                <w:spacing w:val="-1"/>
                <w:sz w:val="20"/>
                <w:szCs w:val="20"/>
              </w:rPr>
              <w:t>e</w:t>
            </w:r>
            <w:r>
              <w:rPr>
                <w:rFonts w:ascii="Arial" w:eastAsia="Arial" w:hAnsi="Arial" w:cs="Arial"/>
                <w:sz w:val="20"/>
                <w:szCs w:val="20"/>
              </w:rPr>
              <w:t>nied</w:t>
            </w:r>
            <w:r>
              <w:rPr>
                <w:rFonts w:ascii="Arial" w:eastAsia="Arial" w:hAnsi="Arial" w:cs="Arial"/>
                <w:spacing w:val="-1"/>
                <w:sz w:val="20"/>
                <w:szCs w:val="20"/>
              </w:rPr>
              <w:t xml:space="preserve"> </w:t>
            </w:r>
            <w:r>
              <w:rPr>
                <w:rFonts w:ascii="Arial" w:eastAsia="Arial" w:hAnsi="Arial" w:cs="Arial"/>
                <w:sz w:val="20"/>
                <w:szCs w:val="20"/>
              </w:rPr>
              <w:t xml:space="preserve">and private </w:t>
            </w:r>
            <w:r>
              <w:rPr>
                <w:rFonts w:ascii="Arial" w:eastAsia="Arial" w:hAnsi="Arial" w:cs="Arial"/>
                <w:spacing w:val="-1"/>
                <w:sz w:val="20"/>
                <w:szCs w:val="20"/>
              </w:rPr>
              <w:t>p</w:t>
            </w:r>
            <w:r>
              <w:rPr>
                <w:rFonts w:ascii="Arial" w:eastAsia="Arial" w:hAnsi="Arial" w:cs="Arial"/>
                <w:sz w:val="20"/>
                <w:szCs w:val="20"/>
              </w:rPr>
              <w:t>lace</w:t>
            </w:r>
            <w:r>
              <w:rPr>
                <w:rFonts w:ascii="Arial" w:eastAsia="Arial" w:hAnsi="Arial" w:cs="Arial"/>
                <w:spacing w:val="-1"/>
                <w:sz w:val="20"/>
                <w:szCs w:val="20"/>
              </w:rPr>
              <w:t>m</w:t>
            </w:r>
            <w:r>
              <w:rPr>
                <w:rFonts w:ascii="Arial" w:eastAsia="Arial" w:hAnsi="Arial" w:cs="Arial"/>
                <w:sz w:val="20"/>
                <w:szCs w:val="20"/>
              </w:rPr>
              <w:t>ent w</w:t>
            </w:r>
            <w:r>
              <w:rPr>
                <w:rFonts w:ascii="Arial" w:eastAsia="Arial" w:hAnsi="Arial" w:cs="Arial"/>
                <w:spacing w:val="-1"/>
                <w:sz w:val="20"/>
                <w:szCs w:val="20"/>
              </w:rPr>
              <w:t>a</w:t>
            </w:r>
            <w:r>
              <w:rPr>
                <w:rFonts w:ascii="Arial" w:eastAsia="Arial" w:hAnsi="Arial" w:cs="Arial"/>
                <w:sz w:val="20"/>
                <w:szCs w:val="20"/>
              </w:rPr>
              <w:t>s justified</w:t>
            </w:r>
            <w:r>
              <w:rPr>
                <w:rFonts w:ascii="Arial" w:eastAsia="Arial" w:hAnsi="Arial" w:cs="Arial"/>
                <w:spacing w:val="-1"/>
                <w:sz w:val="20"/>
                <w:szCs w:val="20"/>
              </w:rPr>
              <w:t xml:space="preserve"> </w:t>
            </w:r>
            <w:r>
              <w:rPr>
                <w:rFonts w:ascii="Arial" w:eastAsia="Arial" w:hAnsi="Arial" w:cs="Arial"/>
                <w:sz w:val="20"/>
                <w:szCs w:val="20"/>
              </w:rPr>
              <w:t>und</w:t>
            </w:r>
            <w:r>
              <w:rPr>
                <w:rFonts w:ascii="Arial" w:eastAsia="Arial" w:hAnsi="Arial" w:cs="Arial"/>
                <w:spacing w:val="-1"/>
                <w:sz w:val="20"/>
                <w:szCs w:val="20"/>
              </w:rPr>
              <w:t>e</w:t>
            </w:r>
            <w:r>
              <w:rPr>
                <w:rFonts w:ascii="Arial" w:eastAsia="Arial" w:hAnsi="Arial" w:cs="Arial"/>
                <w:sz w:val="20"/>
                <w:szCs w:val="20"/>
              </w:rPr>
              <w:t>r the</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i</w:t>
            </w:r>
            <w:r>
              <w:rPr>
                <w:rFonts w:ascii="Arial" w:eastAsia="Arial" w:hAnsi="Arial" w:cs="Arial"/>
                <w:sz w:val="20"/>
                <w:szCs w:val="20"/>
              </w:rPr>
              <w:t>rcumsta</w:t>
            </w:r>
            <w:r>
              <w:rPr>
                <w:rFonts w:ascii="Arial" w:eastAsia="Arial" w:hAnsi="Arial" w:cs="Arial"/>
                <w:spacing w:val="-1"/>
                <w:sz w:val="20"/>
                <w:szCs w:val="20"/>
              </w:rPr>
              <w:t>n</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s.</w:t>
            </w:r>
          </w:p>
          <w:p w:rsidR="003155A2" w:rsidRDefault="003155A2" w:rsidP="001246FE">
            <w:pPr>
              <w:spacing w:before="9" w:line="220" w:lineRule="exact"/>
            </w:pPr>
          </w:p>
          <w:p w:rsidR="003155A2" w:rsidRDefault="003155A2" w:rsidP="001246FE">
            <w:pPr>
              <w:ind w:right="-20"/>
              <w:rPr>
                <w:rFonts w:ascii="Arial" w:eastAsia="Arial" w:hAnsi="Arial" w:cs="Arial"/>
                <w:sz w:val="20"/>
                <w:szCs w:val="20"/>
              </w:rPr>
            </w:pPr>
            <w:r w:rsidRPr="00CD6F61">
              <w:rPr>
                <w:rFonts w:ascii="Arial" w:eastAsia="Arial" w:hAnsi="Arial" w:cs="Arial"/>
                <w:sz w:val="20"/>
                <w:szCs w:val="20"/>
                <w:u w:val="single"/>
              </w:rPr>
              <w:t>ON</w:t>
            </w:r>
            <w:r w:rsidRPr="00CD6F61">
              <w:rPr>
                <w:rFonts w:ascii="Arial" w:eastAsia="Arial" w:hAnsi="Arial" w:cs="Arial"/>
                <w:spacing w:val="-1"/>
                <w:sz w:val="20"/>
                <w:szCs w:val="20"/>
                <w:u w:val="single"/>
              </w:rPr>
              <w:t xml:space="preserve"> </w:t>
            </w:r>
            <w:r w:rsidRPr="00CD6F61">
              <w:rPr>
                <w:rFonts w:ascii="Arial" w:eastAsia="Arial" w:hAnsi="Arial" w:cs="Arial"/>
                <w:sz w:val="20"/>
                <w:szCs w:val="20"/>
                <w:u w:val="single"/>
              </w:rPr>
              <w:t>APPEA</w:t>
            </w:r>
            <w:r w:rsidRPr="00CD6F61">
              <w:rPr>
                <w:rFonts w:ascii="Arial" w:eastAsia="Arial" w:hAnsi="Arial" w:cs="Arial"/>
                <w:spacing w:val="1"/>
                <w:sz w:val="20"/>
                <w:szCs w:val="20"/>
                <w:u w:val="single"/>
              </w:rPr>
              <w:t>L</w:t>
            </w:r>
            <w:r>
              <w:rPr>
                <w:rFonts w:ascii="Arial" w:eastAsia="Arial" w:hAnsi="Arial" w:cs="Arial"/>
                <w:sz w:val="20"/>
                <w:szCs w:val="20"/>
              </w:rPr>
              <w:t>:</w:t>
            </w:r>
            <w:r>
              <w:rPr>
                <w:rFonts w:ascii="Arial" w:eastAsia="Arial" w:hAnsi="Arial" w:cs="Arial"/>
                <w:spacing w:val="55"/>
                <w:sz w:val="20"/>
                <w:szCs w:val="20"/>
              </w:rPr>
              <w:t xml:space="preserve"> </w:t>
            </w:r>
            <w:r>
              <w:rPr>
                <w:rFonts w:ascii="Arial" w:eastAsia="Arial" w:hAnsi="Arial" w:cs="Arial"/>
                <w:i/>
                <w:sz w:val="20"/>
                <w:szCs w:val="20"/>
              </w:rPr>
              <w:t xml:space="preserve">D.S. v. </w:t>
            </w:r>
            <w:r>
              <w:rPr>
                <w:rFonts w:ascii="Arial" w:eastAsia="Arial" w:hAnsi="Arial" w:cs="Arial"/>
                <w:sz w:val="20"/>
                <w:szCs w:val="20"/>
              </w:rPr>
              <w:t>DOE, D. Haw. Ci</w:t>
            </w:r>
            <w:r>
              <w:rPr>
                <w:rFonts w:ascii="Arial" w:eastAsia="Arial" w:hAnsi="Arial" w:cs="Arial"/>
                <w:spacing w:val="-1"/>
                <w:sz w:val="20"/>
                <w:szCs w:val="20"/>
              </w:rPr>
              <w:t>v</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No. 10-</w:t>
            </w:r>
            <w:r>
              <w:rPr>
                <w:rFonts w:ascii="Arial" w:eastAsia="Arial" w:hAnsi="Arial" w:cs="Arial"/>
                <w:spacing w:val="-1"/>
                <w:sz w:val="20"/>
                <w:szCs w:val="20"/>
              </w:rPr>
              <w:t>5</w:t>
            </w:r>
            <w:r>
              <w:rPr>
                <w:rFonts w:ascii="Arial" w:eastAsia="Arial" w:hAnsi="Arial" w:cs="Arial"/>
                <w:sz w:val="20"/>
                <w:szCs w:val="20"/>
              </w:rPr>
              <w:t>3 BMK, Apr.</w:t>
            </w:r>
          </w:p>
          <w:p w:rsidR="003155A2" w:rsidRDefault="003155A2" w:rsidP="001246FE">
            <w:pPr>
              <w:spacing w:line="226" w:lineRule="exact"/>
              <w:ind w:right="-20"/>
              <w:rPr>
                <w:rFonts w:ascii="Arial" w:eastAsia="Arial" w:hAnsi="Arial" w:cs="Arial"/>
                <w:sz w:val="20"/>
                <w:szCs w:val="20"/>
              </w:rPr>
            </w:pPr>
            <w:r>
              <w:rPr>
                <w:rFonts w:ascii="Arial" w:eastAsia="Arial" w:hAnsi="Arial" w:cs="Arial"/>
                <w:sz w:val="20"/>
                <w:szCs w:val="20"/>
              </w:rPr>
              <w:t>1, 2011.</w:t>
            </w:r>
            <w:r>
              <w:rPr>
                <w:rFonts w:ascii="Arial" w:eastAsia="Arial" w:hAnsi="Arial" w:cs="Arial"/>
                <w:spacing w:val="55"/>
                <w:sz w:val="20"/>
                <w:szCs w:val="20"/>
              </w:rPr>
              <w:t xml:space="preserve"> </w:t>
            </w:r>
            <w:r>
              <w:rPr>
                <w:rFonts w:ascii="Arial" w:eastAsia="Arial" w:hAnsi="Arial" w:cs="Arial"/>
                <w:sz w:val="20"/>
                <w:szCs w:val="20"/>
              </w:rPr>
              <w:t>HDRC (Matth</w:t>
            </w:r>
            <w:r>
              <w:rPr>
                <w:rFonts w:ascii="Arial" w:eastAsia="Arial" w:hAnsi="Arial" w:cs="Arial"/>
                <w:spacing w:val="-1"/>
                <w:sz w:val="20"/>
                <w:szCs w:val="20"/>
              </w:rPr>
              <w:t>e</w:t>
            </w:r>
            <w:r>
              <w:rPr>
                <w:rFonts w:ascii="Arial" w:eastAsia="Arial" w:hAnsi="Arial" w:cs="Arial"/>
                <w:sz w:val="20"/>
                <w:szCs w:val="20"/>
              </w:rPr>
              <w:t>w C. Bassett) co-cou</w:t>
            </w:r>
            <w:r>
              <w:rPr>
                <w:rFonts w:ascii="Arial" w:eastAsia="Arial" w:hAnsi="Arial" w:cs="Arial"/>
                <w:spacing w:val="-1"/>
                <w:sz w:val="20"/>
                <w:szCs w:val="20"/>
              </w:rPr>
              <w:t>n</w:t>
            </w:r>
            <w:r>
              <w:rPr>
                <w:rFonts w:ascii="Arial" w:eastAsia="Arial" w:hAnsi="Arial" w:cs="Arial"/>
                <w:sz w:val="20"/>
                <w:szCs w:val="20"/>
              </w:rPr>
              <w:t xml:space="preserve">sel </w:t>
            </w:r>
            <w:r>
              <w:rPr>
                <w:rFonts w:ascii="Arial" w:eastAsia="Arial" w:hAnsi="Arial" w:cs="Arial"/>
                <w:spacing w:val="-1"/>
                <w:sz w:val="20"/>
                <w:szCs w:val="20"/>
              </w:rPr>
              <w:t>o</w:t>
            </w:r>
            <w:r>
              <w:rPr>
                <w:rFonts w:ascii="Arial" w:eastAsia="Arial" w:hAnsi="Arial" w:cs="Arial"/>
                <w:sz w:val="20"/>
                <w:szCs w:val="20"/>
              </w:rPr>
              <w:t>n app</w:t>
            </w:r>
            <w:r>
              <w:rPr>
                <w:rFonts w:ascii="Arial" w:eastAsia="Arial" w:hAnsi="Arial" w:cs="Arial"/>
                <w:spacing w:val="-1"/>
                <w:sz w:val="20"/>
                <w:szCs w:val="20"/>
              </w:rPr>
              <w:t>e</w:t>
            </w:r>
            <w:r>
              <w:rPr>
                <w:rFonts w:ascii="Arial" w:eastAsia="Arial" w:hAnsi="Arial" w:cs="Arial"/>
                <w:sz w:val="20"/>
                <w:szCs w:val="20"/>
              </w:rPr>
              <w:t>al.</w:t>
            </w:r>
          </w:p>
          <w:p w:rsidR="003155A2" w:rsidRDefault="003155A2" w:rsidP="001246FE">
            <w:pPr>
              <w:ind w:right="65"/>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cis</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b/>
                <w:bCs/>
                <w:sz w:val="20"/>
                <w:szCs w:val="20"/>
              </w:rPr>
              <w:t>affi</w:t>
            </w:r>
            <w:r>
              <w:rPr>
                <w:rFonts w:ascii="Arial" w:eastAsia="Arial" w:hAnsi="Arial" w:cs="Arial"/>
                <w:b/>
                <w:bCs/>
                <w:spacing w:val="-1"/>
                <w:sz w:val="20"/>
                <w:szCs w:val="20"/>
              </w:rPr>
              <w:t>rm</w:t>
            </w:r>
            <w:r>
              <w:rPr>
                <w:rFonts w:ascii="Arial" w:eastAsia="Arial" w:hAnsi="Arial" w:cs="Arial"/>
                <w:b/>
                <w:bCs/>
                <w:sz w:val="20"/>
                <w:szCs w:val="20"/>
              </w:rPr>
              <w:t>ed in part</w:t>
            </w:r>
            <w:r>
              <w:rPr>
                <w:rFonts w:ascii="Arial" w:eastAsia="Arial" w:hAnsi="Arial" w:cs="Arial"/>
                <w:b/>
                <w:bCs/>
                <w:spacing w:val="1"/>
                <w:sz w:val="20"/>
                <w:szCs w:val="20"/>
              </w:rPr>
              <w:t xml:space="preserve"> </w:t>
            </w:r>
            <w:r>
              <w:rPr>
                <w:rFonts w:ascii="Arial" w:eastAsia="Arial" w:hAnsi="Arial" w:cs="Arial"/>
                <w:sz w:val="20"/>
                <w:szCs w:val="20"/>
              </w:rPr>
              <w:t xml:space="preserve">and </w:t>
            </w:r>
            <w:r>
              <w:rPr>
                <w:rFonts w:ascii="Arial" w:eastAsia="Arial" w:hAnsi="Arial" w:cs="Arial"/>
                <w:b/>
                <w:bCs/>
                <w:sz w:val="20"/>
                <w:szCs w:val="20"/>
              </w:rPr>
              <w:t>re</w:t>
            </w:r>
            <w:r>
              <w:rPr>
                <w:rFonts w:ascii="Arial" w:eastAsia="Arial" w:hAnsi="Arial" w:cs="Arial"/>
                <w:b/>
                <w:bCs/>
                <w:spacing w:val="-2"/>
                <w:sz w:val="20"/>
                <w:szCs w:val="20"/>
              </w:rPr>
              <w:t>v</w:t>
            </w:r>
            <w:r>
              <w:rPr>
                <w:rFonts w:ascii="Arial" w:eastAsia="Arial" w:hAnsi="Arial" w:cs="Arial"/>
                <w:b/>
                <w:bCs/>
                <w:sz w:val="20"/>
                <w:szCs w:val="20"/>
              </w:rPr>
              <w:t>ersed</w:t>
            </w:r>
            <w:r>
              <w:rPr>
                <w:rFonts w:ascii="Arial" w:eastAsia="Arial" w:hAnsi="Arial" w:cs="Arial"/>
                <w:b/>
                <w:bCs/>
                <w:spacing w:val="-2"/>
                <w:sz w:val="20"/>
                <w:szCs w:val="20"/>
              </w:rPr>
              <w:t xml:space="preserve"> </w:t>
            </w:r>
            <w:r>
              <w:rPr>
                <w:rFonts w:ascii="Arial" w:eastAsia="Arial" w:hAnsi="Arial" w:cs="Arial"/>
                <w:b/>
                <w:bCs/>
                <w:sz w:val="20"/>
                <w:szCs w:val="20"/>
              </w:rPr>
              <w:t>and reman</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1"/>
                <w:sz w:val="20"/>
                <w:szCs w:val="20"/>
              </w:rPr>
              <w:t>d</w:t>
            </w:r>
            <w:r>
              <w:rPr>
                <w:rFonts w:ascii="Arial" w:eastAsia="Arial" w:hAnsi="Arial" w:cs="Arial"/>
                <w:sz w:val="20"/>
                <w:szCs w:val="20"/>
              </w:rPr>
              <w:t>:</w:t>
            </w:r>
            <w:r>
              <w:rPr>
                <w:rFonts w:ascii="Arial" w:eastAsia="Arial" w:hAnsi="Arial" w:cs="Arial"/>
                <w:spacing w:val="55"/>
                <w:sz w:val="20"/>
                <w:szCs w:val="20"/>
              </w:rPr>
              <w:t xml:space="preserve"> </w:t>
            </w:r>
            <w:r>
              <w:rPr>
                <w:rFonts w:ascii="Arial" w:eastAsia="Arial" w:hAnsi="Arial" w:cs="Arial"/>
                <w:sz w:val="20"/>
                <w:szCs w:val="20"/>
              </w:rPr>
              <w:t>(1) He</w:t>
            </w:r>
            <w:r>
              <w:rPr>
                <w:rFonts w:ascii="Arial" w:eastAsia="Arial" w:hAnsi="Arial" w:cs="Arial"/>
                <w:spacing w:val="-1"/>
                <w:sz w:val="20"/>
                <w:szCs w:val="20"/>
              </w:rPr>
              <w:t>a</w:t>
            </w:r>
            <w:r>
              <w:rPr>
                <w:rFonts w:ascii="Arial" w:eastAsia="Arial" w:hAnsi="Arial" w:cs="Arial"/>
                <w:sz w:val="20"/>
                <w:szCs w:val="20"/>
              </w:rPr>
              <w:t>rin</w:t>
            </w:r>
            <w:r>
              <w:rPr>
                <w:rFonts w:ascii="Arial" w:eastAsia="Arial" w:hAnsi="Arial" w:cs="Arial"/>
                <w:spacing w:val="-1"/>
                <w:sz w:val="20"/>
                <w:szCs w:val="20"/>
              </w:rPr>
              <w:t>g</w:t>
            </w:r>
            <w:r>
              <w:rPr>
                <w:rFonts w:ascii="Arial" w:eastAsia="Arial" w:hAnsi="Arial" w:cs="Arial"/>
                <w:sz w:val="20"/>
                <w:szCs w:val="20"/>
              </w:rPr>
              <w:t>s Officer</w:t>
            </w:r>
            <w:r>
              <w:rPr>
                <w:rFonts w:ascii="Arial" w:eastAsia="Arial" w:hAnsi="Arial" w:cs="Arial"/>
                <w:spacing w:val="-1"/>
                <w:sz w:val="20"/>
                <w:szCs w:val="20"/>
              </w:rPr>
              <w:t>’</w:t>
            </w:r>
            <w:r>
              <w:rPr>
                <w:rFonts w:ascii="Arial" w:eastAsia="Arial" w:hAnsi="Arial" w:cs="Arial"/>
                <w:sz w:val="20"/>
                <w:szCs w:val="20"/>
              </w:rPr>
              <w:t>s d</w:t>
            </w:r>
            <w:r>
              <w:rPr>
                <w:rFonts w:ascii="Arial" w:eastAsia="Arial" w:hAnsi="Arial" w:cs="Arial"/>
                <w:spacing w:val="-1"/>
                <w:sz w:val="20"/>
                <w:szCs w:val="20"/>
              </w:rPr>
              <w:t>e</w:t>
            </w:r>
            <w:r>
              <w:rPr>
                <w:rFonts w:ascii="Arial" w:eastAsia="Arial" w:hAnsi="Arial" w:cs="Arial"/>
                <w:sz w:val="20"/>
                <w:szCs w:val="20"/>
              </w:rPr>
              <w:t>c</w:t>
            </w:r>
            <w:r>
              <w:rPr>
                <w:rFonts w:ascii="Arial" w:eastAsia="Arial" w:hAnsi="Arial" w:cs="Arial"/>
                <w:spacing w:val="-1"/>
                <w:sz w:val="20"/>
                <w:szCs w:val="20"/>
              </w:rPr>
              <w:t>i</w:t>
            </w:r>
            <w:r>
              <w:rPr>
                <w:rFonts w:ascii="Arial" w:eastAsia="Arial" w:hAnsi="Arial" w:cs="Arial"/>
                <w:sz w:val="20"/>
                <w:szCs w:val="20"/>
              </w:rPr>
              <w:t>sion</w:t>
            </w:r>
            <w:r>
              <w:rPr>
                <w:rFonts w:ascii="Arial" w:eastAsia="Arial" w:hAnsi="Arial" w:cs="Arial"/>
                <w:spacing w:val="-1"/>
                <w:sz w:val="20"/>
                <w:szCs w:val="20"/>
              </w:rPr>
              <w:t xml:space="preserve"> </w:t>
            </w:r>
            <w:r>
              <w:rPr>
                <w:rFonts w:ascii="Arial" w:eastAsia="Arial" w:hAnsi="Arial" w:cs="Arial"/>
                <w:sz w:val="20"/>
                <w:szCs w:val="20"/>
              </w:rPr>
              <w:t>is entitled to little defere</w:t>
            </w:r>
            <w:r>
              <w:rPr>
                <w:rFonts w:ascii="Arial" w:eastAsia="Arial" w:hAnsi="Arial" w:cs="Arial"/>
                <w:spacing w:val="-1"/>
                <w:sz w:val="20"/>
                <w:szCs w:val="20"/>
              </w:rPr>
              <w:t>n</w:t>
            </w:r>
            <w:r>
              <w:rPr>
                <w:rFonts w:ascii="Arial" w:eastAsia="Arial" w:hAnsi="Arial" w:cs="Arial"/>
                <w:sz w:val="20"/>
                <w:szCs w:val="20"/>
              </w:rPr>
              <w:t>ce beca</w:t>
            </w:r>
            <w:r>
              <w:rPr>
                <w:rFonts w:ascii="Arial" w:eastAsia="Arial" w:hAnsi="Arial" w:cs="Arial"/>
                <w:spacing w:val="-1"/>
                <w:sz w:val="20"/>
                <w:szCs w:val="20"/>
              </w:rPr>
              <w:t>u</w:t>
            </w:r>
            <w:r>
              <w:rPr>
                <w:rFonts w:ascii="Arial" w:eastAsia="Arial" w:hAnsi="Arial" w:cs="Arial"/>
                <w:sz w:val="20"/>
                <w:szCs w:val="20"/>
              </w:rPr>
              <w:t>se nearly all h</w:t>
            </w:r>
            <w:r>
              <w:rPr>
                <w:rFonts w:ascii="Arial" w:eastAsia="Arial" w:hAnsi="Arial" w:cs="Arial"/>
                <w:spacing w:val="-1"/>
                <w:sz w:val="20"/>
                <w:szCs w:val="20"/>
              </w:rPr>
              <w:t>i</w:t>
            </w:r>
            <w:r>
              <w:rPr>
                <w:rFonts w:ascii="Arial" w:eastAsia="Arial" w:hAnsi="Arial" w:cs="Arial"/>
                <w:sz w:val="20"/>
                <w:szCs w:val="20"/>
              </w:rPr>
              <w:t>s co</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l</w:t>
            </w:r>
            <w:r>
              <w:rPr>
                <w:rFonts w:ascii="Arial" w:eastAsia="Arial" w:hAnsi="Arial" w:cs="Arial"/>
                <w:spacing w:val="-1"/>
                <w:sz w:val="20"/>
                <w:szCs w:val="20"/>
              </w:rPr>
              <w:t>u</w:t>
            </w:r>
            <w:r>
              <w:rPr>
                <w:rFonts w:ascii="Arial" w:eastAsia="Arial" w:hAnsi="Arial" w:cs="Arial"/>
                <w:sz w:val="20"/>
                <w:szCs w:val="20"/>
              </w:rPr>
              <w:t>si</w:t>
            </w:r>
            <w:r>
              <w:rPr>
                <w:rFonts w:ascii="Arial" w:eastAsia="Arial" w:hAnsi="Arial" w:cs="Arial"/>
                <w:spacing w:val="-1"/>
                <w:sz w:val="20"/>
                <w:szCs w:val="20"/>
              </w:rPr>
              <w:t>o</w:t>
            </w:r>
            <w:r>
              <w:rPr>
                <w:rFonts w:ascii="Arial" w:eastAsia="Arial" w:hAnsi="Arial" w:cs="Arial"/>
                <w:sz w:val="20"/>
                <w:szCs w:val="20"/>
              </w:rPr>
              <w:t xml:space="preserve">ns </w:t>
            </w:r>
            <w:r>
              <w:rPr>
                <w:rFonts w:ascii="Arial" w:eastAsia="Arial" w:hAnsi="Arial" w:cs="Arial"/>
                <w:spacing w:val="-1"/>
                <w:sz w:val="20"/>
                <w:szCs w:val="20"/>
              </w:rPr>
              <w:t>a</w:t>
            </w:r>
            <w:r>
              <w:rPr>
                <w:rFonts w:ascii="Arial" w:eastAsia="Arial" w:hAnsi="Arial" w:cs="Arial"/>
                <w:sz w:val="20"/>
                <w:szCs w:val="20"/>
              </w:rPr>
              <w:t>re c</w:t>
            </w:r>
            <w:r>
              <w:rPr>
                <w:rFonts w:ascii="Arial" w:eastAsia="Arial" w:hAnsi="Arial" w:cs="Arial"/>
                <w:spacing w:val="-1"/>
                <w:sz w:val="20"/>
                <w:szCs w:val="20"/>
              </w:rPr>
              <w:t>u</w:t>
            </w:r>
            <w:r>
              <w:rPr>
                <w:rFonts w:ascii="Arial" w:eastAsia="Arial" w:hAnsi="Arial" w:cs="Arial"/>
                <w:sz w:val="20"/>
                <w:szCs w:val="20"/>
              </w:rPr>
              <w:t>rsory a</w:t>
            </w:r>
            <w:r>
              <w:rPr>
                <w:rFonts w:ascii="Arial" w:eastAsia="Arial" w:hAnsi="Arial" w:cs="Arial"/>
                <w:spacing w:val="-1"/>
                <w:sz w:val="20"/>
                <w:szCs w:val="20"/>
              </w:rPr>
              <w:t>n</w:t>
            </w:r>
            <w:r>
              <w:rPr>
                <w:rFonts w:ascii="Arial" w:eastAsia="Arial" w:hAnsi="Arial" w:cs="Arial"/>
                <w:sz w:val="20"/>
                <w:szCs w:val="20"/>
              </w:rPr>
              <w:t>d fail to cite evidence in the record; (</w:t>
            </w:r>
            <w:r>
              <w:rPr>
                <w:rFonts w:ascii="Arial" w:eastAsia="Arial" w:hAnsi="Arial" w:cs="Arial"/>
                <w:spacing w:val="-1"/>
                <w:sz w:val="20"/>
                <w:szCs w:val="20"/>
              </w:rPr>
              <w:t>2</w:t>
            </w:r>
            <w:r>
              <w:rPr>
                <w:rFonts w:ascii="Arial" w:eastAsia="Arial" w:hAnsi="Arial" w:cs="Arial"/>
                <w:sz w:val="20"/>
                <w:szCs w:val="20"/>
              </w:rPr>
              <w:t>) He</w:t>
            </w:r>
            <w:r>
              <w:rPr>
                <w:rFonts w:ascii="Arial" w:eastAsia="Arial" w:hAnsi="Arial" w:cs="Arial"/>
                <w:spacing w:val="-1"/>
                <w:sz w:val="20"/>
                <w:szCs w:val="20"/>
              </w:rPr>
              <w:t>a</w:t>
            </w:r>
            <w:r>
              <w:rPr>
                <w:rFonts w:ascii="Arial" w:eastAsia="Arial" w:hAnsi="Arial" w:cs="Arial"/>
                <w:sz w:val="20"/>
                <w:szCs w:val="20"/>
              </w:rPr>
              <w:t>ri</w:t>
            </w:r>
            <w:r>
              <w:rPr>
                <w:rFonts w:ascii="Arial" w:eastAsia="Arial" w:hAnsi="Arial" w:cs="Arial"/>
                <w:spacing w:val="-1"/>
                <w:sz w:val="20"/>
                <w:szCs w:val="20"/>
              </w:rPr>
              <w:t>n</w:t>
            </w:r>
            <w:r>
              <w:rPr>
                <w:rFonts w:ascii="Arial" w:eastAsia="Arial" w:hAnsi="Arial" w:cs="Arial"/>
                <w:sz w:val="20"/>
                <w:szCs w:val="20"/>
              </w:rPr>
              <w:t>gs O</w:t>
            </w:r>
            <w:r>
              <w:rPr>
                <w:rFonts w:ascii="Arial" w:eastAsia="Arial" w:hAnsi="Arial" w:cs="Arial"/>
                <w:spacing w:val="-2"/>
                <w:sz w:val="20"/>
                <w:szCs w:val="20"/>
              </w:rPr>
              <w:t>f</w:t>
            </w:r>
            <w:r>
              <w:rPr>
                <w:rFonts w:ascii="Arial" w:eastAsia="Arial" w:hAnsi="Arial" w:cs="Arial"/>
                <w:sz w:val="20"/>
                <w:szCs w:val="20"/>
              </w:rPr>
              <w:t>ficer</w:t>
            </w:r>
            <w:r>
              <w:rPr>
                <w:rFonts w:ascii="Arial" w:eastAsia="Arial" w:hAnsi="Arial" w:cs="Arial"/>
                <w:spacing w:val="-2"/>
                <w:sz w:val="20"/>
                <w:szCs w:val="20"/>
              </w:rPr>
              <w:t xml:space="preserve"> </w:t>
            </w:r>
            <w:r>
              <w:rPr>
                <w:rFonts w:ascii="Arial" w:eastAsia="Arial" w:hAnsi="Arial" w:cs="Arial"/>
                <w:sz w:val="20"/>
                <w:szCs w:val="20"/>
              </w:rPr>
              <w:t>corr</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tly deci</w:t>
            </w:r>
            <w:r>
              <w:rPr>
                <w:rFonts w:ascii="Arial" w:eastAsia="Arial" w:hAnsi="Arial" w:cs="Arial"/>
                <w:spacing w:val="-1"/>
                <w:sz w:val="20"/>
                <w:szCs w:val="20"/>
              </w:rPr>
              <w:t>d</w:t>
            </w:r>
            <w:r>
              <w:rPr>
                <w:rFonts w:ascii="Arial" w:eastAsia="Arial" w:hAnsi="Arial" w:cs="Arial"/>
                <w:sz w:val="20"/>
                <w:szCs w:val="20"/>
              </w:rPr>
              <w:t>ed that IDEA do</w:t>
            </w:r>
            <w:r>
              <w:rPr>
                <w:rFonts w:ascii="Arial" w:eastAsia="Arial" w:hAnsi="Arial" w:cs="Arial"/>
                <w:spacing w:val="-1"/>
                <w:sz w:val="20"/>
                <w:szCs w:val="20"/>
              </w:rPr>
              <w:t>e</w:t>
            </w:r>
            <w:r>
              <w:rPr>
                <w:rFonts w:ascii="Arial" w:eastAsia="Arial" w:hAnsi="Arial" w:cs="Arial"/>
                <w:sz w:val="20"/>
                <w:szCs w:val="20"/>
              </w:rPr>
              <w:t>s not re</w:t>
            </w:r>
            <w:r>
              <w:rPr>
                <w:rFonts w:ascii="Arial" w:eastAsia="Arial" w:hAnsi="Arial" w:cs="Arial"/>
                <w:spacing w:val="-1"/>
                <w:sz w:val="20"/>
                <w:szCs w:val="20"/>
              </w:rPr>
              <w:t>qu</w:t>
            </w:r>
            <w:r>
              <w:rPr>
                <w:rFonts w:ascii="Arial" w:eastAsia="Arial" w:hAnsi="Arial" w:cs="Arial"/>
                <w:sz w:val="20"/>
                <w:szCs w:val="20"/>
              </w:rPr>
              <w:t>ire the DOE to provide a transiti</w:t>
            </w:r>
            <w:r>
              <w:rPr>
                <w:rFonts w:ascii="Arial" w:eastAsia="Arial" w:hAnsi="Arial" w:cs="Arial"/>
                <w:spacing w:val="-1"/>
                <w:sz w:val="20"/>
                <w:szCs w:val="20"/>
              </w:rPr>
              <w:t>o</w:t>
            </w:r>
            <w:r>
              <w:rPr>
                <w:rFonts w:ascii="Arial" w:eastAsia="Arial" w:hAnsi="Arial" w:cs="Arial"/>
                <w:sz w:val="20"/>
                <w:szCs w:val="20"/>
              </w:rPr>
              <w:t>n plan</w:t>
            </w:r>
            <w:r>
              <w:rPr>
                <w:rFonts w:ascii="Arial" w:eastAsia="Arial" w:hAnsi="Arial" w:cs="Arial"/>
                <w:spacing w:val="-2"/>
                <w:sz w:val="20"/>
                <w:szCs w:val="20"/>
              </w:rPr>
              <w:t xml:space="preserve"> </w:t>
            </w:r>
            <w:r>
              <w:rPr>
                <w:rFonts w:ascii="Arial" w:eastAsia="Arial" w:hAnsi="Arial" w:cs="Arial"/>
                <w:sz w:val="20"/>
                <w:szCs w:val="20"/>
              </w:rPr>
              <w:t>for stud</w:t>
            </w:r>
            <w:r>
              <w:rPr>
                <w:rFonts w:ascii="Arial" w:eastAsia="Arial" w:hAnsi="Arial" w:cs="Arial"/>
                <w:spacing w:val="-1"/>
                <w:sz w:val="20"/>
                <w:szCs w:val="20"/>
              </w:rPr>
              <w:t>e</w:t>
            </w:r>
            <w:r>
              <w:rPr>
                <w:rFonts w:ascii="Arial" w:eastAsia="Arial" w:hAnsi="Arial" w:cs="Arial"/>
                <w:sz w:val="20"/>
                <w:szCs w:val="20"/>
              </w:rPr>
              <w:t>nt’s tra</w:t>
            </w:r>
            <w:r>
              <w:rPr>
                <w:rFonts w:ascii="Arial" w:eastAsia="Arial" w:hAnsi="Arial" w:cs="Arial"/>
                <w:spacing w:val="-1"/>
                <w:sz w:val="20"/>
                <w:szCs w:val="20"/>
              </w:rPr>
              <w:t>n</w:t>
            </w:r>
            <w:r>
              <w:rPr>
                <w:rFonts w:ascii="Arial" w:eastAsia="Arial" w:hAnsi="Arial" w:cs="Arial"/>
                <w:sz w:val="20"/>
                <w:szCs w:val="20"/>
              </w:rPr>
              <w:t>sfer fr</w:t>
            </w:r>
            <w:r>
              <w:rPr>
                <w:rFonts w:ascii="Arial" w:eastAsia="Arial" w:hAnsi="Arial" w:cs="Arial"/>
                <w:spacing w:val="-1"/>
                <w:sz w:val="20"/>
                <w:szCs w:val="20"/>
              </w:rPr>
              <w:t>o</w:t>
            </w:r>
            <w:r>
              <w:rPr>
                <w:rFonts w:ascii="Arial" w:eastAsia="Arial" w:hAnsi="Arial" w:cs="Arial"/>
                <w:sz w:val="20"/>
                <w:szCs w:val="20"/>
              </w:rPr>
              <w:t>m pri</w:t>
            </w:r>
            <w:r>
              <w:rPr>
                <w:rFonts w:ascii="Arial" w:eastAsia="Arial" w:hAnsi="Arial" w:cs="Arial"/>
                <w:spacing w:val="-2"/>
                <w:sz w:val="20"/>
                <w:szCs w:val="20"/>
              </w:rPr>
              <w:t>v</w:t>
            </w:r>
            <w:r>
              <w:rPr>
                <w:rFonts w:ascii="Arial" w:eastAsia="Arial" w:hAnsi="Arial" w:cs="Arial"/>
                <w:sz w:val="20"/>
                <w:szCs w:val="20"/>
              </w:rPr>
              <w:t>ate</w:t>
            </w:r>
            <w:r>
              <w:rPr>
                <w:rFonts w:ascii="Arial" w:eastAsia="Arial" w:hAnsi="Arial" w:cs="Arial"/>
                <w:spacing w:val="1"/>
                <w:sz w:val="20"/>
                <w:szCs w:val="20"/>
              </w:rPr>
              <w:t xml:space="preserve"> </w:t>
            </w:r>
            <w:r>
              <w:rPr>
                <w:rFonts w:ascii="Arial" w:eastAsia="Arial" w:hAnsi="Arial" w:cs="Arial"/>
                <w:sz w:val="20"/>
                <w:szCs w:val="20"/>
              </w:rPr>
              <w:t>to public</w:t>
            </w:r>
            <w:r>
              <w:rPr>
                <w:rFonts w:ascii="Arial" w:eastAsia="Arial" w:hAnsi="Arial" w:cs="Arial"/>
                <w:spacing w:val="-2"/>
                <w:sz w:val="20"/>
                <w:szCs w:val="20"/>
              </w:rPr>
              <w:t xml:space="preserve"> </w:t>
            </w:r>
            <w:r>
              <w:rPr>
                <w:rFonts w:ascii="Arial" w:eastAsia="Arial" w:hAnsi="Arial" w:cs="Arial"/>
                <w:sz w:val="20"/>
                <w:szCs w:val="20"/>
              </w:rPr>
              <w:t>school; (</w:t>
            </w:r>
            <w:r>
              <w:rPr>
                <w:rFonts w:ascii="Arial" w:eastAsia="Arial" w:hAnsi="Arial" w:cs="Arial"/>
                <w:spacing w:val="-1"/>
                <w:sz w:val="20"/>
                <w:szCs w:val="20"/>
              </w:rPr>
              <w:t>3</w:t>
            </w:r>
            <w:r>
              <w:rPr>
                <w:rFonts w:ascii="Arial" w:eastAsia="Arial" w:hAnsi="Arial" w:cs="Arial"/>
                <w:sz w:val="20"/>
                <w:szCs w:val="20"/>
              </w:rPr>
              <w:t xml:space="preserve">) IEP offered by DOE did </w:t>
            </w:r>
            <w:r>
              <w:rPr>
                <w:rFonts w:ascii="Arial" w:eastAsia="Arial" w:hAnsi="Arial" w:cs="Arial"/>
                <w:spacing w:val="-1"/>
                <w:sz w:val="20"/>
                <w:szCs w:val="20"/>
              </w:rPr>
              <w:t>n</w:t>
            </w:r>
            <w:r>
              <w:rPr>
                <w:rFonts w:ascii="Arial" w:eastAsia="Arial" w:hAnsi="Arial" w:cs="Arial"/>
                <w:sz w:val="20"/>
                <w:szCs w:val="20"/>
              </w:rPr>
              <w:t>ot comply wi</w:t>
            </w:r>
            <w:r>
              <w:rPr>
                <w:rFonts w:ascii="Arial" w:eastAsia="Arial" w:hAnsi="Arial" w:cs="Arial"/>
                <w:spacing w:val="-2"/>
                <w:sz w:val="20"/>
                <w:szCs w:val="20"/>
              </w:rPr>
              <w:t>t</w:t>
            </w:r>
            <w:r>
              <w:rPr>
                <w:rFonts w:ascii="Arial" w:eastAsia="Arial" w:hAnsi="Arial" w:cs="Arial"/>
                <w:sz w:val="20"/>
                <w:szCs w:val="20"/>
              </w:rPr>
              <w:t>h IDEA bec</w:t>
            </w:r>
            <w:r>
              <w:rPr>
                <w:rFonts w:ascii="Arial" w:eastAsia="Arial" w:hAnsi="Arial" w:cs="Arial"/>
                <w:spacing w:val="-1"/>
                <w:sz w:val="20"/>
                <w:szCs w:val="20"/>
              </w:rPr>
              <w:t>a</w:t>
            </w:r>
            <w:r>
              <w:rPr>
                <w:rFonts w:ascii="Arial" w:eastAsia="Arial" w:hAnsi="Arial" w:cs="Arial"/>
                <w:sz w:val="20"/>
                <w:szCs w:val="20"/>
              </w:rPr>
              <w:t>use it failed to measure pr</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ent leve</w:t>
            </w:r>
            <w:r>
              <w:rPr>
                <w:rFonts w:ascii="Arial" w:eastAsia="Arial" w:hAnsi="Arial" w:cs="Arial"/>
                <w:spacing w:val="-1"/>
                <w:sz w:val="20"/>
                <w:szCs w:val="20"/>
              </w:rPr>
              <w:t>l</w:t>
            </w:r>
            <w:r>
              <w:rPr>
                <w:rFonts w:ascii="Arial" w:eastAsia="Arial" w:hAnsi="Arial" w:cs="Arial"/>
                <w:sz w:val="20"/>
                <w:szCs w:val="20"/>
              </w:rPr>
              <w:t>s of perf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1"/>
                <w:sz w:val="20"/>
                <w:szCs w:val="20"/>
              </w:rPr>
              <w:t>a</w:t>
            </w:r>
            <w:r>
              <w:rPr>
                <w:rFonts w:ascii="Arial" w:eastAsia="Arial" w:hAnsi="Arial" w:cs="Arial"/>
                <w:sz w:val="20"/>
                <w:szCs w:val="20"/>
              </w:rPr>
              <w:t>nce, a</w:t>
            </w:r>
            <w:r>
              <w:rPr>
                <w:rFonts w:ascii="Arial" w:eastAsia="Arial" w:hAnsi="Arial" w:cs="Arial"/>
                <w:spacing w:val="-1"/>
                <w:sz w:val="20"/>
                <w:szCs w:val="20"/>
              </w:rPr>
              <w:t>n</w:t>
            </w:r>
            <w:r>
              <w:rPr>
                <w:rFonts w:ascii="Arial" w:eastAsia="Arial" w:hAnsi="Arial" w:cs="Arial"/>
                <w:sz w:val="20"/>
                <w:szCs w:val="20"/>
              </w:rPr>
              <w:t>d goa</w:t>
            </w:r>
            <w:r>
              <w:rPr>
                <w:rFonts w:ascii="Arial" w:eastAsia="Arial" w:hAnsi="Arial" w:cs="Arial"/>
                <w:spacing w:val="-1"/>
                <w:sz w:val="20"/>
                <w:szCs w:val="20"/>
              </w:rPr>
              <w:t>l</w:t>
            </w:r>
            <w:r>
              <w:rPr>
                <w:rFonts w:ascii="Arial" w:eastAsia="Arial" w:hAnsi="Arial" w:cs="Arial"/>
                <w:sz w:val="20"/>
                <w:szCs w:val="20"/>
              </w:rPr>
              <w:t>s, theref</w:t>
            </w:r>
            <w:r>
              <w:rPr>
                <w:rFonts w:ascii="Arial" w:eastAsia="Arial" w:hAnsi="Arial" w:cs="Arial"/>
                <w:spacing w:val="-1"/>
                <w:sz w:val="20"/>
                <w:szCs w:val="20"/>
              </w:rPr>
              <w:t>o</w:t>
            </w:r>
            <w:r>
              <w:rPr>
                <w:rFonts w:ascii="Arial" w:eastAsia="Arial" w:hAnsi="Arial" w:cs="Arial"/>
                <w:sz w:val="20"/>
                <w:szCs w:val="20"/>
              </w:rPr>
              <w:t>re, did not reflect</w:t>
            </w:r>
            <w:r>
              <w:rPr>
                <w:rFonts w:ascii="Arial" w:eastAsia="Arial" w:hAnsi="Arial" w:cs="Arial"/>
                <w:spacing w:val="-2"/>
                <w:sz w:val="20"/>
                <w:szCs w:val="20"/>
              </w:rPr>
              <w:t xml:space="preserve"> </w:t>
            </w:r>
            <w:r>
              <w:rPr>
                <w:rFonts w:ascii="Arial" w:eastAsia="Arial" w:hAnsi="Arial" w:cs="Arial"/>
                <w:sz w:val="20"/>
                <w:szCs w:val="20"/>
              </w:rPr>
              <w:t>child</w:t>
            </w:r>
            <w:r>
              <w:rPr>
                <w:rFonts w:ascii="Arial" w:eastAsia="Arial" w:hAnsi="Arial" w:cs="Arial"/>
                <w:spacing w:val="-1"/>
                <w:sz w:val="20"/>
                <w:szCs w:val="20"/>
              </w:rPr>
              <w:t>’</w:t>
            </w:r>
            <w:r>
              <w:rPr>
                <w:rFonts w:ascii="Arial" w:eastAsia="Arial" w:hAnsi="Arial" w:cs="Arial"/>
                <w:sz w:val="20"/>
                <w:szCs w:val="20"/>
              </w:rPr>
              <w:t>s curr</w:t>
            </w:r>
            <w:r>
              <w:rPr>
                <w:rFonts w:ascii="Arial" w:eastAsia="Arial" w:hAnsi="Arial" w:cs="Arial"/>
                <w:spacing w:val="-1"/>
                <w:sz w:val="20"/>
                <w:szCs w:val="20"/>
              </w:rPr>
              <w:t>e</w:t>
            </w:r>
            <w:r>
              <w:rPr>
                <w:rFonts w:ascii="Arial" w:eastAsia="Arial" w:hAnsi="Arial" w:cs="Arial"/>
                <w:sz w:val="20"/>
                <w:szCs w:val="20"/>
              </w:rPr>
              <w:t>nt nee</w:t>
            </w:r>
            <w:r>
              <w:rPr>
                <w:rFonts w:ascii="Arial" w:eastAsia="Arial" w:hAnsi="Arial" w:cs="Arial"/>
                <w:spacing w:val="-1"/>
                <w:sz w:val="20"/>
                <w:szCs w:val="20"/>
              </w:rPr>
              <w:t>d</w:t>
            </w:r>
            <w:r>
              <w:rPr>
                <w:rFonts w:ascii="Arial" w:eastAsia="Arial" w:hAnsi="Arial" w:cs="Arial"/>
                <w:sz w:val="20"/>
                <w:szCs w:val="20"/>
              </w:rPr>
              <w:t>s; (4) rei</w:t>
            </w:r>
            <w:r>
              <w:rPr>
                <w:rFonts w:ascii="Arial" w:eastAsia="Arial" w:hAnsi="Arial" w:cs="Arial"/>
                <w:spacing w:val="-1"/>
                <w:sz w:val="20"/>
                <w:szCs w:val="20"/>
              </w:rPr>
              <w:t>m</w:t>
            </w:r>
            <w:r>
              <w:rPr>
                <w:rFonts w:ascii="Arial" w:eastAsia="Arial" w:hAnsi="Arial" w:cs="Arial"/>
                <w:sz w:val="20"/>
                <w:szCs w:val="20"/>
              </w:rPr>
              <w:t>bursement of pri</w:t>
            </w:r>
            <w:r>
              <w:rPr>
                <w:rFonts w:ascii="Arial" w:eastAsia="Arial" w:hAnsi="Arial" w:cs="Arial"/>
                <w:spacing w:val="-2"/>
                <w:sz w:val="20"/>
                <w:szCs w:val="20"/>
              </w:rPr>
              <w:t>v</w:t>
            </w:r>
            <w:r>
              <w:rPr>
                <w:rFonts w:ascii="Arial" w:eastAsia="Arial" w:hAnsi="Arial" w:cs="Arial"/>
                <w:sz w:val="20"/>
                <w:szCs w:val="20"/>
              </w:rPr>
              <w:t>ate school</w:t>
            </w:r>
            <w:r>
              <w:rPr>
                <w:rFonts w:ascii="Arial" w:eastAsia="Arial" w:hAnsi="Arial" w:cs="Arial"/>
                <w:spacing w:val="-1"/>
                <w:sz w:val="20"/>
                <w:szCs w:val="20"/>
              </w:rPr>
              <w:t>’</w:t>
            </w:r>
            <w:r>
              <w:rPr>
                <w:rFonts w:ascii="Arial" w:eastAsia="Arial" w:hAnsi="Arial" w:cs="Arial"/>
                <w:sz w:val="20"/>
                <w:szCs w:val="20"/>
              </w:rPr>
              <w:t>s tuiti</w:t>
            </w:r>
            <w:r>
              <w:rPr>
                <w:rFonts w:ascii="Arial" w:eastAsia="Arial" w:hAnsi="Arial" w:cs="Arial"/>
                <w:spacing w:val="-1"/>
                <w:sz w:val="20"/>
                <w:szCs w:val="20"/>
              </w:rPr>
              <w:t>o</w:t>
            </w:r>
            <w:r>
              <w:rPr>
                <w:rFonts w:ascii="Arial" w:eastAsia="Arial" w:hAnsi="Arial" w:cs="Arial"/>
                <w:sz w:val="20"/>
                <w:szCs w:val="20"/>
              </w:rPr>
              <w:t>n is re</w:t>
            </w:r>
            <w:r>
              <w:rPr>
                <w:rFonts w:ascii="Arial" w:eastAsia="Arial" w:hAnsi="Arial" w:cs="Arial"/>
                <w:spacing w:val="-1"/>
                <w:sz w:val="20"/>
                <w:szCs w:val="20"/>
              </w:rPr>
              <w:t>d</w:t>
            </w:r>
            <w:r>
              <w:rPr>
                <w:rFonts w:ascii="Arial" w:eastAsia="Arial" w:hAnsi="Arial" w:cs="Arial"/>
                <w:sz w:val="20"/>
                <w:szCs w:val="20"/>
              </w:rPr>
              <w:t>uced</w:t>
            </w:r>
            <w:r>
              <w:rPr>
                <w:rFonts w:ascii="Arial" w:eastAsia="Arial" w:hAnsi="Arial" w:cs="Arial"/>
                <w:spacing w:val="-2"/>
                <w:sz w:val="20"/>
                <w:szCs w:val="20"/>
              </w:rPr>
              <w:t xml:space="preserve"> </w:t>
            </w:r>
            <w:r>
              <w:rPr>
                <w:rFonts w:ascii="Arial" w:eastAsia="Arial" w:hAnsi="Arial" w:cs="Arial"/>
                <w:sz w:val="20"/>
                <w:szCs w:val="20"/>
              </w:rPr>
              <w:t>by 30% bec</w:t>
            </w:r>
            <w:r>
              <w:rPr>
                <w:rFonts w:ascii="Arial" w:eastAsia="Arial" w:hAnsi="Arial" w:cs="Arial"/>
                <w:spacing w:val="-1"/>
                <w:sz w:val="20"/>
                <w:szCs w:val="20"/>
              </w:rPr>
              <w:t>a</w:t>
            </w:r>
            <w:r>
              <w:rPr>
                <w:rFonts w:ascii="Arial" w:eastAsia="Arial" w:hAnsi="Arial" w:cs="Arial"/>
                <w:sz w:val="20"/>
                <w:szCs w:val="20"/>
              </w:rPr>
              <w:t xml:space="preserve">use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1"/>
                <w:sz w:val="20"/>
                <w:szCs w:val="20"/>
              </w:rPr>
              <w:t>e</w:t>
            </w:r>
            <w:r>
              <w:rPr>
                <w:rFonts w:ascii="Arial" w:eastAsia="Arial" w:hAnsi="Arial" w:cs="Arial"/>
                <w:sz w:val="20"/>
                <w:szCs w:val="20"/>
              </w:rPr>
              <w:t>nt failed to co</w:t>
            </w:r>
            <w:r>
              <w:rPr>
                <w:rFonts w:ascii="Arial" w:eastAsia="Arial" w:hAnsi="Arial" w:cs="Arial"/>
                <w:spacing w:val="-1"/>
                <w:sz w:val="20"/>
                <w:szCs w:val="20"/>
              </w:rPr>
              <w:t>o</w:t>
            </w:r>
            <w:r>
              <w:rPr>
                <w:rFonts w:ascii="Arial" w:eastAsia="Arial" w:hAnsi="Arial" w:cs="Arial"/>
                <w:sz w:val="20"/>
                <w:szCs w:val="20"/>
              </w:rPr>
              <w:t>perate wi</w:t>
            </w:r>
            <w:r>
              <w:rPr>
                <w:rFonts w:ascii="Arial" w:eastAsia="Arial" w:hAnsi="Arial" w:cs="Arial"/>
                <w:spacing w:val="-2"/>
                <w:sz w:val="20"/>
                <w:szCs w:val="20"/>
              </w:rPr>
              <w:t>t</w:t>
            </w:r>
            <w:r>
              <w:rPr>
                <w:rFonts w:ascii="Arial" w:eastAsia="Arial" w:hAnsi="Arial" w:cs="Arial"/>
                <w:sz w:val="20"/>
                <w:szCs w:val="20"/>
              </w:rPr>
              <w:t>h DOE in ob</w:t>
            </w:r>
            <w:r>
              <w:rPr>
                <w:rFonts w:ascii="Arial" w:eastAsia="Arial" w:hAnsi="Arial" w:cs="Arial"/>
                <w:spacing w:val="-2"/>
                <w:sz w:val="20"/>
                <w:szCs w:val="20"/>
              </w:rPr>
              <w:t>t</w:t>
            </w:r>
            <w:r>
              <w:rPr>
                <w:rFonts w:ascii="Arial" w:eastAsia="Arial" w:hAnsi="Arial" w:cs="Arial"/>
                <w:sz w:val="20"/>
                <w:szCs w:val="20"/>
              </w:rPr>
              <w:t>aining</w:t>
            </w:r>
            <w:r>
              <w:rPr>
                <w:rFonts w:ascii="Arial" w:eastAsia="Arial" w:hAnsi="Arial" w:cs="Arial"/>
                <w:spacing w:val="-2"/>
                <w:sz w:val="20"/>
                <w:szCs w:val="20"/>
              </w:rPr>
              <w:t xml:space="preserve"> </w:t>
            </w:r>
            <w:r>
              <w:rPr>
                <w:rFonts w:ascii="Arial" w:eastAsia="Arial" w:hAnsi="Arial" w:cs="Arial"/>
                <w:sz w:val="20"/>
                <w:szCs w:val="20"/>
              </w:rPr>
              <w:t>current</w:t>
            </w:r>
            <w:r>
              <w:rPr>
                <w:rFonts w:ascii="Arial" w:eastAsia="Arial" w:hAnsi="Arial" w:cs="Arial"/>
                <w:spacing w:val="-2"/>
                <w:sz w:val="20"/>
                <w:szCs w:val="20"/>
              </w:rPr>
              <w:t xml:space="preserve"> </w:t>
            </w:r>
            <w:r>
              <w:rPr>
                <w:rFonts w:ascii="Arial" w:eastAsia="Arial" w:hAnsi="Arial" w:cs="Arial"/>
                <w:sz w:val="20"/>
                <w:szCs w:val="20"/>
              </w:rPr>
              <w:t xml:space="preserve">information </w:t>
            </w:r>
            <w:r>
              <w:rPr>
                <w:rFonts w:ascii="Arial" w:eastAsia="Arial" w:hAnsi="Arial" w:cs="Arial"/>
                <w:spacing w:val="-1"/>
                <w:sz w:val="20"/>
                <w:szCs w:val="20"/>
              </w:rPr>
              <w:t>a</w:t>
            </w:r>
            <w:r>
              <w:rPr>
                <w:rFonts w:ascii="Arial" w:eastAsia="Arial" w:hAnsi="Arial" w:cs="Arial"/>
                <w:sz w:val="20"/>
                <w:szCs w:val="20"/>
              </w:rPr>
              <w:t>bout stud</w:t>
            </w:r>
            <w:r>
              <w:rPr>
                <w:rFonts w:ascii="Arial" w:eastAsia="Arial" w:hAnsi="Arial" w:cs="Arial"/>
                <w:spacing w:val="-1"/>
                <w:sz w:val="20"/>
                <w:szCs w:val="20"/>
              </w:rPr>
              <w:t>e</w:t>
            </w:r>
            <w:r>
              <w:rPr>
                <w:rFonts w:ascii="Arial" w:eastAsia="Arial" w:hAnsi="Arial" w:cs="Arial"/>
                <w:sz w:val="20"/>
                <w:szCs w:val="20"/>
              </w:rPr>
              <w:t>nt’s pr</w:t>
            </w:r>
            <w:r>
              <w:rPr>
                <w:rFonts w:ascii="Arial" w:eastAsia="Arial" w:hAnsi="Arial" w:cs="Arial"/>
                <w:spacing w:val="-1"/>
                <w:sz w:val="20"/>
                <w:szCs w:val="20"/>
              </w:rPr>
              <w:t>o</w:t>
            </w:r>
            <w:r>
              <w:rPr>
                <w:rFonts w:ascii="Arial" w:eastAsia="Arial" w:hAnsi="Arial" w:cs="Arial"/>
                <w:sz w:val="20"/>
                <w:szCs w:val="20"/>
              </w:rPr>
              <w:t>gr</w:t>
            </w:r>
            <w:r>
              <w:rPr>
                <w:rFonts w:ascii="Arial" w:eastAsia="Arial" w:hAnsi="Arial" w:cs="Arial"/>
                <w:spacing w:val="-1"/>
                <w:sz w:val="20"/>
                <w:szCs w:val="20"/>
              </w:rPr>
              <w:t>e</w:t>
            </w:r>
            <w:r>
              <w:rPr>
                <w:rFonts w:ascii="Arial" w:eastAsia="Arial" w:hAnsi="Arial" w:cs="Arial"/>
                <w:sz w:val="20"/>
                <w:szCs w:val="20"/>
              </w:rPr>
              <w:t xml:space="preserve">ss at </w:t>
            </w:r>
            <w:r>
              <w:rPr>
                <w:rFonts w:ascii="Arial" w:eastAsia="Arial" w:hAnsi="Arial" w:cs="Arial"/>
                <w:spacing w:val="-1"/>
                <w:sz w:val="20"/>
                <w:szCs w:val="20"/>
              </w:rPr>
              <w:t>p</w:t>
            </w:r>
            <w:r>
              <w:rPr>
                <w:rFonts w:ascii="Arial" w:eastAsia="Arial" w:hAnsi="Arial" w:cs="Arial"/>
                <w:sz w:val="20"/>
                <w:szCs w:val="20"/>
              </w:rPr>
              <w:t>riv</w:t>
            </w:r>
            <w:r>
              <w:rPr>
                <w:rFonts w:ascii="Arial" w:eastAsia="Arial" w:hAnsi="Arial" w:cs="Arial"/>
                <w:spacing w:val="-1"/>
                <w:sz w:val="20"/>
                <w:szCs w:val="20"/>
              </w:rPr>
              <w:t>a</w:t>
            </w:r>
            <w:r>
              <w:rPr>
                <w:rFonts w:ascii="Arial" w:eastAsia="Arial" w:hAnsi="Arial" w:cs="Arial"/>
                <w:sz w:val="20"/>
                <w:szCs w:val="20"/>
              </w:rPr>
              <w:t>te sc</w:t>
            </w:r>
            <w:r>
              <w:rPr>
                <w:rFonts w:ascii="Arial" w:eastAsia="Arial" w:hAnsi="Arial" w:cs="Arial"/>
                <w:spacing w:val="-1"/>
                <w:sz w:val="20"/>
                <w:szCs w:val="20"/>
              </w:rPr>
              <w:t>h</w:t>
            </w:r>
            <w:r>
              <w:rPr>
                <w:rFonts w:ascii="Arial" w:eastAsia="Arial" w:hAnsi="Arial" w:cs="Arial"/>
                <w:sz w:val="20"/>
                <w:szCs w:val="20"/>
              </w:rPr>
              <w:t>ool.</w:t>
            </w:r>
            <w:r>
              <w:rPr>
                <w:rFonts w:ascii="Arial" w:eastAsia="Arial" w:hAnsi="Arial" w:cs="Arial"/>
                <w:spacing w:val="55"/>
                <w:sz w:val="20"/>
                <w:szCs w:val="20"/>
              </w:rPr>
              <w:t xml:space="preserve"> </w:t>
            </w:r>
            <w:r>
              <w:rPr>
                <w:rFonts w:ascii="Arial" w:eastAsia="Arial" w:hAnsi="Arial" w:cs="Arial"/>
                <w:sz w:val="20"/>
                <w:szCs w:val="20"/>
              </w:rPr>
              <w:t>DOE w</w:t>
            </w:r>
            <w:r>
              <w:rPr>
                <w:rFonts w:ascii="Arial" w:eastAsia="Arial" w:hAnsi="Arial" w:cs="Arial"/>
                <w:spacing w:val="-1"/>
                <w:sz w:val="20"/>
                <w:szCs w:val="20"/>
              </w:rPr>
              <w:t>a</w:t>
            </w:r>
            <w:r>
              <w:rPr>
                <w:rFonts w:ascii="Arial" w:eastAsia="Arial" w:hAnsi="Arial" w:cs="Arial"/>
                <w:sz w:val="20"/>
                <w:szCs w:val="20"/>
              </w:rPr>
              <w:t>s held</w:t>
            </w:r>
            <w:r>
              <w:rPr>
                <w:rFonts w:ascii="Arial" w:eastAsia="Arial" w:hAnsi="Arial" w:cs="Arial"/>
                <w:spacing w:val="-2"/>
                <w:sz w:val="20"/>
                <w:szCs w:val="20"/>
              </w:rPr>
              <w:t xml:space="preserve"> </w:t>
            </w:r>
            <w:r>
              <w:rPr>
                <w:rFonts w:ascii="Arial" w:eastAsia="Arial" w:hAnsi="Arial" w:cs="Arial"/>
                <w:sz w:val="20"/>
                <w:szCs w:val="20"/>
              </w:rPr>
              <w:t>partially to blame by not trying to reso</w:t>
            </w:r>
            <w:r>
              <w:rPr>
                <w:rFonts w:ascii="Arial" w:eastAsia="Arial" w:hAnsi="Arial" w:cs="Arial"/>
                <w:spacing w:val="-1"/>
                <w:sz w:val="20"/>
                <w:szCs w:val="20"/>
              </w:rPr>
              <w:t>lv</w:t>
            </w:r>
            <w:r>
              <w:rPr>
                <w:rFonts w:ascii="Arial" w:eastAsia="Arial" w:hAnsi="Arial" w:cs="Arial"/>
                <w:sz w:val="20"/>
                <w:szCs w:val="20"/>
              </w:rPr>
              <w:t>e dispute o</w:t>
            </w:r>
            <w:r>
              <w:rPr>
                <w:rFonts w:ascii="Arial" w:eastAsia="Arial" w:hAnsi="Arial" w:cs="Arial"/>
                <w:spacing w:val="-2"/>
                <w:sz w:val="20"/>
                <w:szCs w:val="20"/>
              </w:rPr>
              <w:t>v</w:t>
            </w:r>
            <w:r>
              <w:rPr>
                <w:rFonts w:ascii="Arial" w:eastAsia="Arial" w:hAnsi="Arial" w:cs="Arial"/>
                <w:sz w:val="20"/>
                <w:szCs w:val="20"/>
              </w:rPr>
              <w:t>er paym</w:t>
            </w:r>
            <w:r>
              <w:rPr>
                <w:rFonts w:ascii="Arial" w:eastAsia="Arial" w:hAnsi="Arial" w:cs="Arial"/>
                <w:spacing w:val="-1"/>
                <w:sz w:val="20"/>
                <w:szCs w:val="20"/>
              </w:rPr>
              <w:t>e</w:t>
            </w:r>
            <w:r>
              <w:rPr>
                <w:rFonts w:ascii="Arial" w:eastAsia="Arial" w:hAnsi="Arial" w:cs="Arial"/>
                <w:sz w:val="20"/>
                <w:szCs w:val="20"/>
              </w:rPr>
              <w:t xml:space="preserve">nts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was withho</w:t>
            </w:r>
            <w:r>
              <w:rPr>
                <w:rFonts w:ascii="Arial" w:eastAsia="Arial" w:hAnsi="Arial" w:cs="Arial"/>
                <w:spacing w:val="-1"/>
                <w:sz w:val="20"/>
                <w:szCs w:val="20"/>
              </w:rPr>
              <w:t>l</w:t>
            </w:r>
            <w:r>
              <w:rPr>
                <w:rFonts w:ascii="Arial" w:eastAsia="Arial" w:hAnsi="Arial" w:cs="Arial"/>
                <w:sz w:val="20"/>
                <w:szCs w:val="20"/>
              </w:rPr>
              <w:t>ding from private school or</w:t>
            </w:r>
            <w:r>
              <w:rPr>
                <w:rFonts w:ascii="Arial" w:eastAsia="Arial" w:hAnsi="Arial" w:cs="Arial"/>
                <w:spacing w:val="1"/>
                <w:sz w:val="20"/>
                <w:szCs w:val="20"/>
              </w:rPr>
              <w:t xml:space="preserve"> </w:t>
            </w:r>
            <w:r>
              <w:rPr>
                <w:rFonts w:ascii="Arial" w:eastAsia="Arial" w:hAnsi="Arial" w:cs="Arial"/>
                <w:spacing w:val="-1"/>
                <w:sz w:val="20"/>
                <w:szCs w:val="20"/>
              </w:rPr>
              <w:t>as</w:t>
            </w:r>
            <w:r>
              <w:rPr>
                <w:rFonts w:ascii="Arial" w:eastAsia="Arial" w:hAnsi="Arial" w:cs="Arial"/>
                <w:sz w:val="20"/>
                <w:szCs w:val="20"/>
              </w:rPr>
              <w:t>s</w:t>
            </w:r>
            <w:r>
              <w:rPr>
                <w:rFonts w:ascii="Arial" w:eastAsia="Arial" w:hAnsi="Arial" w:cs="Arial"/>
                <w:spacing w:val="-1"/>
                <w:sz w:val="20"/>
                <w:szCs w:val="20"/>
              </w:rPr>
              <w:t>e</w:t>
            </w:r>
            <w:r>
              <w:rPr>
                <w:rFonts w:ascii="Arial" w:eastAsia="Arial" w:hAnsi="Arial" w:cs="Arial"/>
                <w:sz w:val="20"/>
                <w:szCs w:val="20"/>
              </w:rPr>
              <w:t>ssing</w:t>
            </w:r>
            <w:r>
              <w:rPr>
                <w:rFonts w:ascii="Arial" w:eastAsia="Arial" w:hAnsi="Arial" w:cs="Arial"/>
                <w:spacing w:val="-2"/>
                <w:sz w:val="20"/>
                <w:szCs w:val="20"/>
              </w:rPr>
              <w:t xml:space="preserve"> </w:t>
            </w:r>
            <w:r>
              <w:rPr>
                <w:rFonts w:ascii="Arial" w:eastAsia="Arial" w:hAnsi="Arial" w:cs="Arial"/>
                <w:sz w:val="20"/>
                <w:szCs w:val="20"/>
              </w:rPr>
              <w:t>stud</w:t>
            </w:r>
            <w:r>
              <w:rPr>
                <w:rFonts w:ascii="Arial" w:eastAsia="Arial" w:hAnsi="Arial" w:cs="Arial"/>
                <w:spacing w:val="-1"/>
                <w:sz w:val="20"/>
                <w:szCs w:val="20"/>
              </w:rPr>
              <w:t>e</w:t>
            </w:r>
            <w:r>
              <w:rPr>
                <w:rFonts w:ascii="Arial" w:eastAsia="Arial" w:hAnsi="Arial" w:cs="Arial"/>
                <w:sz w:val="20"/>
                <w:szCs w:val="20"/>
              </w:rPr>
              <w:t>nt’s nee</w:t>
            </w:r>
            <w:r>
              <w:rPr>
                <w:rFonts w:ascii="Arial" w:eastAsia="Arial" w:hAnsi="Arial" w:cs="Arial"/>
                <w:spacing w:val="-1"/>
                <w:sz w:val="20"/>
                <w:szCs w:val="20"/>
              </w:rPr>
              <w:t>d</w:t>
            </w:r>
            <w:r>
              <w:rPr>
                <w:rFonts w:ascii="Arial" w:eastAsia="Arial" w:hAnsi="Arial" w:cs="Arial"/>
                <w:sz w:val="20"/>
                <w:szCs w:val="20"/>
              </w:rPr>
              <w:t>s by mea</w:t>
            </w:r>
            <w:r>
              <w:rPr>
                <w:rFonts w:ascii="Arial" w:eastAsia="Arial" w:hAnsi="Arial" w:cs="Arial"/>
                <w:spacing w:val="-1"/>
                <w:sz w:val="20"/>
                <w:szCs w:val="20"/>
              </w:rPr>
              <w:t>n</w:t>
            </w:r>
            <w:r>
              <w:rPr>
                <w:rFonts w:ascii="Arial" w:eastAsia="Arial" w:hAnsi="Arial" w:cs="Arial"/>
                <w:sz w:val="20"/>
                <w:szCs w:val="20"/>
              </w:rPr>
              <w:t>s oth</w:t>
            </w:r>
            <w:r>
              <w:rPr>
                <w:rFonts w:ascii="Arial" w:eastAsia="Arial" w:hAnsi="Arial" w:cs="Arial"/>
                <w:spacing w:val="-1"/>
                <w:sz w:val="20"/>
                <w:szCs w:val="20"/>
              </w:rPr>
              <w:t>e</w:t>
            </w:r>
            <w:r>
              <w:rPr>
                <w:rFonts w:ascii="Arial" w:eastAsia="Arial" w:hAnsi="Arial" w:cs="Arial"/>
                <w:sz w:val="20"/>
                <w:szCs w:val="20"/>
              </w:rPr>
              <w:t>r than monit</w:t>
            </w:r>
            <w:r>
              <w:rPr>
                <w:rFonts w:ascii="Arial" w:eastAsia="Arial" w:hAnsi="Arial" w:cs="Arial"/>
                <w:spacing w:val="-1"/>
                <w:sz w:val="20"/>
                <w:szCs w:val="20"/>
              </w:rPr>
              <w:t>o</w:t>
            </w:r>
            <w:r>
              <w:rPr>
                <w:rFonts w:ascii="Arial" w:eastAsia="Arial" w:hAnsi="Arial" w:cs="Arial"/>
                <w:sz w:val="20"/>
                <w:szCs w:val="20"/>
              </w:rPr>
              <w:t>ri</w:t>
            </w:r>
            <w:r>
              <w:rPr>
                <w:rFonts w:ascii="Arial" w:eastAsia="Arial" w:hAnsi="Arial" w:cs="Arial"/>
                <w:spacing w:val="-1"/>
                <w:sz w:val="20"/>
                <w:szCs w:val="20"/>
              </w:rPr>
              <w:t>n</w:t>
            </w:r>
            <w:r>
              <w:rPr>
                <w:rFonts w:ascii="Arial" w:eastAsia="Arial" w:hAnsi="Arial" w:cs="Arial"/>
                <w:sz w:val="20"/>
                <w:szCs w:val="20"/>
              </w:rPr>
              <w:t>g private sc</w:t>
            </w:r>
            <w:r>
              <w:rPr>
                <w:rFonts w:ascii="Arial" w:eastAsia="Arial" w:hAnsi="Arial" w:cs="Arial"/>
                <w:spacing w:val="-1"/>
                <w:sz w:val="20"/>
                <w:szCs w:val="20"/>
              </w:rPr>
              <w:t>h</w:t>
            </w:r>
            <w:r>
              <w:rPr>
                <w:rFonts w:ascii="Arial" w:eastAsia="Arial" w:hAnsi="Arial" w:cs="Arial"/>
                <w:sz w:val="20"/>
                <w:szCs w:val="20"/>
              </w:rPr>
              <w:t>ool and revi</w:t>
            </w:r>
            <w:r>
              <w:rPr>
                <w:rFonts w:ascii="Arial" w:eastAsia="Arial" w:hAnsi="Arial" w:cs="Arial"/>
                <w:spacing w:val="-1"/>
                <w:sz w:val="20"/>
                <w:szCs w:val="20"/>
              </w:rPr>
              <w:t>e</w:t>
            </w:r>
            <w:r>
              <w:rPr>
                <w:rFonts w:ascii="Arial" w:eastAsia="Arial" w:hAnsi="Arial" w:cs="Arial"/>
                <w:sz w:val="20"/>
                <w:szCs w:val="20"/>
              </w:rPr>
              <w:t>wing its re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ds.  Case remanded to determine amount due.</w:t>
            </w:r>
          </w:p>
          <w:p w:rsidR="003155A2" w:rsidRDefault="003155A2" w:rsidP="001246FE">
            <w:pPr>
              <w:ind w:right="65"/>
              <w:rPr>
                <w:rFonts w:ascii="Arial" w:eastAsia="Arial" w:hAnsi="Arial" w:cs="Arial"/>
                <w:sz w:val="20"/>
                <w:szCs w:val="20"/>
              </w:rPr>
            </w:pPr>
          </w:p>
          <w:p w:rsidR="003155A2" w:rsidRDefault="003155A2" w:rsidP="001246FE">
            <w:pPr>
              <w:ind w:right="65"/>
              <w:rPr>
                <w:rFonts w:ascii="Arial" w:eastAsia="Arial" w:hAnsi="Arial" w:cs="Arial"/>
                <w:sz w:val="20"/>
                <w:szCs w:val="20"/>
              </w:rPr>
            </w:pPr>
            <w:r w:rsidRPr="007C1955">
              <w:rPr>
                <w:rFonts w:ascii="Arial" w:eastAsia="Arial" w:hAnsi="Arial" w:cs="Arial"/>
                <w:b/>
                <w:sz w:val="20"/>
                <w:szCs w:val="20"/>
              </w:rPr>
              <w:t>Motion for stay put granted</w:t>
            </w:r>
            <w:r>
              <w:rPr>
                <w:rFonts w:ascii="Arial" w:eastAsia="Arial" w:hAnsi="Arial" w:cs="Arial"/>
                <w:sz w:val="20"/>
                <w:szCs w:val="20"/>
              </w:rPr>
              <w:t xml:space="preserve"> until remand and any appeals are concluded.  Doc. #43 (7/31/2012).</w:t>
            </w:r>
          </w:p>
          <w:p w:rsidR="003155A2" w:rsidRDefault="003155A2" w:rsidP="001246FE">
            <w:pPr>
              <w:ind w:left="102" w:right="-20"/>
              <w:rPr>
                <w:rFonts w:ascii="Arial" w:eastAsia="Arial" w:hAnsi="Arial" w:cs="Arial"/>
                <w:sz w:val="20"/>
                <w:szCs w:val="20"/>
              </w:rPr>
            </w:pPr>
          </w:p>
        </w:tc>
      </w:tr>
      <w:tr w:rsidR="003155A2" w:rsidRPr="00B7551D" w:rsidTr="001D4597">
        <w:tc>
          <w:tcPr>
            <w:tcW w:w="1888" w:type="dxa"/>
            <w:shd w:val="clear" w:color="auto" w:fill="FFFFFF" w:themeFill="background1"/>
          </w:tcPr>
          <w:p w:rsidR="003155A2" w:rsidRDefault="003155A2" w:rsidP="008D0CD0">
            <w:pPr>
              <w:spacing w:line="226" w:lineRule="exact"/>
              <w:ind w:right="-20"/>
              <w:rPr>
                <w:rFonts w:ascii="Arial" w:eastAsia="Arial" w:hAnsi="Arial" w:cs="Arial"/>
                <w:sz w:val="20"/>
                <w:szCs w:val="20"/>
              </w:rPr>
            </w:pPr>
            <w:r>
              <w:rPr>
                <w:rFonts w:ascii="Arial" w:eastAsia="Arial" w:hAnsi="Arial" w:cs="Arial"/>
                <w:sz w:val="20"/>
                <w:szCs w:val="20"/>
              </w:rPr>
              <w:lastRenderedPageBreak/>
              <w:t>DOE-SY</w:t>
            </w:r>
            <w:r>
              <w:rPr>
                <w:rFonts w:ascii="Arial" w:eastAsia="Arial" w:hAnsi="Arial" w:cs="Arial"/>
                <w:spacing w:val="-1"/>
                <w:sz w:val="20"/>
                <w:szCs w:val="20"/>
              </w:rPr>
              <w:t>0</w:t>
            </w:r>
            <w:r>
              <w:rPr>
                <w:rFonts w:ascii="Arial" w:eastAsia="Arial" w:hAnsi="Arial" w:cs="Arial"/>
                <w:sz w:val="20"/>
                <w:szCs w:val="20"/>
              </w:rPr>
              <w:t>91</w:t>
            </w:r>
            <w:r>
              <w:rPr>
                <w:rFonts w:ascii="Arial" w:eastAsia="Arial" w:hAnsi="Arial" w:cs="Arial"/>
                <w:spacing w:val="-1"/>
                <w:sz w:val="20"/>
                <w:szCs w:val="20"/>
              </w:rPr>
              <w:t>0</w:t>
            </w:r>
            <w:r>
              <w:rPr>
                <w:rFonts w:ascii="Arial" w:eastAsia="Arial" w:hAnsi="Arial" w:cs="Arial"/>
                <w:sz w:val="20"/>
                <w:szCs w:val="20"/>
              </w:rPr>
              <w:t>-014</w:t>
            </w:r>
          </w:p>
        </w:tc>
        <w:tc>
          <w:tcPr>
            <w:tcW w:w="2062" w:type="dxa"/>
            <w:shd w:val="clear" w:color="auto" w:fill="FFFFFF" w:themeFill="background1"/>
          </w:tcPr>
          <w:p w:rsidR="003155A2" w:rsidRDefault="003155A2" w:rsidP="008D0CD0">
            <w:pPr>
              <w:spacing w:line="226" w:lineRule="exact"/>
              <w:ind w:right="-20"/>
              <w:rPr>
                <w:rFonts w:ascii="Arial" w:eastAsia="Arial" w:hAnsi="Arial" w:cs="Arial"/>
                <w:sz w:val="20"/>
                <w:szCs w:val="20"/>
              </w:rPr>
            </w:pPr>
            <w:r>
              <w:rPr>
                <w:rFonts w:ascii="Arial" w:eastAsia="Arial" w:hAnsi="Arial" w:cs="Arial"/>
                <w:sz w:val="20"/>
                <w:szCs w:val="20"/>
              </w:rPr>
              <w:t>Jerel D. Fo</w:t>
            </w:r>
            <w:r>
              <w:rPr>
                <w:rFonts w:ascii="Arial" w:eastAsia="Arial" w:hAnsi="Arial" w:cs="Arial"/>
                <w:spacing w:val="-1"/>
                <w:sz w:val="20"/>
                <w:szCs w:val="20"/>
              </w:rPr>
              <w:t>ns</w:t>
            </w:r>
            <w:r>
              <w:rPr>
                <w:rFonts w:ascii="Arial" w:eastAsia="Arial" w:hAnsi="Arial" w:cs="Arial"/>
                <w:sz w:val="20"/>
                <w:szCs w:val="20"/>
              </w:rPr>
              <w:t>eca</w:t>
            </w:r>
          </w:p>
        </w:tc>
        <w:tc>
          <w:tcPr>
            <w:tcW w:w="2098" w:type="dxa"/>
            <w:shd w:val="clear" w:color="auto" w:fill="FFFFFF" w:themeFill="background1"/>
          </w:tcPr>
          <w:p w:rsidR="003155A2" w:rsidRDefault="003155A2" w:rsidP="008D0CD0">
            <w:pPr>
              <w:spacing w:line="226" w:lineRule="exact"/>
              <w:ind w:right="-20"/>
              <w:rPr>
                <w:rFonts w:ascii="Arial" w:eastAsia="Arial" w:hAnsi="Arial" w:cs="Arial"/>
                <w:sz w:val="20"/>
                <w:szCs w:val="20"/>
              </w:rPr>
            </w:pPr>
            <w:r>
              <w:rPr>
                <w:rFonts w:ascii="Arial" w:eastAsia="Arial" w:hAnsi="Arial" w:cs="Arial"/>
                <w:sz w:val="20"/>
                <w:szCs w:val="20"/>
              </w:rPr>
              <w:t>Jo</w:t>
            </w:r>
            <w:r>
              <w:rPr>
                <w:rFonts w:ascii="Arial" w:eastAsia="Arial" w:hAnsi="Arial" w:cs="Arial"/>
                <w:spacing w:val="-1"/>
                <w:sz w:val="20"/>
                <w:szCs w:val="20"/>
              </w:rPr>
              <w:t>a</w:t>
            </w:r>
            <w:r>
              <w:rPr>
                <w:rFonts w:ascii="Arial" w:eastAsia="Arial" w:hAnsi="Arial" w:cs="Arial"/>
                <w:sz w:val="20"/>
                <w:szCs w:val="20"/>
              </w:rPr>
              <w:t>nna B.F.K. Yeh</w:t>
            </w:r>
          </w:p>
        </w:tc>
        <w:tc>
          <w:tcPr>
            <w:tcW w:w="1890" w:type="dxa"/>
            <w:shd w:val="clear" w:color="auto" w:fill="FFFFFF" w:themeFill="background1"/>
          </w:tcPr>
          <w:p w:rsidR="003155A2" w:rsidRDefault="003155A2" w:rsidP="008D0CD0">
            <w:pPr>
              <w:spacing w:line="226" w:lineRule="exact"/>
              <w:ind w:right="-20"/>
              <w:rPr>
                <w:rFonts w:ascii="Arial" w:eastAsia="Arial" w:hAnsi="Arial" w:cs="Arial"/>
                <w:sz w:val="20"/>
                <w:szCs w:val="20"/>
              </w:rPr>
            </w:pPr>
            <w:r>
              <w:rPr>
                <w:rFonts w:ascii="Arial" w:eastAsia="Arial" w:hAnsi="Arial" w:cs="Arial"/>
                <w:sz w:val="20"/>
                <w:szCs w:val="20"/>
              </w:rPr>
              <w:t>Ha</w:t>
            </w:r>
            <w:r>
              <w:rPr>
                <w:rFonts w:ascii="Arial" w:eastAsia="Arial" w:hAnsi="Arial" w:cs="Arial"/>
                <w:spacing w:val="-1"/>
                <w:sz w:val="20"/>
                <w:szCs w:val="20"/>
              </w:rPr>
              <w:t>u</w:t>
            </w:r>
            <w:r>
              <w:rPr>
                <w:rFonts w:ascii="Arial" w:eastAsia="Arial" w:hAnsi="Arial" w:cs="Arial"/>
                <w:sz w:val="20"/>
                <w:szCs w:val="20"/>
              </w:rPr>
              <w:t>nani</w:t>
            </w:r>
            <w:r>
              <w:rPr>
                <w:rFonts w:ascii="Arial" w:eastAsia="Arial" w:hAnsi="Arial" w:cs="Arial"/>
                <w:spacing w:val="-2"/>
                <w:sz w:val="20"/>
                <w:szCs w:val="20"/>
              </w:rPr>
              <w:t xml:space="preserve"> </w:t>
            </w:r>
            <w:r>
              <w:rPr>
                <w:rFonts w:ascii="Arial" w:eastAsia="Arial" w:hAnsi="Arial" w:cs="Arial"/>
                <w:sz w:val="20"/>
                <w:szCs w:val="20"/>
              </w:rPr>
              <w:t>H. Alm</w:t>
            </w:r>
          </w:p>
          <w:p w:rsidR="003155A2" w:rsidRDefault="003155A2" w:rsidP="008D0CD0">
            <w:pPr>
              <w:ind w:right="-20"/>
              <w:rPr>
                <w:rFonts w:ascii="Arial" w:eastAsia="Arial" w:hAnsi="Arial" w:cs="Arial"/>
                <w:sz w:val="20"/>
                <w:szCs w:val="20"/>
              </w:rPr>
            </w:pPr>
            <w:r>
              <w:rPr>
                <w:rFonts w:ascii="Arial" w:eastAsia="Arial" w:hAnsi="Arial" w:cs="Arial"/>
                <w:sz w:val="20"/>
                <w:szCs w:val="20"/>
              </w:rPr>
              <w:t>9/3/2010</w:t>
            </w:r>
          </w:p>
        </w:tc>
        <w:tc>
          <w:tcPr>
            <w:tcW w:w="5832" w:type="dxa"/>
            <w:shd w:val="clear" w:color="auto" w:fill="FFFFFF" w:themeFill="background1"/>
          </w:tcPr>
          <w:p w:rsidR="003155A2" w:rsidRDefault="003155A2" w:rsidP="008D0CD0">
            <w:pPr>
              <w:spacing w:line="226" w:lineRule="exact"/>
              <w:ind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55"/>
                <w:sz w:val="20"/>
                <w:szCs w:val="20"/>
              </w:rPr>
              <w:t xml:space="preserve"> </w:t>
            </w:r>
            <w:r>
              <w:rPr>
                <w:rFonts w:ascii="Arial" w:eastAsia="Arial" w:hAnsi="Arial" w:cs="Arial"/>
                <w:sz w:val="20"/>
                <w:szCs w:val="20"/>
              </w:rPr>
              <w:t>Whether the IEP offered Student a FAPE.</w:t>
            </w:r>
          </w:p>
          <w:p w:rsidR="003155A2" w:rsidRDefault="003155A2" w:rsidP="008D0CD0">
            <w:pPr>
              <w:spacing w:line="226" w:lineRule="exact"/>
              <w:ind w:right="-20"/>
              <w:rPr>
                <w:rFonts w:ascii="Arial" w:eastAsia="Arial" w:hAnsi="Arial" w:cs="Arial"/>
                <w:sz w:val="20"/>
                <w:szCs w:val="20"/>
              </w:rPr>
            </w:pPr>
          </w:p>
          <w:p w:rsidR="003155A2" w:rsidRDefault="003155A2" w:rsidP="008D0CD0">
            <w:pPr>
              <w:ind w:right="1157"/>
              <w:rPr>
                <w:rFonts w:ascii="Arial" w:eastAsia="Arial" w:hAnsi="Arial" w:cs="Arial"/>
                <w:sz w:val="20"/>
                <w:szCs w:val="20"/>
              </w:rPr>
            </w:pPr>
            <w:r>
              <w:rPr>
                <w:rFonts w:ascii="Arial" w:eastAsia="Arial" w:hAnsi="Arial" w:cs="Arial"/>
                <w:sz w:val="20"/>
                <w:szCs w:val="20"/>
                <w:u w:val="single" w:color="000000"/>
              </w:rPr>
              <w:t>OU</w:t>
            </w:r>
            <w:r>
              <w:rPr>
                <w:rFonts w:ascii="Arial" w:eastAsia="Arial" w:hAnsi="Arial" w:cs="Arial"/>
                <w:spacing w:val="-1"/>
                <w:sz w:val="20"/>
                <w:szCs w:val="20"/>
                <w:u w:val="single" w:color="000000"/>
              </w:rPr>
              <w:t>T</w:t>
            </w:r>
            <w:r>
              <w:rPr>
                <w:rFonts w:ascii="Arial" w:eastAsia="Arial" w:hAnsi="Arial" w:cs="Arial"/>
                <w:sz w:val="20"/>
                <w:szCs w:val="20"/>
                <w:u w:val="single" w:color="000000"/>
              </w:rPr>
              <w:t>COME</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b/>
                <w:bCs/>
                <w:sz w:val="20"/>
                <w:szCs w:val="20"/>
              </w:rPr>
              <w:t>Res</w:t>
            </w:r>
            <w:r>
              <w:rPr>
                <w:rFonts w:ascii="Arial" w:eastAsia="Arial" w:hAnsi="Arial" w:cs="Arial"/>
                <w:b/>
                <w:bCs/>
                <w:spacing w:val="-1"/>
                <w:sz w:val="20"/>
                <w:szCs w:val="20"/>
              </w:rPr>
              <w:t>p</w:t>
            </w:r>
            <w:r>
              <w:rPr>
                <w:rFonts w:ascii="Arial" w:eastAsia="Arial" w:hAnsi="Arial" w:cs="Arial"/>
                <w:b/>
                <w:bCs/>
                <w:sz w:val="20"/>
                <w:szCs w:val="20"/>
              </w:rPr>
              <w:t>ond</w:t>
            </w:r>
            <w:r>
              <w:rPr>
                <w:rFonts w:ascii="Arial" w:eastAsia="Arial" w:hAnsi="Arial" w:cs="Arial"/>
                <w:b/>
                <w:bCs/>
                <w:spacing w:val="-1"/>
                <w:sz w:val="20"/>
                <w:szCs w:val="20"/>
              </w:rPr>
              <w:t>e</w:t>
            </w:r>
            <w:r>
              <w:rPr>
                <w:rFonts w:ascii="Arial" w:eastAsia="Arial" w:hAnsi="Arial" w:cs="Arial"/>
                <w:b/>
                <w:bCs/>
                <w:sz w:val="20"/>
                <w:szCs w:val="20"/>
              </w:rPr>
              <w:t>nt</w:t>
            </w:r>
            <w:r>
              <w:rPr>
                <w:rFonts w:ascii="Arial" w:eastAsia="Arial" w:hAnsi="Arial" w:cs="Arial"/>
                <w:b/>
                <w:bCs/>
                <w:spacing w:val="-1"/>
                <w:sz w:val="20"/>
                <w:szCs w:val="20"/>
              </w:rPr>
              <w:t xml:space="preserve"> </w:t>
            </w:r>
            <w:r>
              <w:rPr>
                <w:rFonts w:ascii="Arial" w:eastAsia="Arial" w:hAnsi="Arial" w:cs="Arial"/>
                <w:sz w:val="20"/>
                <w:szCs w:val="20"/>
              </w:rPr>
              <w:t>is the prevail</w:t>
            </w:r>
            <w:r>
              <w:rPr>
                <w:rFonts w:ascii="Arial" w:eastAsia="Arial" w:hAnsi="Arial" w:cs="Arial"/>
                <w:spacing w:val="-1"/>
                <w:sz w:val="20"/>
                <w:szCs w:val="20"/>
              </w:rPr>
              <w:t>i</w:t>
            </w:r>
            <w:r>
              <w:rPr>
                <w:rFonts w:ascii="Arial" w:eastAsia="Arial" w:hAnsi="Arial" w:cs="Arial"/>
                <w:sz w:val="20"/>
                <w:szCs w:val="20"/>
              </w:rPr>
              <w:t xml:space="preserve">ng party. </w:t>
            </w:r>
          </w:p>
          <w:p w:rsidR="003155A2" w:rsidRDefault="003155A2" w:rsidP="008D0CD0">
            <w:pPr>
              <w:ind w:right="1157"/>
              <w:rPr>
                <w:rFonts w:ascii="Arial" w:eastAsia="Arial" w:hAnsi="Arial" w:cs="Arial"/>
                <w:sz w:val="20"/>
                <w:szCs w:val="20"/>
              </w:rPr>
            </w:pPr>
          </w:p>
          <w:p w:rsidR="003155A2" w:rsidRDefault="003155A2" w:rsidP="008D0CD0">
            <w:pPr>
              <w:spacing w:line="226" w:lineRule="exact"/>
              <w:ind w:right="-20"/>
              <w:rPr>
                <w:rFonts w:ascii="Arial" w:eastAsia="Arial" w:hAnsi="Arial" w:cs="Arial"/>
                <w:sz w:val="20"/>
                <w:szCs w:val="20"/>
              </w:rPr>
            </w:pPr>
            <w:r>
              <w:rPr>
                <w:rFonts w:ascii="Arial" w:eastAsia="Arial" w:hAnsi="Arial" w:cs="Arial"/>
                <w:sz w:val="20"/>
                <w:szCs w:val="20"/>
                <w:u w:val="single" w:color="000000"/>
              </w:rPr>
              <w:t>REASON</w:t>
            </w:r>
            <w:r>
              <w:rPr>
                <w:rFonts w:ascii="Arial" w:eastAsia="Arial" w:hAnsi="Arial" w:cs="Arial"/>
                <w:spacing w:val="-2"/>
                <w:sz w:val="20"/>
                <w:szCs w:val="20"/>
                <w:u w:val="single" w:color="000000"/>
              </w:rPr>
              <w:t>I</w:t>
            </w:r>
            <w:r>
              <w:rPr>
                <w:rFonts w:ascii="Arial" w:eastAsia="Arial" w:hAnsi="Arial" w:cs="Arial"/>
                <w:sz w:val="20"/>
                <w:szCs w:val="20"/>
                <w:u w:val="single" w:color="000000"/>
              </w:rPr>
              <w:t>N</w:t>
            </w:r>
            <w:r>
              <w:rPr>
                <w:rFonts w:ascii="Arial" w:eastAsia="Arial" w:hAnsi="Arial" w:cs="Arial"/>
                <w:spacing w:val="-2"/>
                <w:sz w:val="20"/>
                <w:szCs w:val="20"/>
                <w:u w:val="single" w:color="000000"/>
              </w:rPr>
              <w:t>G</w:t>
            </w:r>
            <w:r>
              <w:rPr>
                <w:rFonts w:ascii="Arial" w:eastAsia="Arial" w:hAnsi="Arial" w:cs="Arial"/>
                <w:sz w:val="20"/>
                <w:szCs w:val="20"/>
              </w:rPr>
              <w:t>: By a prepo</w:t>
            </w:r>
            <w:r>
              <w:rPr>
                <w:rFonts w:ascii="Arial" w:eastAsia="Arial" w:hAnsi="Arial" w:cs="Arial"/>
                <w:spacing w:val="-1"/>
                <w:sz w:val="20"/>
                <w:szCs w:val="20"/>
              </w:rPr>
              <w:t>n</w:t>
            </w:r>
            <w:r>
              <w:rPr>
                <w:rFonts w:ascii="Arial" w:eastAsia="Arial" w:hAnsi="Arial" w:cs="Arial"/>
                <w:sz w:val="20"/>
                <w:szCs w:val="20"/>
              </w:rPr>
              <w:t>der</w:t>
            </w:r>
            <w:r>
              <w:rPr>
                <w:rFonts w:ascii="Arial" w:eastAsia="Arial" w:hAnsi="Arial" w:cs="Arial"/>
                <w:spacing w:val="-1"/>
                <w:sz w:val="20"/>
                <w:szCs w:val="20"/>
              </w:rPr>
              <w:t>a</w:t>
            </w:r>
            <w:r>
              <w:rPr>
                <w:rFonts w:ascii="Arial" w:eastAsia="Arial" w:hAnsi="Arial" w:cs="Arial"/>
                <w:sz w:val="20"/>
                <w:szCs w:val="20"/>
              </w:rPr>
              <w:t>nce of the evide</w:t>
            </w:r>
            <w:r>
              <w:rPr>
                <w:rFonts w:ascii="Arial" w:eastAsia="Arial" w:hAnsi="Arial" w:cs="Arial"/>
                <w:spacing w:val="-1"/>
                <w:sz w:val="20"/>
                <w:szCs w:val="20"/>
              </w:rPr>
              <w:t>n</w:t>
            </w:r>
            <w:r>
              <w:rPr>
                <w:rFonts w:ascii="Arial" w:eastAsia="Arial" w:hAnsi="Arial" w:cs="Arial"/>
                <w:sz w:val="20"/>
                <w:szCs w:val="20"/>
              </w:rPr>
              <w:t>ce, R</w:t>
            </w:r>
            <w:r>
              <w:rPr>
                <w:rFonts w:ascii="Arial" w:eastAsia="Arial" w:hAnsi="Arial" w:cs="Arial"/>
                <w:spacing w:val="-1"/>
                <w:sz w:val="20"/>
                <w:szCs w:val="20"/>
              </w:rPr>
              <w:t>e</w:t>
            </w:r>
            <w:r>
              <w:rPr>
                <w:rFonts w:ascii="Arial" w:eastAsia="Arial" w:hAnsi="Arial" w:cs="Arial"/>
                <w:sz w:val="20"/>
                <w:szCs w:val="20"/>
              </w:rPr>
              <w:t>sp</w:t>
            </w:r>
            <w:r>
              <w:rPr>
                <w:rFonts w:ascii="Arial" w:eastAsia="Arial" w:hAnsi="Arial" w:cs="Arial"/>
                <w:spacing w:val="-1"/>
                <w:sz w:val="20"/>
                <w:szCs w:val="20"/>
              </w:rPr>
              <w:t>o</w:t>
            </w:r>
            <w:r>
              <w:rPr>
                <w:rFonts w:ascii="Arial" w:eastAsia="Arial" w:hAnsi="Arial" w:cs="Arial"/>
                <w:sz w:val="20"/>
                <w:szCs w:val="20"/>
              </w:rPr>
              <w:t>ndent</w:t>
            </w:r>
            <w:r>
              <w:rPr>
                <w:rFonts w:ascii="Arial" w:eastAsia="Arial" w:hAnsi="Arial" w:cs="Arial"/>
                <w:spacing w:val="-2"/>
                <w:sz w:val="20"/>
                <w:szCs w:val="20"/>
              </w:rPr>
              <w:t xml:space="preserve"> </w:t>
            </w:r>
            <w:r>
              <w:rPr>
                <w:rFonts w:ascii="Arial" w:eastAsia="Arial" w:hAnsi="Arial" w:cs="Arial"/>
                <w:sz w:val="20"/>
                <w:szCs w:val="20"/>
              </w:rPr>
              <w:t>provid</w:t>
            </w:r>
            <w:r>
              <w:rPr>
                <w:rFonts w:ascii="Arial" w:eastAsia="Arial" w:hAnsi="Arial" w:cs="Arial"/>
                <w:spacing w:val="-1"/>
                <w:sz w:val="20"/>
                <w:szCs w:val="20"/>
              </w:rPr>
              <w:t>e</w:t>
            </w:r>
            <w:r>
              <w:rPr>
                <w:rFonts w:ascii="Arial" w:eastAsia="Arial" w:hAnsi="Arial" w:cs="Arial"/>
                <w:sz w:val="20"/>
                <w:szCs w:val="20"/>
              </w:rPr>
              <w:t xml:space="preserve">d Student with an </w:t>
            </w:r>
            <w:r>
              <w:rPr>
                <w:rFonts w:ascii="Arial" w:eastAsia="Arial" w:hAnsi="Arial" w:cs="Arial"/>
                <w:spacing w:val="-1"/>
                <w:sz w:val="20"/>
                <w:szCs w:val="20"/>
              </w:rPr>
              <w:t>i</w:t>
            </w:r>
            <w:r>
              <w:rPr>
                <w:rFonts w:ascii="Arial" w:eastAsia="Arial" w:hAnsi="Arial" w:cs="Arial"/>
                <w:sz w:val="20"/>
                <w:szCs w:val="20"/>
              </w:rPr>
              <w:t xml:space="preserve">ntensive </w:t>
            </w:r>
            <w:r>
              <w:rPr>
                <w:rFonts w:ascii="Arial" w:eastAsia="Arial" w:hAnsi="Arial" w:cs="Arial"/>
                <w:spacing w:val="-1"/>
                <w:sz w:val="20"/>
                <w:szCs w:val="20"/>
              </w:rPr>
              <w:t>p</w:t>
            </w:r>
            <w:r>
              <w:rPr>
                <w:rFonts w:ascii="Arial" w:eastAsia="Arial" w:hAnsi="Arial" w:cs="Arial"/>
                <w:sz w:val="20"/>
                <w:szCs w:val="20"/>
              </w:rPr>
              <w:t>ro</w:t>
            </w:r>
            <w:r>
              <w:rPr>
                <w:rFonts w:ascii="Arial" w:eastAsia="Arial" w:hAnsi="Arial" w:cs="Arial"/>
                <w:spacing w:val="-1"/>
                <w:sz w:val="20"/>
                <w:szCs w:val="20"/>
              </w:rPr>
              <w:t>g</w:t>
            </w:r>
            <w:r>
              <w:rPr>
                <w:rFonts w:ascii="Arial" w:eastAsia="Arial" w:hAnsi="Arial" w:cs="Arial"/>
                <w:sz w:val="20"/>
                <w:szCs w:val="20"/>
              </w:rPr>
              <w:t>ram, primarily consisting of ABA str</w:t>
            </w:r>
            <w:r>
              <w:rPr>
                <w:rFonts w:ascii="Arial" w:eastAsia="Arial" w:hAnsi="Arial" w:cs="Arial"/>
                <w:spacing w:val="1"/>
                <w:sz w:val="20"/>
                <w:szCs w:val="20"/>
              </w:rPr>
              <w:t>a</w:t>
            </w:r>
            <w:r>
              <w:rPr>
                <w:rFonts w:ascii="Arial" w:eastAsia="Arial" w:hAnsi="Arial" w:cs="Arial"/>
                <w:sz w:val="20"/>
                <w:szCs w:val="20"/>
              </w:rPr>
              <w:t>tegies that met Student’s un</w:t>
            </w:r>
            <w:r>
              <w:rPr>
                <w:rFonts w:ascii="Arial" w:eastAsia="Arial" w:hAnsi="Arial" w:cs="Arial"/>
                <w:spacing w:val="-1"/>
                <w:sz w:val="20"/>
                <w:szCs w:val="20"/>
              </w:rPr>
              <w:t>i</w:t>
            </w:r>
            <w:r>
              <w:rPr>
                <w:rFonts w:ascii="Arial" w:eastAsia="Arial" w:hAnsi="Arial" w:cs="Arial"/>
                <w:sz w:val="20"/>
                <w:szCs w:val="20"/>
              </w:rPr>
              <w:t>que nee</w:t>
            </w:r>
            <w:r>
              <w:rPr>
                <w:rFonts w:ascii="Arial" w:eastAsia="Arial" w:hAnsi="Arial" w:cs="Arial"/>
                <w:spacing w:val="-1"/>
                <w:sz w:val="20"/>
                <w:szCs w:val="20"/>
              </w:rPr>
              <w:t>d</w:t>
            </w:r>
            <w:r>
              <w:rPr>
                <w:rFonts w:ascii="Arial" w:eastAsia="Arial" w:hAnsi="Arial" w:cs="Arial"/>
                <w:sz w:val="20"/>
                <w:szCs w:val="20"/>
              </w:rPr>
              <w:t>s a</w:t>
            </w:r>
            <w:r>
              <w:rPr>
                <w:rFonts w:ascii="Arial" w:eastAsia="Arial" w:hAnsi="Arial" w:cs="Arial"/>
                <w:spacing w:val="-1"/>
                <w:sz w:val="20"/>
                <w:szCs w:val="20"/>
              </w:rPr>
              <w:t>n</w:t>
            </w:r>
            <w:r>
              <w:rPr>
                <w:rFonts w:ascii="Arial" w:eastAsia="Arial" w:hAnsi="Arial" w:cs="Arial"/>
                <w:sz w:val="20"/>
                <w:szCs w:val="20"/>
              </w:rPr>
              <w:t>d was r</w:t>
            </w:r>
            <w:r>
              <w:rPr>
                <w:rFonts w:ascii="Arial" w:eastAsia="Arial" w:hAnsi="Arial" w:cs="Arial"/>
                <w:spacing w:val="-1"/>
                <w:sz w:val="20"/>
                <w:szCs w:val="20"/>
              </w:rPr>
              <w:t>e</w:t>
            </w:r>
            <w:r>
              <w:rPr>
                <w:rFonts w:ascii="Arial" w:eastAsia="Arial" w:hAnsi="Arial" w:cs="Arial"/>
                <w:sz w:val="20"/>
                <w:szCs w:val="20"/>
              </w:rPr>
              <w:t>ason</w:t>
            </w:r>
            <w:r>
              <w:rPr>
                <w:rFonts w:ascii="Arial" w:eastAsia="Arial" w:hAnsi="Arial" w:cs="Arial"/>
                <w:spacing w:val="-1"/>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y calcu</w:t>
            </w:r>
            <w:r>
              <w:rPr>
                <w:rFonts w:ascii="Arial" w:eastAsia="Arial" w:hAnsi="Arial" w:cs="Arial"/>
                <w:spacing w:val="-1"/>
                <w:sz w:val="20"/>
                <w:szCs w:val="20"/>
              </w:rPr>
              <w:t>l</w:t>
            </w:r>
            <w:r>
              <w:rPr>
                <w:rFonts w:ascii="Arial" w:eastAsia="Arial" w:hAnsi="Arial" w:cs="Arial"/>
                <w:sz w:val="20"/>
                <w:szCs w:val="20"/>
              </w:rPr>
              <w:t>ated to allow Stud</w:t>
            </w:r>
            <w:r>
              <w:rPr>
                <w:rFonts w:ascii="Arial" w:eastAsia="Arial" w:hAnsi="Arial" w:cs="Arial"/>
                <w:spacing w:val="-1"/>
                <w:sz w:val="20"/>
                <w:szCs w:val="20"/>
              </w:rPr>
              <w:t>e</w:t>
            </w:r>
            <w:r>
              <w:rPr>
                <w:rFonts w:ascii="Arial" w:eastAsia="Arial" w:hAnsi="Arial" w:cs="Arial"/>
                <w:sz w:val="20"/>
                <w:szCs w:val="20"/>
              </w:rPr>
              <w:t>nt to receive ed</w:t>
            </w:r>
            <w:r>
              <w:rPr>
                <w:rFonts w:ascii="Arial" w:eastAsia="Arial" w:hAnsi="Arial" w:cs="Arial"/>
                <w:spacing w:val="-1"/>
                <w:sz w:val="20"/>
                <w:szCs w:val="20"/>
              </w:rPr>
              <w:t>u</w:t>
            </w:r>
            <w:r>
              <w:rPr>
                <w:rFonts w:ascii="Arial" w:eastAsia="Arial" w:hAnsi="Arial" w:cs="Arial"/>
                <w:sz w:val="20"/>
                <w:szCs w:val="20"/>
              </w:rPr>
              <w:t>cational b</w:t>
            </w:r>
            <w:r>
              <w:rPr>
                <w:rFonts w:ascii="Arial" w:eastAsia="Arial" w:hAnsi="Arial" w:cs="Arial"/>
                <w:spacing w:val="-1"/>
                <w:sz w:val="20"/>
                <w:szCs w:val="20"/>
              </w:rPr>
              <w:t>e</w:t>
            </w:r>
            <w:r>
              <w:rPr>
                <w:rFonts w:ascii="Arial" w:eastAsia="Arial" w:hAnsi="Arial" w:cs="Arial"/>
                <w:sz w:val="20"/>
                <w:szCs w:val="20"/>
              </w:rPr>
              <w:t>nef</w:t>
            </w:r>
            <w:r>
              <w:rPr>
                <w:rFonts w:ascii="Arial" w:eastAsia="Arial" w:hAnsi="Arial" w:cs="Arial"/>
                <w:spacing w:val="-1"/>
                <w:sz w:val="20"/>
                <w:szCs w:val="20"/>
              </w:rPr>
              <w:t>i</w:t>
            </w:r>
            <w:r>
              <w:rPr>
                <w:rFonts w:ascii="Arial" w:eastAsia="Arial" w:hAnsi="Arial" w:cs="Arial"/>
                <w:sz w:val="20"/>
                <w:szCs w:val="20"/>
              </w:rPr>
              <w:t>t.</w:t>
            </w:r>
          </w:p>
          <w:p w:rsidR="003155A2" w:rsidRDefault="003155A2" w:rsidP="008D0CD0">
            <w:pPr>
              <w:spacing w:line="226" w:lineRule="exact"/>
              <w:ind w:right="-20"/>
              <w:rPr>
                <w:rFonts w:ascii="Arial" w:eastAsia="Arial" w:hAnsi="Arial" w:cs="Arial"/>
                <w:sz w:val="20"/>
                <w:szCs w:val="20"/>
              </w:rPr>
            </w:pPr>
          </w:p>
          <w:p w:rsidR="003155A2" w:rsidRDefault="003155A2" w:rsidP="008D0CD0">
            <w:pPr>
              <w:spacing w:line="226" w:lineRule="exact"/>
              <w:ind w:right="-20"/>
              <w:rPr>
                <w:rFonts w:ascii="Arial" w:eastAsia="Arial" w:hAnsi="Arial" w:cs="Arial"/>
                <w:sz w:val="20"/>
                <w:szCs w:val="20"/>
              </w:rPr>
            </w:pPr>
            <w:r>
              <w:rPr>
                <w:rFonts w:ascii="Arial" w:eastAsia="Arial" w:hAnsi="Arial" w:cs="Arial"/>
                <w:sz w:val="20"/>
                <w:szCs w:val="20"/>
                <w:u w:val="single"/>
              </w:rPr>
              <w:t>ON APPEAL</w:t>
            </w:r>
            <w:r>
              <w:rPr>
                <w:rFonts w:ascii="Arial" w:eastAsia="Arial" w:hAnsi="Arial" w:cs="Arial"/>
                <w:sz w:val="20"/>
                <w:szCs w:val="20"/>
              </w:rPr>
              <w:t xml:space="preserve">:  </w:t>
            </w:r>
            <w:r>
              <w:rPr>
                <w:rFonts w:ascii="Arial" w:eastAsia="Arial" w:hAnsi="Arial" w:cs="Arial"/>
                <w:i/>
                <w:sz w:val="20"/>
                <w:szCs w:val="20"/>
              </w:rPr>
              <w:t>Aaron P. v. DOE</w:t>
            </w:r>
            <w:r>
              <w:rPr>
                <w:rFonts w:ascii="Arial" w:eastAsia="Arial" w:hAnsi="Arial" w:cs="Arial"/>
                <w:sz w:val="20"/>
                <w:szCs w:val="20"/>
              </w:rPr>
              <w:t xml:space="preserve">, D. Haw. Civ. No. 10-574 LEK-KSC – </w:t>
            </w:r>
            <w:r>
              <w:rPr>
                <w:rFonts w:ascii="Arial" w:eastAsia="Arial" w:hAnsi="Arial" w:cs="Arial"/>
                <w:b/>
                <w:sz w:val="20"/>
                <w:szCs w:val="20"/>
              </w:rPr>
              <w:t>Affirmed in part, remanded in part:</w:t>
            </w:r>
            <w:r>
              <w:rPr>
                <w:rFonts w:ascii="Arial" w:eastAsia="Arial" w:hAnsi="Arial" w:cs="Arial"/>
                <w:sz w:val="20"/>
                <w:szCs w:val="20"/>
              </w:rPr>
              <w:t xml:space="preserve"> additional IEPs and PWNs were challenged in the due process request but not decided by the hearings officer.  Doc. #53 (10/31/11) (Magali </w:t>
            </w:r>
            <w:r>
              <w:rPr>
                <w:rFonts w:ascii="Arial" w:eastAsia="Arial" w:hAnsi="Arial" w:cs="Arial"/>
                <w:sz w:val="20"/>
                <w:szCs w:val="20"/>
              </w:rPr>
              <w:lastRenderedPageBreak/>
              <w:t>Sunderland for parent, Michelle Pu`u for DOE).</w:t>
            </w:r>
          </w:p>
          <w:p w:rsidR="003155A2" w:rsidRDefault="003155A2" w:rsidP="008D0CD0">
            <w:pPr>
              <w:spacing w:line="226" w:lineRule="exact"/>
              <w:ind w:right="-20"/>
              <w:rPr>
                <w:rFonts w:ascii="Arial" w:eastAsia="Arial" w:hAnsi="Arial" w:cs="Arial"/>
                <w:sz w:val="20"/>
                <w:szCs w:val="20"/>
              </w:rPr>
            </w:pPr>
          </w:p>
          <w:p w:rsidR="003155A2" w:rsidRDefault="003155A2" w:rsidP="008D0CD0">
            <w:pPr>
              <w:spacing w:line="226" w:lineRule="exact"/>
              <w:ind w:right="-20"/>
              <w:rPr>
                <w:rFonts w:ascii="Arial" w:eastAsia="Arial" w:hAnsi="Arial" w:cs="Arial"/>
                <w:sz w:val="20"/>
                <w:szCs w:val="20"/>
              </w:rPr>
            </w:pPr>
            <w:r>
              <w:rPr>
                <w:rFonts w:ascii="Arial" w:eastAsia="Arial" w:hAnsi="Arial" w:cs="Arial"/>
                <w:sz w:val="20"/>
                <w:szCs w:val="20"/>
                <w:u w:val="single"/>
              </w:rPr>
              <w:t>FURTHER APPEAL</w:t>
            </w:r>
            <w:r>
              <w:rPr>
                <w:rFonts w:ascii="Arial" w:eastAsia="Arial" w:hAnsi="Arial" w:cs="Arial"/>
                <w:sz w:val="20"/>
                <w:szCs w:val="20"/>
              </w:rPr>
              <w:t>:  9</w:t>
            </w:r>
            <w:r w:rsidRPr="00EE46B2">
              <w:rPr>
                <w:rFonts w:ascii="Arial" w:eastAsia="Arial" w:hAnsi="Arial" w:cs="Arial"/>
                <w:sz w:val="20"/>
                <w:szCs w:val="20"/>
                <w:vertAlign w:val="superscript"/>
              </w:rPr>
              <w:t>th</w:t>
            </w:r>
            <w:r>
              <w:rPr>
                <w:rFonts w:ascii="Arial" w:eastAsia="Arial" w:hAnsi="Arial" w:cs="Arial"/>
                <w:sz w:val="20"/>
                <w:szCs w:val="20"/>
              </w:rPr>
              <w:t xml:space="preserve"> Cir. No. 11-17861 – dismissed for lack of jurisdiction, 11/14/2012.</w:t>
            </w:r>
          </w:p>
          <w:p w:rsidR="003155A2" w:rsidRPr="008D0CD0" w:rsidRDefault="003155A2" w:rsidP="008D0CD0">
            <w:pPr>
              <w:spacing w:line="226" w:lineRule="exact"/>
              <w:ind w:right="-20"/>
              <w:rPr>
                <w:rFonts w:ascii="Arial" w:eastAsia="Arial" w:hAnsi="Arial" w:cs="Arial"/>
                <w:sz w:val="20"/>
                <w:szCs w:val="20"/>
              </w:rPr>
            </w:pPr>
            <w:r>
              <w:rPr>
                <w:rFonts w:ascii="Arial" w:eastAsia="Arial" w:hAnsi="Arial" w:cs="Arial"/>
                <w:sz w:val="20"/>
                <w:szCs w:val="20"/>
              </w:rPr>
              <w:t xml:space="preserve">  </w:t>
            </w:r>
          </w:p>
        </w:tc>
      </w:tr>
      <w:tr w:rsidR="003155A2" w:rsidRPr="00B7551D" w:rsidTr="001D4597">
        <w:tc>
          <w:tcPr>
            <w:tcW w:w="1888" w:type="dxa"/>
            <w:shd w:val="clear" w:color="auto" w:fill="A6A6A6" w:themeFill="background1" w:themeFillShade="A6"/>
          </w:tcPr>
          <w:p w:rsidR="003155A2" w:rsidRPr="00B7551D" w:rsidRDefault="003155A2" w:rsidP="005170FC">
            <w:pPr>
              <w:spacing w:line="226" w:lineRule="exact"/>
              <w:ind w:right="-20"/>
              <w:rPr>
                <w:rFonts w:ascii="Arial" w:eastAsia="Arial" w:hAnsi="Arial" w:cs="Arial"/>
                <w:sz w:val="20"/>
                <w:szCs w:val="20"/>
              </w:rPr>
            </w:pPr>
          </w:p>
        </w:tc>
        <w:tc>
          <w:tcPr>
            <w:tcW w:w="2062" w:type="dxa"/>
            <w:shd w:val="clear" w:color="auto" w:fill="A6A6A6" w:themeFill="background1" w:themeFillShade="A6"/>
          </w:tcPr>
          <w:p w:rsidR="003155A2" w:rsidRPr="00B7551D" w:rsidRDefault="003155A2" w:rsidP="006E6740">
            <w:pPr>
              <w:spacing w:line="226" w:lineRule="exact"/>
              <w:ind w:right="-20"/>
              <w:rPr>
                <w:rFonts w:ascii="Arial" w:eastAsia="Arial" w:hAnsi="Arial" w:cs="Arial"/>
                <w:sz w:val="20"/>
                <w:szCs w:val="20"/>
              </w:rPr>
            </w:pPr>
          </w:p>
        </w:tc>
        <w:tc>
          <w:tcPr>
            <w:tcW w:w="2098" w:type="dxa"/>
            <w:shd w:val="clear" w:color="auto" w:fill="A6A6A6" w:themeFill="background1" w:themeFillShade="A6"/>
          </w:tcPr>
          <w:p w:rsidR="003155A2" w:rsidRPr="00B7551D" w:rsidRDefault="003155A2" w:rsidP="005170FC">
            <w:pPr>
              <w:spacing w:line="226" w:lineRule="exact"/>
              <w:ind w:right="-20"/>
              <w:rPr>
                <w:rFonts w:ascii="Arial" w:eastAsia="Arial" w:hAnsi="Arial" w:cs="Arial"/>
                <w:sz w:val="20"/>
                <w:szCs w:val="20"/>
              </w:rPr>
            </w:pPr>
          </w:p>
        </w:tc>
        <w:tc>
          <w:tcPr>
            <w:tcW w:w="1890" w:type="dxa"/>
            <w:shd w:val="clear" w:color="auto" w:fill="A6A6A6" w:themeFill="background1" w:themeFillShade="A6"/>
          </w:tcPr>
          <w:p w:rsidR="003155A2" w:rsidRPr="00B7551D" w:rsidRDefault="003155A2" w:rsidP="005170FC">
            <w:pPr>
              <w:spacing w:line="226" w:lineRule="exact"/>
              <w:ind w:left="101" w:right="-20" w:hanging="119"/>
              <w:rPr>
                <w:rFonts w:ascii="Arial" w:eastAsia="Arial" w:hAnsi="Arial" w:cs="Arial"/>
                <w:sz w:val="20"/>
                <w:szCs w:val="20"/>
              </w:rPr>
            </w:pPr>
          </w:p>
        </w:tc>
        <w:tc>
          <w:tcPr>
            <w:tcW w:w="5832" w:type="dxa"/>
            <w:shd w:val="clear" w:color="auto" w:fill="A6A6A6" w:themeFill="background1" w:themeFillShade="A6"/>
          </w:tcPr>
          <w:p w:rsidR="003155A2" w:rsidRPr="00B7551D" w:rsidRDefault="003155A2" w:rsidP="005170FC">
            <w:pPr>
              <w:spacing w:line="226" w:lineRule="exact"/>
              <w:ind w:right="-20"/>
              <w:rPr>
                <w:rFonts w:ascii="Arial" w:eastAsia="Arial" w:hAnsi="Arial" w:cs="Arial"/>
                <w:sz w:val="20"/>
                <w:szCs w:val="20"/>
              </w:rPr>
            </w:pPr>
          </w:p>
        </w:tc>
      </w:tr>
      <w:tr w:rsidR="003155A2" w:rsidRPr="00B7551D" w:rsidTr="001D4597">
        <w:tc>
          <w:tcPr>
            <w:tcW w:w="1888" w:type="dxa"/>
            <w:shd w:val="clear" w:color="auto" w:fill="FFFFFF" w:themeFill="background1"/>
          </w:tcPr>
          <w:p w:rsidR="003155A2" w:rsidRPr="00B7551D" w:rsidRDefault="003155A2" w:rsidP="00BE3593">
            <w:pPr>
              <w:rPr>
                <w:rFonts w:ascii="Arial" w:hAnsi="Arial" w:cs="Arial"/>
                <w:sz w:val="20"/>
                <w:szCs w:val="20"/>
              </w:rPr>
            </w:pPr>
            <w:r w:rsidRPr="00B7551D">
              <w:rPr>
                <w:rFonts w:ascii="Arial" w:hAnsi="Arial" w:cs="Arial"/>
                <w:sz w:val="20"/>
                <w:szCs w:val="20"/>
              </w:rPr>
              <w:t>DOE-SY0809-068</w:t>
            </w:r>
          </w:p>
        </w:tc>
        <w:tc>
          <w:tcPr>
            <w:tcW w:w="2062" w:type="dxa"/>
            <w:shd w:val="clear" w:color="auto" w:fill="FFFFFF" w:themeFill="background1"/>
          </w:tcPr>
          <w:p w:rsidR="003155A2" w:rsidRPr="00B7551D" w:rsidRDefault="003155A2" w:rsidP="00BE3593">
            <w:pPr>
              <w:rPr>
                <w:rFonts w:ascii="Arial" w:hAnsi="Arial" w:cs="Arial"/>
                <w:sz w:val="20"/>
                <w:szCs w:val="20"/>
              </w:rPr>
            </w:pPr>
            <w:r w:rsidRPr="00B7551D">
              <w:rPr>
                <w:rFonts w:ascii="Arial" w:hAnsi="Arial" w:cs="Arial"/>
                <w:sz w:val="20"/>
                <w:szCs w:val="20"/>
              </w:rPr>
              <w:t>Keith H.S. Peck</w:t>
            </w:r>
          </w:p>
        </w:tc>
        <w:tc>
          <w:tcPr>
            <w:tcW w:w="2098" w:type="dxa"/>
            <w:shd w:val="clear" w:color="auto" w:fill="FFFFFF" w:themeFill="background1"/>
          </w:tcPr>
          <w:p w:rsidR="003155A2" w:rsidRPr="00B7551D" w:rsidRDefault="003155A2" w:rsidP="00BE3593">
            <w:pPr>
              <w:rPr>
                <w:rFonts w:ascii="Arial" w:hAnsi="Arial" w:cs="Arial"/>
                <w:sz w:val="20"/>
                <w:szCs w:val="20"/>
              </w:rPr>
            </w:pPr>
            <w:r w:rsidRPr="00B7551D">
              <w:rPr>
                <w:rFonts w:ascii="Arial" w:hAnsi="Arial" w:cs="Arial"/>
                <w:sz w:val="20"/>
                <w:szCs w:val="20"/>
              </w:rPr>
              <w:t>Steve K. Miyasaka</w:t>
            </w:r>
          </w:p>
        </w:tc>
        <w:tc>
          <w:tcPr>
            <w:tcW w:w="1890" w:type="dxa"/>
            <w:shd w:val="clear" w:color="auto" w:fill="FFFFFF" w:themeFill="background1"/>
          </w:tcPr>
          <w:p w:rsidR="003155A2" w:rsidRPr="00B7551D" w:rsidRDefault="003155A2" w:rsidP="00BE3593">
            <w:pPr>
              <w:rPr>
                <w:rFonts w:ascii="Arial" w:hAnsi="Arial" w:cs="Arial"/>
                <w:sz w:val="20"/>
                <w:szCs w:val="20"/>
              </w:rPr>
            </w:pPr>
            <w:r w:rsidRPr="00B7551D">
              <w:rPr>
                <w:rFonts w:ascii="Arial" w:hAnsi="Arial" w:cs="Arial"/>
                <w:sz w:val="20"/>
                <w:szCs w:val="20"/>
              </w:rPr>
              <w:t>Haunani H. Alm</w:t>
            </w:r>
          </w:p>
          <w:p w:rsidR="003155A2" w:rsidRPr="00B7551D" w:rsidRDefault="003155A2" w:rsidP="00BE3593">
            <w:pPr>
              <w:rPr>
                <w:rFonts w:ascii="Arial" w:hAnsi="Arial" w:cs="Arial"/>
                <w:sz w:val="20"/>
                <w:szCs w:val="20"/>
              </w:rPr>
            </w:pPr>
            <w:r w:rsidRPr="00B7551D">
              <w:rPr>
                <w:rFonts w:ascii="Arial" w:hAnsi="Arial" w:cs="Arial"/>
                <w:sz w:val="20"/>
                <w:szCs w:val="20"/>
              </w:rPr>
              <w:t>6/22/2009</w:t>
            </w:r>
          </w:p>
        </w:tc>
        <w:tc>
          <w:tcPr>
            <w:tcW w:w="5832" w:type="dxa"/>
            <w:shd w:val="clear" w:color="auto" w:fill="FFFFFF" w:themeFill="background1"/>
          </w:tcPr>
          <w:p w:rsidR="003155A2" w:rsidRPr="00B7551D" w:rsidRDefault="003155A2" w:rsidP="006A4AA5">
            <w:pPr>
              <w:pStyle w:val="ListParagraph"/>
              <w:numPr>
                <w:ilvl w:val="0"/>
                <w:numId w:val="25"/>
              </w:numPr>
              <w:ind w:left="342" w:hanging="342"/>
              <w:rPr>
                <w:rFonts w:ascii="Arial" w:hAnsi="Arial" w:cs="Arial"/>
                <w:sz w:val="20"/>
                <w:szCs w:val="20"/>
              </w:rPr>
            </w:pPr>
            <w:r w:rsidRPr="00B7551D">
              <w:rPr>
                <w:rFonts w:ascii="Arial" w:hAnsi="Arial" w:cs="Arial"/>
                <w:sz w:val="20"/>
                <w:szCs w:val="20"/>
              </w:rPr>
              <w:t>ESY services</w:t>
            </w:r>
          </w:p>
          <w:p w:rsidR="003155A2" w:rsidRPr="00B7551D" w:rsidRDefault="003155A2" w:rsidP="006A4AA5">
            <w:pPr>
              <w:pStyle w:val="ListParagraph"/>
              <w:numPr>
                <w:ilvl w:val="0"/>
                <w:numId w:val="25"/>
              </w:numPr>
              <w:ind w:left="342" w:hanging="342"/>
              <w:rPr>
                <w:rFonts w:ascii="Arial" w:hAnsi="Arial" w:cs="Arial"/>
                <w:sz w:val="20"/>
                <w:szCs w:val="20"/>
              </w:rPr>
            </w:pPr>
            <w:r w:rsidRPr="00B7551D">
              <w:rPr>
                <w:rFonts w:ascii="Arial" w:hAnsi="Arial" w:cs="Arial"/>
                <w:sz w:val="20"/>
                <w:szCs w:val="20"/>
              </w:rPr>
              <w:t>Adequacy of services in IEP</w:t>
            </w:r>
          </w:p>
          <w:p w:rsidR="003155A2" w:rsidRPr="00B7551D" w:rsidRDefault="003155A2" w:rsidP="006A4AA5">
            <w:pPr>
              <w:pStyle w:val="ListParagraph"/>
              <w:numPr>
                <w:ilvl w:val="0"/>
                <w:numId w:val="25"/>
              </w:numPr>
              <w:ind w:left="342" w:hanging="342"/>
              <w:rPr>
                <w:rFonts w:ascii="Arial" w:hAnsi="Arial" w:cs="Arial"/>
                <w:sz w:val="20"/>
                <w:szCs w:val="20"/>
              </w:rPr>
            </w:pPr>
            <w:r w:rsidRPr="00B7551D">
              <w:rPr>
                <w:rFonts w:ascii="Arial" w:hAnsi="Arial" w:cs="Arial"/>
                <w:sz w:val="20"/>
                <w:szCs w:val="20"/>
              </w:rPr>
              <w:t>Identification of placements</w:t>
            </w:r>
          </w:p>
          <w:p w:rsidR="003155A2" w:rsidRPr="00B7551D" w:rsidRDefault="003155A2" w:rsidP="006A4AA5">
            <w:pPr>
              <w:pStyle w:val="ListParagraph"/>
              <w:numPr>
                <w:ilvl w:val="0"/>
                <w:numId w:val="25"/>
              </w:numPr>
              <w:ind w:left="342" w:hanging="342"/>
              <w:rPr>
                <w:rFonts w:ascii="Arial" w:hAnsi="Arial" w:cs="Arial"/>
                <w:sz w:val="20"/>
                <w:szCs w:val="20"/>
              </w:rPr>
            </w:pPr>
            <w:r w:rsidRPr="00B7551D">
              <w:rPr>
                <w:rFonts w:ascii="Arial" w:hAnsi="Arial" w:cs="Arial"/>
                <w:sz w:val="20"/>
                <w:szCs w:val="20"/>
              </w:rPr>
              <w:t>Assessment of behavioral needs</w:t>
            </w:r>
          </w:p>
          <w:p w:rsidR="003155A2" w:rsidRPr="00B7551D" w:rsidRDefault="003155A2" w:rsidP="00BE3593">
            <w:pPr>
              <w:pStyle w:val="ListParagraph"/>
              <w:ind w:left="342"/>
              <w:rPr>
                <w:rFonts w:ascii="Arial" w:hAnsi="Arial" w:cs="Arial"/>
                <w:sz w:val="20"/>
                <w:szCs w:val="20"/>
              </w:rPr>
            </w:pPr>
          </w:p>
          <w:p w:rsidR="003155A2" w:rsidRPr="00B7551D" w:rsidRDefault="003155A2" w:rsidP="00BE3593">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BE3593">
            <w:pPr>
              <w:pStyle w:val="ListParagraph"/>
              <w:ind w:left="0"/>
              <w:rPr>
                <w:rFonts w:ascii="Arial" w:hAnsi="Arial" w:cs="Arial"/>
                <w:sz w:val="20"/>
                <w:szCs w:val="20"/>
              </w:rPr>
            </w:pPr>
          </w:p>
          <w:p w:rsidR="003155A2" w:rsidRPr="00B7551D" w:rsidRDefault="003155A2" w:rsidP="00BE3593">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Petitioners did not prove any of their claims by a preponderance of the evidence.  Placement location need not be specified in the IEP as parents were informed of the physical location one week after the IEP meeting.</w:t>
            </w:r>
          </w:p>
          <w:p w:rsidR="003155A2" w:rsidRPr="00B7551D" w:rsidRDefault="003155A2" w:rsidP="00BE3593">
            <w:pPr>
              <w:pStyle w:val="ListParagraph"/>
              <w:ind w:left="0"/>
              <w:rPr>
                <w:rFonts w:ascii="Arial" w:hAnsi="Arial" w:cs="Arial"/>
                <w:sz w:val="20"/>
                <w:szCs w:val="20"/>
              </w:rPr>
            </w:pPr>
          </w:p>
          <w:p w:rsidR="003155A2" w:rsidRPr="00B7551D" w:rsidRDefault="003155A2" w:rsidP="00BE3593">
            <w:pPr>
              <w:pStyle w:val="ListParagraph"/>
              <w:ind w:left="0"/>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N.S. v. DOE</w:t>
            </w:r>
            <w:r w:rsidRPr="00B7551D">
              <w:rPr>
                <w:rFonts w:ascii="Arial" w:hAnsi="Arial" w:cs="Arial"/>
                <w:sz w:val="20"/>
                <w:szCs w:val="20"/>
              </w:rPr>
              <w:t xml:space="preserve">, D. Haw. Civ. No. 09-343 SOM-KSC – </w:t>
            </w:r>
            <w:r w:rsidRPr="00B7551D">
              <w:rPr>
                <w:rFonts w:ascii="Arial" w:hAnsi="Arial" w:cs="Arial"/>
                <w:b/>
                <w:sz w:val="20"/>
                <w:szCs w:val="20"/>
              </w:rPr>
              <w:t xml:space="preserve">affirmed </w:t>
            </w:r>
            <w:r w:rsidRPr="00B7551D">
              <w:rPr>
                <w:rFonts w:ascii="Arial" w:hAnsi="Arial" w:cs="Arial"/>
                <w:sz w:val="20"/>
                <w:szCs w:val="20"/>
              </w:rPr>
              <w:t>6/9/2010, 2010 WL 2348664.</w:t>
            </w:r>
          </w:p>
          <w:p w:rsidR="003155A2" w:rsidRPr="00B7551D" w:rsidRDefault="003155A2" w:rsidP="00BE3593">
            <w:pPr>
              <w:pStyle w:val="ListParagraph"/>
              <w:ind w:left="0"/>
              <w:rPr>
                <w:rFonts w:ascii="Arial" w:hAnsi="Arial" w:cs="Arial"/>
                <w:sz w:val="20"/>
                <w:szCs w:val="20"/>
              </w:rPr>
            </w:pPr>
          </w:p>
        </w:tc>
      </w:tr>
      <w:tr w:rsidR="003155A2" w:rsidRPr="00B7551D" w:rsidTr="001D4597">
        <w:tc>
          <w:tcPr>
            <w:tcW w:w="1888" w:type="dxa"/>
            <w:shd w:val="clear" w:color="auto" w:fill="FFFFFF" w:themeFill="background1"/>
          </w:tcPr>
          <w:p w:rsidR="003155A2" w:rsidRPr="00B7551D" w:rsidRDefault="003155A2" w:rsidP="00BE3593">
            <w:pPr>
              <w:rPr>
                <w:rFonts w:ascii="Arial" w:hAnsi="Arial" w:cs="Arial"/>
                <w:sz w:val="20"/>
                <w:szCs w:val="20"/>
              </w:rPr>
            </w:pPr>
            <w:r w:rsidRPr="00B7551D">
              <w:rPr>
                <w:rFonts w:ascii="Arial" w:hAnsi="Arial" w:cs="Arial"/>
                <w:sz w:val="20"/>
                <w:szCs w:val="20"/>
              </w:rPr>
              <w:t>DOE-SY0809-054</w:t>
            </w:r>
          </w:p>
        </w:tc>
        <w:tc>
          <w:tcPr>
            <w:tcW w:w="2062" w:type="dxa"/>
            <w:shd w:val="clear" w:color="auto" w:fill="FFFFFF" w:themeFill="background1"/>
          </w:tcPr>
          <w:p w:rsidR="003155A2" w:rsidRPr="00B7551D" w:rsidRDefault="003155A2" w:rsidP="00BE3593">
            <w:pPr>
              <w:rPr>
                <w:rFonts w:ascii="Arial" w:hAnsi="Arial" w:cs="Arial"/>
                <w:sz w:val="20"/>
                <w:szCs w:val="20"/>
              </w:rPr>
            </w:pPr>
            <w:r w:rsidRPr="00B7551D">
              <w:rPr>
                <w:rFonts w:ascii="Arial" w:hAnsi="Arial" w:cs="Arial"/>
                <w:sz w:val="20"/>
                <w:szCs w:val="20"/>
              </w:rPr>
              <w:t>Matthew C. Bassett</w:t>
            </w:r>
          </w:p>
        </w:tc>
        <w:tc>
          <w:tcPr>
            <w:tcW w:w="2098" w:type="dxa"/>
            <w:shd w:val="clear" w:color="auto" w:fill="FFFFFF" w:themeFill="background1"/>
          </w:tcPr>
          <w:p w:rsidR="003155A2" w:rsidRPr="00B7551D" w:rsidRDefault="003155A2" w:rsidP="00BE3593">
            <w:pPr>
              <w:rPr>
                <w:rFonts w:ascii="Arial" w:hAnsi="Arial" w:cs="Arial"/>
                <w:sz w:val="20"/>
                <w:szCs w:val="20"/>
              </w:rPr>
            </w:pPr>
            <w:r w:rsidRPr="00B7551D">
              <w:rPr>
                <w:rFonts w:ascii="Arial" w:hAnsi="Arial" w:cs="Arial"/>
                <w:sz w:val="20"/>
                <w:szCs w:val="20"/>
              </w:rPr>
              <w:t>Kris S. Murakami</w:t>
            </w:r>
          </w:p>
        </w:tc>
        <w:tc>
          <w:tcPr>
            <w:tcW w:w="1890" w:type="dxa"/>
            <w:shd w:val="clear" w:color="auto" w:fill="FFFFFF" w:themeFill="background1"/>
          </w:tcPr>
          <w:p w:rsidR="003155A2" w:rsidRPr="00B7551D" w:rsidRDefault="003155A2" w:rsidP="00BE3593">
            <w:pPr>
              <w:rPr>
                <w:rFonts w:ascii="Arial" w:hAnsi="Arial" w:cs="Arial"/>
                <w:sz w:val="20"/>
                <w:szCs w:val="20"/>
              </w:rPr>
            </w:pPr>
            <w:r w:rsidRPr="00B7551D">
              <w:rPr>
                <w:rFonts w:ascii="Arial" w:hAnsi="Arial" w:cs="Arial"/>
                <w:sz w:val="20"/>
                <w:szCs w:val="20"/>
              </w:rPr>
              <w:t>Richard A. Young</w:t>
            </w:r>
          </w:p>
          <w:p w:rsidR="003155A2" w:rsidRPr="00B7551D" w:rsidRDefault="003155A2" w:rsidP="00BE3593">
            <w:pPr>
              <w:rPr>
                <w:rFonts w:ascii="Arial" w:hAnsi="Arial" w:cs="Arial"/>
                <w:sz w:val="20"/>
                <w:szCs w:val="20"/>
              </w:rPr>
            </w:pPr>
            <w:r w:rsidRPr="00B7551D">
              <w:rPr>
                <w:rFonts w:ascii="Arial" w:hAnsi="Arial" w:cs="Arial"/>
                <w:sz w:val="20"/>
                <w:szCs w:val="20"/>
              </w:rPr>
              <w:t>4/20/2009</w:t>
            </w:r>
          </w:p>
        </w:tc>
        <w:tc>
          <w:tcPr>
            <w:tcW w:w="5832" w:type="dxa"/>
            <w:shd w:val="clear" w:color="auto" w:fill="FFFFFF" w:themeFill="background1"/>
          </w:tcPr>
          <w:p w:rsidR="003155A2" w:rsidRPr="00B7551D" w:rsidRDefault="003155A2" w:rsidP="006A4AA5">
            <w:pPr>
              <w:pStyle w:val="ListParagraph"/>
              <w:numPr>
                <w:ilvl w:val="0"/>
                <w:numId w:val="40"/>
              </w:numPr>
              <w:rPr>
                <w:rFonts w:ascii="Arial" w:hAnsi="Arial" w:cs="Arial"/>
                <w:sz w:val="20"/>
                <w:szCs w:val="20"/>
              </w:rPr>
            </w:pPr>
            <w:r w:rsidRPr="00B7551D">
              <w:rPr>
                <w:rFonts w:ascii="Arial" w:hAnsi="Arial" w:cs="Arial"/>
                <w:sz w:val="20"/>
                <w:szCs w:val="20"/>
              </w:rPr>
              <w:t>504 accommodations for student with ADHD and CAPD;</w:t>
            </w:r>
          </w:p>
          <w:p w:rsidR="003155A2" w:rsidRPr="00B7551D" w:rsidRDefault="003155A2" w:rsidP="006A4AA5">
            <w:pPr>
              <w:pStyle w:val="ListParagraph"/>
              <w:numPr>
                <w:ilvl w:val="0"/>
                <w:numId w:val="40"/>
              </w:numPr>
              <w:rPr>
                <w:rFonts w:ascii="Arial" w:hAnsi="Arial" w:cs="Arial"/>
                <w:sz w:val="20"/>
                <w:szCs w:val="20"/>
              </w:rPr>
            </w:pPr>
            <w:r w:rsidRPr="00B7551D">
              <w:rPr>
                <w:rFonts w:ascii="Arial" w:hAnsi="Arial" w:cs="Arial"/>
                <w:sz w:val="20"/>
                <w:szCs w:val="20"/>
              </w:rPr>
              <w:t>Grade inflation, evaluation for all suspected disabilities.</w:t>
            </w:r>
          </w:p>
          <w:p w:rsidR="003155A2" w:rsidRPr="00B7551D" w:rsidRDefault="003155A2" w:rsidP="00EF3ED3">
            <w:pPr>
              <w:pStyle w:val="ListParagraph"/>
              <w:ind w:left="360"/>
              <w:rPr>
                <w:rFonts w:ascii="Arial" w:hAnsi="Arial" w:cs="Arial"/>
                <w:sz w:val="20"/>
                <w:szCs w:val="20"/>
              </w:rPr>
            </w:pPr>
          </w:p>
          <w:p w:rsidR="003155A2" w:rsidRPr="00B7551D" w:rsidRDefault="003155A2" w:rsidP="00EF3ED3">
            <w:pPr>
              <w:pStyle w:val="ListParagraph"/>
              <w:ind w:left="0"/>
              <w:rPr>
                <w:rFonts w:ascii="Arial" w:hAnsi="Arial" w:cs="Arial"/>
                <w:b/>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EF3ED3">
            <w:pPr>
              <w:pStyle w:val="ListParagraph"/>
              <w:ind w:left="0"/>
              <w:rPr>
                <w:rFonts w:ascii="Arial" w:hAnsi="Arial" w:cs="Arial"/>
                <w:b/>
                <w:sz w:val="20"/>
                <w:szCs w:val="20"/>
              </w:rPr>
            </w:pPr>
          </w:p>
          <w:p w:rsidR="003155A2" w:rsidRPr="00B7551D" w:rsidRDefault="003155A2" w:rsidP="00EF3ED3">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Preferential seating was sufficient 504 accommodation for student who performed at low-average level and whose reading skills were three grades below age; DOE had no reason to assess emotional problems; (2) eligibility for remedial education classes does not establish eligibility for special education and related services.</w:t>
            </w:r>
          </w:p>
          <w:p w:rsidR="003155A2" w:rsidRPr="00B7551D" w:rsidRDefault="003155A2" w:rsidP="00EF3ED3">
            <w:pPr>
              <w:pStyle w:val="ListParagraph"/>
              <w:ind w:left="0"/>
              <w:rPr>
                <w:rFonts w:ascii="Arial" w:hAnsi="Arial" w:cs="Arial"/>
                <w:sz w:val="20"/>
                <w:szCs w:val="20"/>
              </w:rPr>
            </w:pPr>
          </w:p>
          <w:p w:rsidR="003155A2" w:rsidRPr="00B7551D" w:rsidRDefault="003155A2" w:rsidP="00EF3ED3">
            <w:pPr>
              <w:pStyle w:val="ListParagraph"/>
              <w:ind w:left="0"/>
              <w:rPr>
                <w:rFonts w:ascii="Arial" w:hAnsi="Arial" w:cs="Arial"/>
                <w:b/>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C.M. v. DOE</w:t>
            </w:r>
            <w:r w:rsidRPr="00B7551D">
              <w:rPr>
                <w:rFonts w:ascii="Arial" w:hAnsi="Arial" w:cs="Arial"/>
                <w:sz w:val="20"/>
                <w:szCs w:val="20"/>
              </w:rPr>
              <w:t xml:space="preserve">, D. Haw. Civ. No. 09-205 SPK-KSC (4/29/2010) – </w:t>
            </w:r>
            <w:r w:rsidRPr="00B7551D">
              <w:rPr>
                <w:rFonts w:ascii="Arial" w:hAnsi="Arial" w:cs="Arial"/>
                <w:b/>
                <w:sz w:val="20"/>
                <w:szCs w:val="20"/>
              </w:rPr>
              <w:t>affirmed.</w:t>
            </w:r>
          </w:p>
          <w:p w:rsidR="003155A2" w:rsidRPr="00B7551D" w:rsidRDefault="003155A2" w:rsidP="00EF3ED3">
            <w:pPr>
              <w:pStyle w:val="ListParagraph"/>
              <w:ind w:left="0"/>
              <w:rPr>
                <w:rFonts w:ascii="Arial" w:hAnsi="Arial" w:cs="Arial"/>
                <w:b/>
                <w:sz w:val="20"/>
                <w:szCs w:val="20"/>
              </w:rPr>
            </w:pPr>
          </w:p>
          <w:p w:rsidR="003155A2" w:rsidRPr="00B7551D" w:rsidRDefault="003155A2" w:rsidP="00EF3ED3">
            <w:pPr>
              <w:pStyle w:val="ListParagraph"/>
              <w:ind w:left="0"/>
              <w:rPr>
                <w:rFonts w:ascii="Arial" w:hAnsi="Arial" w:cs="Arial"/>
                <w:sz w:val="20"/>
                <w:szCs w:val="20"/>
              </w:rPr>
            </w:pPr>
            <w:r w:rsidRPr="00B7551D">
              <w:rPr>
                <w:rFonts w:ascii="Arial" w:hAnsi="Arial" w:cs="Arial"/>
                <w:sz w:val="20"/>
                <w:szCs w:val="20"/>
                <w:u w:val="single"/>
              </w:rPr>
              <w:t>FURTHER APPEAL</w:t>
            </w:r>
            <w:r w:rsidRPr="00B7551D">
              <w:rPr>
                <w:rFonts w:ascii="Arial" w:hAnsi="Arial" w:cs="Arial"/>
                <w:sz w:val="20"/>
                <w:szCs w:val="20"/>
              </w:rPr>
              <w:t>:  9</w:t>
            </w:r>
            <w:r w:rsidRPr="00B7551D">
              <w:rPr>
                <w:rFonts w:ascii="Arial" w:hAnsi="Arial" w:cs="Arial"/>
                <w:sz w:val="20"/>
                <w:szCs w:val="20"/>
                <w:vertAlign w:val="superscript"/>
              </w:rPr>
              <w:t>TH</w:t>
            </w:r>
            <w:r w:rsidRPr="00B7551D">
              <w:rPr>
                <w:rFonts w:ascii="Arial" w:hAnsi="Arial" w:cs="Arial"/>
                <w:sz w:val="20"/>
                <w:szCs w:val="20"/>
              </w:rPr>
              <w:t xml:space="preserve"> Cir. No. 10-16240 (3/1/2012) – </w:t>
            </w:r>
            <w:r w:rsidRPr="00B7551D">
              <w:rPr>
                <w:rFonts w:ascii="Arial" w:hAnsi="Arial" w:cs="Arial"/>
                <w:b/>
                <w:sz w:val="20"/>
                <w:szCs w:val="20"/>
              </w:rPr>
              <w:t>affirmed</w:t>
            </w:r>
            <w:r w:rsidRPr="00B7551D">
              <w:rPr>
                <w:rFonts w:ascii="Arial" w:hAnsi="Arial" w:cs="Arial"/>
                <w:sz w:val="20"/>
                <w:szCs w:val="20"/>
              </w:rPr>
              <w:t>.</w:t>
            </w:r>
          </w:p>
          <w:p w:rsidR="003155A2" w:rsidRPr="00B7551D" w:rsidRDefault="003155A2" w:rsidP="00EF3ED3">
            <w:pPr>
              <w:pStyle w:val="ListParagraph"/>
              <w:ind w:left="0"/>
              <w:rPr>
                <w:rFonts w:ascii="Arial" w:hAnsi="Arial" w:cs="Arial"/>
                <w:sz w:val="20"/>
                <w:szCs w:val="20"/>
              </w:rPr>
            </w:pPr>
          </w:p>
        </w:tc>
      </w:tr>
      <w:tr w:rsidR="003155A2" w:rsidRPr="00B7551D" w:rsidTr="001D4597">
        <w:tc>
          <w:tcPr>
            <w:tcW w:w="1888" w:type="dxa"/>
            <w:shd w:val="clear" w:color="auto" w:fill="FFFFFF" w:themeFill="background1"/>
          </w:tcPr>
          <w:p w:rsidR="003155A2" w:rsidRPr="00B7551D" w:rsidRDefault="003155A2" w:rsidP="00BE3593">
            <w:pPr>
              <w:rPr>
                <w:rFonts w:ascii="Arial" w:hAnsi="Arial" w:cs="Arial"/>
                <w:sz w:val="20"/>
                <w:szCs w:val="20"/>
              </w:rPr>
            </w:pPr>
            <w:r w:rsidRPr="00B7551D">
              <w:rPr>
                <w:rFonts w:ascii="Arial" w:hAnsi="Arial" w:cs="Arial"/>
                <w:sz w:val="20"/>
                <w:szCs w:val="20"/>
              </w:rPr>
              <w:lastRenderedPageBreak/>
              <w:t>DOE-SY0809-029</w:t>
            </w:r>
          </w:p>
        </w:tc>
        <w:tc>
          <w:tcPr>
            <w:tcW w:w="2062" w:type="dxa"/>
            <w:shd w:val="clear" w:color="auto" w:fill="FFFFFF" w:themeFill="background1"/>
          </w:tcPr>
          <w:p w:rsidR="003155A2" w:rsidRPr="00B7551D" w:rsidRDefault="003155A2" w:rsidP="00BE3593">
            <w:pPr>
              <w:rPr>
                <w:rFonts w:ascii="Arial" w:hAnsi="Arial" w:cs="Arial"/>
                <w:sz w:val="20"/>
                <w:szCs w:val="20"/>
              </w:rPr>
            </w:pPr>
            <w:r w:rsidRPr="00B7551D">
              <w:rPr>
                <w:rFonts w:ascii="Arial" w:hAnsi="Arial" w:cs="Arial"/>
                <w:sz w:val="20"/>
                <w:szCs w:val="20"/>
              </w:rPr>
              <w:t>Matthew C. Bassett</w:t>
            </w:r>
          </w:p>
        </w:tc>
        <w:tc>
          <w:tcPr>
            <w:tcW w:w="2098" w:type="dxa"/>
            <w:shd w:val="clear" w:color="auto" w:fill="FFFFFF" w:themeFill="background1"/>
          </w:tcPr>
          <w:p w:rsidR="003155A2" w:rsidRPr="00B7551D" w:rsidRDefault="003155A2" w:rsidP="00BE3593">
            <w:pPr>
              <w:rPr>
                <w:rFonts w:ascii="Arial" w:hAnsi="Arial" w:cs="Arial"/>
                <w:sz w:val="20"/>
                <w:szCs w:val="20"/>
              </w:rPr>
            </w:pPr>
            <w:r w:rsidRPr="00B7551D">
              <w:rPr>
                <w:rFonts w:ascii="Arial" w:hAnsi="Arial" w:cs="Arial"/>
                <w:sz w:val="20"/>
                <w:szCs w:val="20"/>
              </w:rPr>
              <w:t>Berton T. Kato</w:t>
            </w:r>
          </w:p>
        </w:tc>
        <w:tc>
          <w:tcPr>
            <w:tcW w:w="1890" w:type="dxa"/>
            <w:shd w:val="clear" w:color="auto" w:fill="FFFFFF" w:themeFill="background1"/>
          </w:tcPr>
          <w:p w:rsidR="003155A2" w:rsidRPr="00B7551D" w:rsidRDefault="003155A2" w:rsidP="00BE3593">
            <w:pPr>
              <w:rPr>
                <w:rFonts w:ascii="Arial" w:hAnsi="Arial" w:cs="Arial"/>
                <w:sz w:val="20"/>
                <w:szCs w:val="20"/>
              </w:rPr>
            </w:pPr>
            <w:r w:rsidRPr="00B7551D">
              <w:rPr>
                <w:rFonts w:ascii="Arial" w:hAnsi="Arial" w:cs="Arial"/>
                <w:sz w:val="20"/>
                <w:szCs w:val="20"/>
              </w:rPr>
              <w:t>Richard A. Young</w:t>
            </w:r>
          </w:p>
          <w:p w:rsidR="003155A2" w:rsidRPr="00B7551D" w:rsidRDefault="003155A2" w:rsidP="00BE3593">
            <w:pPr>
              <w:rPr>
                <w:rFonts w:ascii="Arial" w:hAnsi="Arial" w:cs="Arial"/>
                <w:sz w:val="20"/>
                <w:szCs w:val="20"/>
              </w:rPr>
            </w:pPr>
            <w:r w:rsidRPr="00B7551D">
              <w:rPr>
                <w:rFonts w:ascii="Arial" w:hAnsi="Arial" w:cs="Arial"/>
                <w:sz w:val="20"/>
                <w:szCs w:val="20"/>
              </w:rPr>
              <w:t>4/3/2009</w:t>
            </w:r>
          </w:p>
        </w:tc>
        <w:tc>
          <w:tcPr>
            <w:tcW w:w="5832" w:type="dxa"/>
            <w:shd w:val="clear" w:color="auto" w:fill="FFFFFF" w:themeFill="background1"/>
          </w:tcPr>
          <w:p w:rsidR="003155A2" w:rsidRPr="00B7551D" w:rsidRDefault="003155A2" w:rsidP="006A4AA5">
            <w:pPr>
              <w:pStyle w:val="ListParagraph"/>
              <w:numPr>
                <w:ilvl w:val="0"/>
                <w:numId w:val="41"/>
              </w:numPr>
              <w:rPr>
                <w:rFonts w:ascii="Arial" w:hAnsi="Arial" w:cs="Arial"/>
                <w:sz w:val="20"/>
                <w:szCs w:val="20"/>
              </w:rPr>
            </w:pPr>
            <w:r w:rsidRPr="00B7551D">
              <w:rPr>
                <w:rFonts w:ascii="Arial" w:hAnsi="Arial" w:cs="Arial"/>
                <w:sz w:val="20"/>
                <w:szCs w:val="20"/>
              </w:rPr>
              <w:t>Unilateral private school placement;</w:t>
            </w:r>
          </w:p>
          <w:p w:rsidR="003155A2" w:rsidRPr="00B7551D" w:rsidRDefault="003155A2" w:rsidP="006A4AA5">
            <w:pPr>
              <w:pStyle w:val="ListParagraph"/>
              <w:numPr>
                <w:ilvl w:val="0"/>
                <w:numId w:val="41"/>
              </w:numPr>
              <w:ind w:left="342" w:hanging="342"/>
              <w:rPr>
                <w:rFonts w:ascii="Arial" w:hAnsi="Arial" w:cs="Arial"/>
                <w:sz w:val="20"/>
                <w:szCs w:val="20"/>
              </w:rPr>
            </w:pPr>
            <w:r w:rsidRPr="00B7551D">
              <w:rPr>
                <w:rFonts w:ascii="Arial" w:hAnsi="Arial" w:cs="Arial"/>
                <w:sz w:val="20"/>
                <w:szCs w:val="20"/>
              </w:rPr>
              <w:t>Least restrictive environment</w:t>
            </w:r>
          </w:p>
          <w:p w:rsidR="003155A2" w:rsidRPr="00B7551D" w:rsidRDefault="003155A2" w:rsidP="006A4AA5">
            <w:pPr>
              <w:pStyle w:val="ListParagraph"/>
              <w:numPr>
                <w:ilvl w:val="0"/>
                <w:numId w:val="41"/>
              </w:numPr>
              <w:ind w:left="342" w:hanging="342"/>
              <w:rPr>
                <w:rFonts w:ascii="Arial" w:hAnsi="Arial" w:cs="Arial"/>
                <w:sz w:val="20"/>
                <w:szCs w:val="20"/>
              </w:rPr>
            </w:pPr>
            <w:r w:rsidRPr="00B7551D">
              <w:rPr>
                <w:rFonts w:ascii="Arial" w:hAnsi="Arial" w:cs="Arial"/>
                <w:sz w:val="20"/>
                <w:szCs w:val="20"/>
              </w:rPr>
              <w:t>Statute of limitations on reimbursement of tuition;</w:t>
            </w:r>
          </w:p>
          <w:p w:rsidR="003155A2" w:rsidRPr="00B7551D" w:rsidRDefault="003155A2" w:rsidP="006A4AA5">
            <w:pPr>
              <w:pStyle w:val="ListParagraph"/>
              <w:numPr>
                <w:ilvl w:val="0"/>
                <w:numId w:val="41"/>
              </w:numPr>
              <w:ind w:left="342" w:hanging="342"/>
              <w:rPr>
                <w:rFonts w:ascii="Arial" w:hAnsi="Arial" w:cs="Arial"/>
                <w:sz w:val="20"/>
                <w:szCs w:val="20"/>
              </w:rPr>
            </w:pPr>
            <w:r w:rsidRPr="00B7551D">
              <w:rPr>
                <w:rFonts w:ascii="Arial" w:hAnsi="Arial" w:cs="Arial"/>
                <w:sz w:val="20"/>
                <w:szCs w:val="20"/>
              </w:rPr>
              <w:t>Parent’s participation at IEP meetings;</w:t>
            </w:r>
          </w:p>
          <w:p w:rsidR="003155A2" w:rsidRPr="00B7551D" w:rsidRDefault="003155A2" w:rsidP="006A4AA5">
            <w:pPr>
              <w:pStyle w:val="ListParagraph"/>
              <w:numPr>
                <w:ilvl w:val="0"/>
                <w:numId w:val="41"/>
              </w:numPr>
              <w:ind w:left="342" w:hanging="342"/>
              <w:rPr>
                <w:rFonts w:ascii="Arial" w:hAnsi="Arial" w:cs="Arial"/>
                <w:sz w:val="20"/>
                <w:szCs w:val="20"/>
              </w:rPr>
            </w:pPr>
            <w:r w:rsidRPr="00B7551D">
              <w:rPr>
                <w:rFonts w:ascii="Arial" w:hAnsi="Arial" w:cs="Arial"/>
                <w:sz w:val="20"/>
                <w:szCs w:val="20"/>
              </w:rPr>
              <w:t>Stay put.</w:t>
            </w:r>
          </w:p>
          <w:p w:rsidR="003155A2" w:rsidRPr="00B7551D" w:rsidRDefault="003155A2" w:rsidP="00BE3593">
            <w:pPr>
              <w:pStyle w:val="ListParagraph"/>
              <w:ind w:left="0"/>
              <w:rPr>
                <w:rFonts w:ascii="Arial" w:hAnsi="Arial" w:cs="Arial"/>
                <w:sz w:val="20"/>
                <w:szCs w:val="20"/>
              </w:rPr>
            </w:pPr>
          </w:p>
          <w:p w:rsidR="003155A2" w:rsidRPr="00B7551D" w:rsidRDefault="003155A2" w:rsidP="00BE3593">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For DOE.</w:t>
            </w:r>
          </w:p>
          <w:p w:rsidR="003155A2" w:rsidRPr="00B7551D" w:rsidRDefault="003155A2" w:rsidP="00BE3593">
            <w:pPr>
              <w:pStyle w:val="ListParagraph"/>
              <w:ind w:left="0"/>
              <w:rPr>
                <w:rFonts w:ascii="Arial" w:hAnsi="Arial" w:cs="Arial"/>
                <w:sz w:val="20"/>
                <w:szCs w:val="20"/>
              </w:rPr>
            </w:pPr>
          </w:p>
          <w:p w:rsidR="003155A2" w:rsidRPr="00B7551D" w:rsidRDefault="003155A2" w:rsidP="00BE3593">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Bilateral private school placement becomes unilateral when the student remains in place without DOE consent after the bilateral period has ended; (2) participation with general education peers for lunch, recess, and school-wide assemblies is sufficient to make fully self-contained special education classroom the least restrictive environment; (3) claim for tuition reimbursement must be made within 90 days of date bilateral placement becomes unilateral; (4) parent chose not to attend IEP meetings.</w:t>
            </w:r>
          </w:p>
          <w:p w:rsidR="003155A2" w:rsidRPr="00B7551D" w:rsidRDefault="003155A2" w:rsidP="00BE3593">
            <w:pPr>
              <w:pStyle w:val="ListParagraph"/>
              <w:ind w:left="0"/>
              <w:rPr>
                <w:rFonts w:ascii="Arial" w:hAnsi="Arial" w:cs="Arial"/>
                <w:sz w:val="20"/>
                <w:szCs w:val="20"/>
              </w:rPr>
            </w:pPr>
          </w:p>
          <w:p w:rsidR="003155A2" w:rsidRPr="00B7551D" w:rsidRDefault="003155A2" w:rsidP="00BE3593">
            <w:pPr>
              <w:pStyle w:val="ListParagraph"/>
              <w:ind w:left="0"/>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K.D. v. DOE</w:t>
            </w:r>
            <w:r w:rsidRPr="00B7551D">
              <w:rPr>
                <w:rFonts w:ascii="Arial" w:hAnsi="Arial" w:cs="Arial"/>
                <w:sz w:val="20"/>
                <w:szCs w:val="20"/>
              </w:rPr>
              <w:t xml:space="preserve">, D. Haw., Civ. No. 09-197 HG, Doc. # 32, 1/29/2010 – </w:t>
            </w:r>
            <w:r w:rsidRPr="00B7551D">
              <w:rPr>
                <w:rFonts w:ascii="Arial" w:hAnsi="Arial" w:cs="Arial"/>
                <w:b/>
                <w:sz w:val="20"/>
                <w:szCs w:val="20"/>
              </w:rPr>
              <w:t>affirmed.</w:t>
            </w:r>
            <w:r w:rsidRPr="00B7551D">
              <w:rPr>
                <w:rFonts w:ascii="Arial" w:hAnsi="Arial" w:cs="Arial"/>
                <w:sz w:val="20"/>
                <w:szCs w:val="20"/>
              </w:rPr>
              <w:t xml:space="preserve">  (1) Parent had ample opportunity to participate in the IEP process but chose not to; (2) public school placement was appropriate; (3) claim for tuition reimbursement had to be filed within 90 days of date student remained in private school after period of bilateral agreement ended; (4) stay put does not apply where no timely request for due process hearing was filed.</w:t>
            </w:r>
          </w:p>
          <w:p w:rsidR="003155A2" w:rsidRPr="00B7551D" w:rsidRDefault="003155A2" w:rsidP="00BE3593">
            <w:pPr>
              <w:pStyle w:val="ListParagraph"/>
              <w:ind w:left="0"/>
              <w:rPr>
                <w:rFonts w:ascii="Arial" w:hAnsi="Arial" w:cs="Arial"/>
                <w:sz w:val="20"/>
                <w:szCs w:val="20"/>
              </w:rPr>
            </w:pPr>
          </w:p>
          <w:p w:rsidR="003155A2" w:rsidRPr="00B7551D" w:rsidRDefault="003155A2" w:rsidP="00BE3593">
            <w:pPr>
              <w:pStyle w:val="ListParagraph"/>
              <w:ind w:left="0"/>
              <w:rPr>
                <w:rFonts w:ascii="Arial" w:hAnsi="Arial" w:cs="Arial"/>
                <w:sz w:val="20"/>
                <w:szCs w:val="20"/>
              </w:rPr>
            </w:pPr>
            <w:r w:rsidRPr="00B7551D">
              <w:rPr>
                <w:rFonts w:ascii="Arial" w:hAnsi="Arial" w:cs="Arial"/>
                <w:sz w:val="20"/>
                <w:szCs w:val="20"/>
                <w:u w:val="single"/>
              </w:rPr>
              <w:t>FURTHER APPEAL</w:t>
            </w:r>
            <w:r w:rsidRPr="00B7551D">
              <w:rPr>
                <w:rFonts w:ascii="Arial" w:hAnsi="Arial" w:cs="Arial"/>
                <w:sz w:val="20"/>
                <w:szCs w:val="20"/>
              </w:rPr>
              <w:t>:  9</w:t>
            </w:r>
            <w:r w:rsidRPr="00B7551D">
              <w:rPr>
                <w:rFonts w:ascii="Arial" w:hAnsi="Arial" w:cs="Arial"/>
                <w:sz w:val="20"/>
                <w:szCs w:val="20"/>
                <w:vertAlign w:val="superscript"/>
              </w:rPr>
              <w:t>th</w:t>
            </w:r>
            <w:r w:rsidRPr="00B7551D">
              <w:rPr>
                <w:rFonts w:ascii="Arial" w:hAnsi="Arial" w:cs="Arial"/>
                <w:sz w:val="20"/>
                <w:szCs w:val="20"/>
              </w:rPr>
              <w:t xml:space="preserve"> Cir. No. 09-15454, 12/27/2011</w:t>
            </w:r>
            <w:r>
              <w:rPr>
                <w:rFonts w:ascii="Arial" w:hAnsi="Arial" w:cs="Arial"/>
                <w:sz w:val="20"/>
                <w:szCs w:val="20"/>
              </w:rPr>
              <w:t>, 665 F.3d 1110</w:t>
            </w:r>
            <w:r w:rsidRPr="00B7551D">
              <w:rPr>
                <w:rFonts w:ascii="Arial" w:hAnsi="Arial" w:cs="Arial"/>
                <w:sz w:val="20"/>
                <w:szCs w:val="20"/>
              </w:rPr>
              <w:t xml:space="preserve"> – </w:t>
            </w:r>
            <w:r w:rsidRPr="00B7551D">
              <w:rPr>
                <w:rFonts w:ascii="Arial" w:hAnsi="Arial" w:cs="Arial"/>
                <w:b/>
                <w:sz w:val="20"/>
                <w:szCs w:val="20"/>
              </w:rPr>
              <w:t xml:space="preserve">affirmed.  </w:t>
            </w:r>
            <w:r w:rsidRPr="00B7551D">
              <w:rPr>
                <w:rFonts w:ascii="Arial" w:hAnsi="Arial" w:cs="Arial"/>
                <w:sz w:val="20"/>
                <w:szCs w:val="20"/>
              </w:rPr>
              <w:t xml:space="preserve">(1) DOE’s agreement to pay private school tuition for specific school year was not a placement agreement for purposes of stay put; (2) District court affirmed in all respects.  </w:t>
            </w:r>
            <w:r w:rsidRPr="00B7551D">
              <w:rPr>
                <w:rFonts w:ascii="Arial" w:hAnsi="Arial" w:cs="Arial"/>
                <w:b/>
                <w:sz w:val="20"/>
                <w:szCs w:val="20"/>
              </w:rPr>
              <w:t>Rehearing en banc denied</w:t>
            </w:r>
            <w:r w:rsidRPr="00B7551D">
              <w:rPr>
                <w:rFonts w:ascii="Arial" w:hAnsi="Arial" w:cs="Arial"/>
                <w:sz w:val="20"/>
                <w:szCs w:val="20"/>
              </w:rPr>
              <w:t>, 2/1/2012.</w:t>
            </w:r>
          </w:p>
          <w:p w:rsidR="003155A2" w:rsidRPr="00B7551D" w:rsidRDefault="003155A2" w:rsidP="00BE3593">
            <w:pPr>
              <w:pStyle w:val="ListParagraph"/>
              <w:ind w:left="0"/>
              <w:rPr>
                <w:rFonts w:ascii="Arial" w:hAnsi="Arial" w:cs="Arial"/>
                <w:sz w:val="20"/>
                <w:szCs w:val="20"/>
              </w:rPr>
            </w:pPr>
          </w:p>
        </w:tc>
      </w:tr>
      <w:tr w:rsidR="003155A2" w:rsidRPr="00B7551D" w:rsidTr="001D4597">
        <w:tc>
          <w:tcPr>
            <w:tcW w:w="1888" w:type="dxa"/>
            <w:shd w:val="clear" w:color="auto" w:fill="F2F2F2" w:themeFill="background1" w:themeFillShade="F2"/>
          </w:tcPr>
          <w:p w:rsidR="003155A2" w:rsidRDefault="003155A2" w:rsidP="00C26717">
            <w:pPr>
              <w:rPr>
                <w:rFonts w:ascii="Arial" w:hAnsi="Arial" w:cs="Arial"/>
                <w:sz w:val="20"/>
                <w:szCs w:val="20"/>
              </w:rPr>
            </w:pPr>
            <w:r w:rsidRPr="00B7551D">
              <w:rPr>
                <w:rFonts w:ascii="Arial" w:hAnsi="Arial" w:cs="Arial"/>
                <w:sz w:val="20"/>
                <w:szCs w:val="20"/>
              </w:rPr>
              <w:t>DOE-SY0809-001</w:t>
            </w:r>
          </w:p>
          <w:p w:rsidR="003155A2" w:rsidRDefault="003155A2" w:rsidP="00C26717">
            <w:pPr>
              <w:rPr>
                <w:rFonts w:ascii="Arial" w:hAnsi="Arial" w:cs="Arial"/>
                <w:sz w:val="20"/>
                <w:szCs w:val="20"/>
              </w:rPr>
            </w:pPr>
            <w:r w:rsidRPr="00B7551D">
              <w:rPr>
                <w:rFonts w:ascii="Arial" w:hAnsi="Arial" w:cs="Arial"/>
                <w:sz w:val="20"/>
                <w:szCs w:val="20"/>
              </w:rPr>
              <w:t>DOE-SY0708-083</w:t>
            </w:r>
          </w:p>
          <w:p w:rsidR="003155A2" w:rsidRDefault="003155A2" w:rsidP="00C26717">
            <w:pPr>
              <w:rPr>
                <w:rFonts w:ascii="Arial" w:hAnsi="Arial" w:cs="Arial"/>
                <w:sz w:val="20"/>
                <w:szCs w:val="20"/>
              </w:rPr>
            </w:pPr>
            <w:r w:rsidRPr="00B7551D">
              <w:rPr>
                <w:rFonts w:ascii="Arial" w:hAnsi="Arial" w:cs="Arial"/>
                <w:sz w:val="20"/>
                <w:szCs w:val="20"/>
              </w:rPr>
              <w:t>(consolidated)</w:t>
            </w:r>
          </w:p>
          <w:p w:rsidR="003155A2" w:rsidRDefault="003155A2" w:rsidP="00C26717">
            <w:pPr>
              <w:rPr>
                <w:rFonts w:ascii="Arial" w:hAnsi="Arial" w:cs="Arial"/>
                <w:sz w:val="20"/>
                <w:szCs w:val="20"/>
              </w:rPr>
            </w:pPr>
          </w:p>
          <w:p w:rsidR="003155A2" w:rsidRDefault="003155A2" w:rsidP="00C26717">
            <w:pPr>
              <w:rPr>
                <w:rFonts w:ascii="Arial" w:hAnsi="Arial" w:cs="Arial"/>
                <w:sz w:val="20"/>
                <w:szCs w:val="20"/>
              </w:rPr>
            </w:pPr>
          </w:p>
          <w:p w:rsidR="003155A2" w:rsidRDefault="003155A2" w:rsidP="00C26717">
            <w:pPr>
              <w:rPr>
                <w:rFonts w:ascii="Arial" w:hAnsi="Arial" w:cs="Arial"/>
                <w:sz w:val="20"/>
                <w:szCs w:val="20"/>
              </w:rPr>
            </w:pPr>
          </w:p>
          <w:p w:rsidR="003155A2" w:rsidRPr="00B7551D" w:rsidRDefault="003155A2" w:rsidP="00C26717">
            <w:pPr>
              <w:rPr>
                <w:rFonts w:ascii="Arial" w:hAnsi="Arial" w:cs="Arial"/>
                <w:sz w:val="20"/>
                <w:szCs w:val="20"/>
              </w:rPr>
            </w:pPr>
          </w:p>
        </w:tc>
        <w:tc>
          <w:tcPr>
            <w:tcW w:w="2062" w:type="dxa"/>
            <w:shd w:val="clear" w:color="auto" w:fill="F2F2F2" w:themeFill="background1" w:themeFillShade="F2"/>
          </w:tcPr>
          <w:p w:rsidR="003155A2" w:rsidRPr="00B7551D" w:rsidRDefault="003155A2" w:rsidP="00C26717">
            <w:pPr>
              <w:rPr>
                <w:rFonts w:ascii="Arial" w:hAnsi="Arial" w:cs="Arial"/>
                <w:sz w:val="20"/>
                <w:szCs w:val="20"/>
              </w:rPr>
            </w:pPr>
            <w:r w:rsidRPr="00B7551D">
              <w:rPr>
                <w:rFonts w:ascii="Arial" w:hAnsi="Arial" w:cs="Arial"/>
                <w:sz w:val="20"/>
                <w:szCs w:val="20"/>
              </w:rPr>
              <w:lastRenderedPageBreak/>
              <w:t>John P. Dellera, Matthew C. Bassett</w:t>
            </w:r>
          </w:p>
        </w:tc>
        <w:tc>
          <w:tcPr>
            <w:tcW w:w="2098" w:type="dxa"/>
            <w:shd w:val="clear" w:color="auto" w:fill="F2F2F2" w:themeFill="background1" w:themeFillShade="F2"/>
          </w:tcPr>
          <w:p w:rsidR="003155A2" w:rsidRPr="00B7551D" w:rsidRDefault="003155A2" w:rsidP="00C26717">
            <w:pPr>
              <w:rPr>
                <w:rFonts w:ascii="Arial" w:hAnsi="Arial" w:cs="Arial"/>
                <w:sz w:val="20"/>
                <w:szCs w:val="20"/>
              </w:rPr>
            </w:pPr>
            <w:r w:rsidRPr="00B7551D">
              <w:rPr>
                <w:rFonts w:ascii="Arial" w:hAnsi="Arial" w:cs="Arial"/>
                <w:sz w:val="20"/>
                <w:szCs w:val="20"/>
              </w:rPr>
              <w:t>Steve K. Miyasaka</w:t>
            </w:r>
          </w:p>
        </w:tc>
        <w:tc>
          <w:tcPr>
            <w:tcW w:w="1890" w:type="dxa"/>
            <w:shd w:val="clear" w:color="auto" w:fill="F2F2F2" w:themeFill="background1" w:themeFillShade="F2"/>
          </w:tcPr>
          <w:p w:rsidR="003155A2" w:rsidRPr="00B7551D" w:rsidRDefault="003155A2" w:rsidP="00C26717">
            <w:pPr>
              <w:rPr>
                <w:rFonts w:ascii="Arial" w:hAnsi="Arial" w:cs="Arial"/>
                <w:sz w:val="20"/>
                <w:szCs w:val="20"/>
              </w:rPr>
            </w:pPr>
            <w:r w:rsidRPr="00B7551D">
              <w:rPr>
                <w:rFonts w:ascii="Arial" w:hAnsi="Arial" w:cs="Arial"/>
                <w:sz w:val="20"/>
                <w:szCs w:val="20"/>
              </w:rPr>
              <w:t>Rodney A. Maile</w:t>
            </w:r>
          </w:p>
          <w:p w:rsidR="003155A2" w:rsidRDefault="003155A2" w:rsidP="00C26717">
            <w:pPr>
              <w:rPr>
                <w:rFonts w:ascii="Arial" w:hAnsi="Arial" w:cs="Arial"/>
                <w:sz w:val="20"/>
                <w:szCs w:val="20"/>
              </w:rPr>
            </w:pPr>
            <w:r w:rsidRPr="00B7551D">
              <w:rPr>
                <w:rFonts w:ascii="Arial" w:hAnsi="Arial" w:cs="Arial"/>
                <w:sz w:val="20"/>
                <w:szCs w:val="20"/>
              </w:rPr>
              <w:t>1/14/2009</w:t>
            </w:r>
          </w:p>
          <w:p w:rsidR="003155A2" w:rsidRDefault="003155A2" w:rsidP="00C26717">
            <w:pPr>
              <w:rPr>
                <w:rFonts w:ascii="Arial" w:hAnsi="Arial" w:cs="Arial"/>
                <w:sz w:val="20"/>
                <w:szCs w:val="20"/>
              </w:rPr>
            </w:pPr>
          </w:p>
          <w:p w:rsidR="003155A2" w:rsidRDefault="003155A2" w:rsidP="00C26717">
            <w:pPr>
              <w:rPr>
                <w:rFonts w:ascii="Arial" w:hAnsi="Arial" w:cs="Arial"/>
                <w:sz w:val="20"/>
                <w:szCs w:val="20"/>
              </w:rPr>
            </w:pPr>
          </w:p>
          <w:p w:rsidR="003155A2" w:rsidRDefault="003155A2" w:rsidP="00C26717">
            <w:pPr>
              <w:rPr>
                <w:rFonts w:ascii="Arial" w:hAnsi="Arial" w:cs="Arial"/>
                <w:sz w:val="20"/>
                <w:szCs w:val="20"/>
              </w:rPr>
            </w:pPr>
          </w:p>
          <w:p w:rsidR="003155A2" w:rsidRDefault="003155A2" w:rsidP="00C26717">
            <w:pPr>
              <w:rPr>
                <w:rFonts w:ascii="Arial" w:hAnsi="Arial" w:cs="Arial"/>
                <w:sz w:val="20"/>
                <w:szCs w:val="20"/>
              </w:rPr>
            </w:pPr>
          </w:p>
          <w:p w:rsidR="003155A2" w:rsidRPr="00B7551D" w:rsidRDefault="003155A2" w:rsidP="00C26717">
            <w:pPr>
              <w:rPr>
                <w:rFonts w:ascii="Arial" w:hAnsi="Arial" w:cs="Arial"/>
                <w:sz w:val="20"/>
                <w:szCs w:val="20"/>
              </w:rPr>
            </w:pPr>
          </w:p>
        </w:tc>
        <w:tc>
          <w:tcPr>
            <w:tcW w:w="5832" w:type="dxa"/>
            <w:shd w:val="clear" w:color="auto" w:fill="F2F2F2" w:themeFill="background1" w:themeFillShade="F2"/>
          </w:tcPr>
          <w:p w:rsidR="003155A2" w:rsidRPr="00B7551D" w:rsidRDefault="003155A2" w:rsidP="00C26717">
            <w:pPr>
              <w:pStyle w:val="ListParagraph"/>
              <w:numPr>
                <w:ilvl w:val="0"/>
                <w:numId w:val="34"/>
              </w:numPr>
              <w:rPr>
                <w:rFonts w:ascii="Arial" w:hAnsi="Arial" w:cs="Arial"/>
                <w:sz w:val="20"/>
                <w:szCs w:val="20"/>
              </w:rPr>
            </w:pPr>
            <w:r w:rsidRPr="00B7551D">
              <w:rPr>
                <w:rFonts w:ascii="Arial" w:hAnsi="Arial" w:cs="Arial"/>
                <w:sz w:val="20"/>
                <w:szCs w:val="20"/>
              </w:rPr>
              <w:lastRenderedPageBreak/>
              <w:t>Student’s right to FAPE until age 22;</w:t>
            </w:r>
          </w:p>
          <w:p w:rsidR="003155A2" w:rsidRPr="00B7551D" w:rsidRDefault="003155A2" w:rsidP="00C26717">
            <w:pPr>
              <w:pStyle w:val="ListParagraph"/>
              <w:numPr>
                <w:ilvl w:val="0"/>
                <w:numId w:val="34"/>
              </w:numPr>
              <w:rPr>
                <w:rFonts w:ascii="Arial" w:hAnsi="Arial" w:cs="Arial"/>
                <w:sz w:val="20"/>
                <w:szCs w:val="20"/>
              </w:rPr>
            </w:pPr>
            <w:r w:rsidRPr="00B7551D">
              <w:rPr>
                <w:rFonts w:ascii="Arial" w:hAnsi="Arial" w:cs="Arial"/>
                <w:sz w:val="20"/>
                <w:szCs w:val="20"/>
              </w:rPr>
              <w:t>Whether adult foster home was proper residential component of IEP;</w:t>
            </w:r>
          </w:p>
          <w:p w:rsidR="003155A2" w:rsidRPr="00B7551D" w:rsidRDefault="003155A2" w:rsidP="00C26717">
            <w:pPr>
              <w:pStyle w:val="ListParagraph"/>
              <w:numPr>
                <w:ilvl w:val="0"/>
                <w:numId w:val="34"/>
              </w:numPr>
              <w:rPr>
                <w:rFonts w:ascii="Arial" w:hAnsi="Arial" w:cs="Arial"/>
                <w:sz w:val="20"/>
                <w:szCs w:val="20"/>
              </w:rPr>
            </w:pPr>
            <w:r w:rsidRPr="00B7551D">
              <w:rPr>
                <w:rFonts w:ascii="Arial" w:hAnsi="Arial" w:cs="Arial"/>
                <w:sz w:val="20"/>
                <w:szCs w:val="20"/>
              </w:rPr>
              <w:t>Compensatory education because of DOE’s failure to update 2005 IEP and refusal to implement 2007 IEP for 8 months.</w:t>
            </w:r>
          </w:p>
          <w:p w:rsidR="003155A2" w:rsidRDefault="003155A2" w:rsidP="00C26717">
            <w:pPr>
              <w:pStyle w:val="ListParagraph"/>
              <w:ind w:left="0"/>
              <w:rPr>
                <w:rFonts w:ascii="Arial" w:hAnsi="Arial" w:cs="Arial"/>
                <w:sz w:val="20"/>
                <w:szCs w:val="20"/>
                <w:u w:val="single"/>
              </w:rPr>
            </w:pPr>
          </w:p>
          <w:p w:rsidR="003155A2" w:rsidRPr="00B7551D" w:rsidRDefault="003155A2" w:rsidP="00C26717">
            <w:pPr>
              <w:pStyle w:val="ListParagraph"/>
              <w:ind w:left="0"/>
              <w:rPr>
                <w:rFonts w:ascii="Arial" w:hAnsi="Arial" w:cs="Arial"/>
                <w:sz w:val="20"/>
                <w:szCs w:val="20"/>
              </w:rPr>
            </w:pPr>
            <w:r w:rsidRPr="00B7551D">
              <w:rPr>
                <w:rFonts w:ascii="Arial" w:hAnsi="Arial" w:cs="Arial"/>
                <w:sz w:val="20"/>
                <w:szCs w:val="20"/>
                <w:u w:val="single"/>
              </w:rPr>
              <w:t>OUTCOME</w:t>
            </w:r>
            <w:r w:rsidRPr="00B7551D">
              <w:rPr>
                <w:rFonts w:ascii="Arial" w:hAnsi="Arial" w:cs="Arial"/>
                <w:sz w:val="20"/>
                <w:szCs w:val="20"/>
              </w:rPr>
              <w:t xml:space="preserve">:  </w:t>
            </w:r>
            <w:r w:rsidRPr="00B7551D">
              <w:rPr>
                <w:rFonts w:ascii="Arial" w:hAnsi="Arial" w:cs="Arial"/>
                <w:b/>
                <w:sz w:val="20"/>
                <w:szCs w:val="20"/>
              </w:rPr>
              <w:t xml:space="preserve">For DOE </w:t>
            </w:r>
            <w:r w:rsidRPr="00B7551D">
              <w:rPr>
                <w:rFonts w:ascii="Arial" w:hAnsi="Arial" w:cs="Arial"/>
                <w:sz w:val="20"/>
                <w:szCs w:val="20"/>
              </w:rPr>
              <w:t xml:space="preserve">on issues 1 and 3; </w:t>
            </w:r>
            <w:r w:rsidRPr="00B7551D">
              <w:rPr>
                <w:rFonts w:ascii="Arial" w:hAnsi="Arial" w:cs="Arial"/>
                <w:b/>
                <w:sz w:val="20"/>
                <w:szCs w:val="20"/>
              </w:rPr>
              <w:t xml:space="preserve">For Student </w:t>
            </w:r>
            <w:r w:rsidRPr="00B7551D">
              <w:rPr>
                <w:rFonts w:ascii="Arial" w:hAnsi="Arial" w:cs="Arial"/>
                <w:sz w:val="20"/>
                <w:szCs w:val="20"/>
              </w:rPr>
              <w:t>on issue 2.</w:t>
            </w:r>
          </w:p>
          <w:p w:rsidR="003155A2" w:rsidRPr="00B7551D" w:rsidRDefault="003155A2" w:rsidP="00C26717">
            <w:pPr>
              <w:pStyle w:val="ListParagraph"/>
              <w:ind w:left="0"/>
              <w:rPr>
                <w:rFonts w:ascii="Arial" w:hAnsi="Arial" w:cs="Arial"/>
                <w:sz w:val="20"/>
                <w:szCs w:val="20"/>
              </w:rPr>
            </w:pPr>
          </w:p>
          <w:p w:rsidR="003155A2" w:rsidRPr="00B7551D" w:rsidRDefault="003155A2" w:rsidP="00C26717">
            <w:pPr>
              <w:pStyle w:val="ListParagraph"/>
              <w:ind w:left="0"/>
              <w:rPr>
                <w:rFonts w:ascii="Arial" w:hAnsi="Arial" w:cs="Arial"/>
                <w:sz w:val="20"/>
                <w:szCs w:val="20"/>
              </w:rPr>
            </w:pPr>
            <w:r w:rsidRPr="00B7551D">
              <w:rPr>
                <w:rFonts w:ascii="Arial" w:hAnsi="Arial" w:cs="Arial"/>
                <w:sz w:val="20"/>
                <w:szCs w:val="20"/>
                <w:u w:val="single"/>
              </w:rPr>
              <w:t>REASONING</w:t>
            </w:r>
            <w:r w:rsidRPr="00B7551D">
              <w:rPr>
                <w:rFonts w:ascii="Arial" w:hAnsi="Arial" w:cs="Arial"/>
                <w:sz w:val="20"/>
                <w:szCs w:val="20"/>
              </w:rPr>
              <w:t>:  (1) Student is not entitled to FAPE after age 20 under DOE’s administrative rules; (2) an adult foster home lacks necessary services and is not an appropriate residential component of IEP; (3) compensatory education should be left to court in pending action.</w:t>
            </w:r>
          </w:p>
          <w:p w:rsidR="003155A2" w:rsidRPr="00B7551D" w:rsidRDefault="003155A2" w:rsidP="00C26717">
            <w:pPr>
              <w:pStyle w:val="ListParagraph"/>
              <w:ind w:left="0"/>
              <w:rPr>
                <w:rFonts w:ascii="Arial" w:hAnsi="Arial" w:cs="Arial"/>
                <w:sz w:val="20"/>
                <w:szCs w:val="20"/>
              </w:rPr>
            </w:pPr>
          </w:p>
          <w:p w:rsidR="003155A2" w:rsidRDefault="003155A2" w:rsidP="00C26717">
            <w:pPr>
              <w:pStyle w:val="ListParagraph"/>
              <w:ind w:left="0"/>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B.T. v. DOE</w:t>
            </w:r>
            <w:r w:rsidRPr="00B7551D">
              <w:rPr>
                <w:rFonts w:ascii="Arial" w:hAnsi="Arial" w:cs="Arial"/>
                <w:sz w:val="20"/>
                <w:szCs w:val="20"/>
              </w:rPr>
              <w:t xml:space="preserve">, 676 F. Supp.2d 982 (D. Haw. 2009, Civ. No. 08-356 DAE-BMK, 7/9/09) – </w:t>
            </w:r>
            <w:r w:rsidRPr="00B7551D">
              <w:rPr>
                <w:rFonts w:ascii="Arial" w:hAnsi="Arial" w:cs="Arial"/>
                <w:b/>
                <w:sz w:val="20"/>
                <w:szCs w:val="20"/>
              </w:rPr>
              <w:t xml:space="preserve">issue 1 reversed </w:t>
            </w:r>
            <w:r w:rsidRPr="00B7551D">
              <w:rPr>
                <w:rFonts w:ascii="Arial" w:hAnsi="Arial" w:cs="Arial"/>
                <w:sz w:val="20"/>
                <w:szCs w:val="20"/>
              </w:rPr>
              <w:t xml:space="preserve">(student has right to FAPE to age 22 if he would benefit); </w:t>
            </w:r>
            <w:r w:rsidRPr="00B7551D">
              <w:rPr>
                <w:rFonts w:ascii="Arial" w:hAnsi="Arial" w:cs="Arial"/>
                <w:b/>
                <w:sz w:val="20"/>
                <w:szCs w:val="20"/>
              </w:rPr>
              <w:t>issue 3 reversed and remanded</w:t>
            </w:r>
            <w:r w:rsidRPr="00B7551D">
              <w:rPr>
                <w:rFonts w:ascii="Arial" w:hAnsi="Arial" w:cs="Arial"/>
                <w:sz w:val="20"/>
                <w:szCs w:val="20"/>
              </w:rPr>
              <w:t xml:space="preserve"> (hearings officer must d</w:t>
            </w:r>
            <w:r>
              <w:rPr>
                <w:rFonts w:ascii="Arial" w:hAnsi="Arial" w:cs="Arial"/>
                <w:sz w:val="20"/>
                <w:szCs w:val="20"/>
              </w:rPr>
              <w:t>ecide issue in first instance).</w:t>
            </w:r>
          </w:p>
          <w:p w:rsidR="003155A2" w:rsidRPr="00325234" w:rsidRDefault="003155A2" w:rsidP="00C26717">
            <w:pPr>
              <w:pStyle w:val="ListParagraph"/>
              <w:ind w:left="0"/>
              <w:rPr>
                <w:rFonts w:ascii="Arial" w:hAnsi="Arial" w:cs="Arial"/>
                <w:sz w:val="20"/>
                <w:szCs w:val="20"/>
              </w:rPr>
            </w:pPr>
          </w:p>
        </w:tc>
      </w:tr>
      <w:tr w:rsidR="003155A2" w:rsidRPr="00B7551D" w:rsidTr="001D4597">
        <w:tc>
          <w:tcPr>
            <w:tcW w:w="1888" w:type="dxa"/>
            <w:shd w:val="clear" w:color="auto" w:fill="F2F2F2" w:themeFill="background1" w:themeFillShade="F2"/>
          </w:tcPr>
          <w:p w:rsidR="003155A2" w:rsidRDefault="003155A2" w:rsidP="00B901FB">
            <w:pPr>
              <w:rPr>
                <w:rFonts w:ascii="Arial" w:hAnsi="Arial" w:cs="Arial"/>
                <w:sz w:val="20"/>
                <w:szCs w:val="20"/>
              </w:rPr>
            </w:pPr>
            <w:r>
              <w:rPr>
                <w:rFonts w:ascii="Arial" w:hAnsi="Arial" w:cs="Arial"/>
                <w:sz w:val="20"/>
                <w:szCs w:val="20"/>
              </w:rPr>
              <w:lastRenderedPageBreak/>
              <w:t>DOE-SY0809-001-R</w:t>
            </w:r>
          </w:p>
          <w:p w:rsidR="003155A2" w:rsidRPr="00B7551D" w:rsidRDefault="003155A2" w:rsidP="0047074D">
            <w:pPr>
              <w:rPr>
                <w:rFonts w:ascii="Arial" w:hAnsi="Arial" w:cs="Arial"/>
                <w:sz w:val="20"/>
                <w:szCs w:val="20"/>
              </w:rPr>
            </w:pPr>
          </w:p>
        </w:tc>
        <w:tc>
          <w:tcPr>
            <w:tcW w:w="2062" w:type="dxa"/>
            <w:shd w:val="clear" w:color="auto" w:fill="F2F2F2" w:themeFill="background1" w:themeFillShade="F2"/>
          </w:tcPr>
          <w:p w:rsidR="003155A2" w:rsidRPr="00B7551D" w:rsidRDefault="003155A2" w:rsidP="00C26717">
            <w:pPr>
              <w:rPr>
                <w:rFonts w:ascii="Arial" w:hAnsi="Arial" w:cs="Arial"/>
                <w:sz w:val="20"/>
                <w:szCs w:val="20"/>
              </w:rPr>
            </w:pPr>
            <w:r>
              <w:rPr>
                <w:rFonts w:ascii="Arial" w:hAnsi="Arial" w:cs="Arial"/>
                <w:sz w:val="20"/>
                <w:szCs w:val="20"/>
              </w:rPr>
              <w:t>Matthew C. Bassett</w:t>
            </w:r>
          </w:p>
        </w:tc>
        <w:tc>
          <w:tcPr>
            <w:tcW w:w="2098" w:type="dxa"/>
            <w:shd w:val="clear" w:color="auto" w:fill="F2F2F2" w:themeFill="background1" w:themeFillShade="F2"/>
          </w:tcPr>
          <w:p w:rsidR="003155A2" w:rsidRPr="00B7551D" w:rsidRDefault="003155A2" w:rsidP="00C26717">
            <w:pPr>
              <w:rPr>
                <w:rFonts w:ascii="Arial" w:hAnsi="Arial" w:cs="Arial"/>
                <w:sz w:val="20"/>
                <w:szCs w:val="20"/>
              </w:rPr>
            </w:pPr>
            <w:r>
              <w:rPr>
                <w:rFonts w:ascii="Arial" w:hAnsi="Arial" w:cs="Arial"/>
                <w:sz w:val="20"/>
                <w:szCs w:val="20"/>
              </w:rPr>
              <w:t>Steve K. Miyasaka</w:t>
            </w:r>
          </w:p>
        </w:tc>
        <w:tc>
          <w:tcPr>
            <w:tcW w:w="1890" w:type="dxa"/>
            <w:shd w:val="clear" w:color="auto" w:fill="F2F2F2" w:themeFill="background1" w:themeFillShade="F2"/>
          </w:tcPr>
          <w:p w:rsidR="003155A2" w:rsidRDefault="003155A2" w:rsidP="00C26717">
            <w:pPr>
              <w:rPr>
                <w:rFonts w:ascii="Arial" w:hAnsi="Arial" w:cs="Arial"/>
                <w:sz w:val="20"/>
                <w:szCs w:val="20"/>
              </w:rPr>
            </w:pPr>
            <w:r>
              <w:rPr>
                <w:rFonts w:ascii="Arial" w:hAnsi="Arial" w:cs="Arial"/>
                <w:sz w:val="20"/>
                <w:szCs w:val="20"/>
              </w:rPr>
              <w:t>Rodney A. Maile</w:t>
            </w:r>
          </w:p>
          <w:p w:rsidR="003155A2" w:rsidRDefault="003155A2" w:rsidP="00C26717">
            <w:pPr>
              <w:rPr>
                <w:rFonts w:ascii="Arial" w:hAnsi="Arial" w:cs="Arial"/>
                <w:sz w:val="20"/>
                <w:szCs w:val="20"/>
              </w:rPr>
            </w:pPr>
            <w:r>
              <w:rPr>
                <w:rFonts w:ascii="Arial" w:hAnsi="Arial" w:cs="Arial"/>
                <w:sz w:val="20"/>
                <w:szCs w:val="20"/>
              </w:rPr>
              <w:t>7/22/2010</w:t>
            </w:r>
          </w:p>
          <w:p w:rsidR="003155A2" w:rsidRDefault="003155A2" w:rsidP="00C26717">
            <w:pPr>
              <w:rPr>
                <w:rFonts w:ascii="Arial" w:hAnsi="Arial" w:cs="Arial"/>
                <w:sz w:val="20"/>
                <w:szCs w:val="20"/>
              </w:rPr>
            </w:pPr>
            <w:r>
              <w:rPr>
                <w:rFonts w:ascii="Arial" w:hAnsi="Arial" w:cs="Arial"/>
                <w:sz w:val="20"/>
                <w:szCs w:val="20"/>
              </w:rPr>
              <w:t>(First remand)</w:t>
            </w:r>
          </w:p>
          <w:p w:rsidR="003155A2" w:rsidRDefault="003155A2" w:rsidP="0047074D">
            <w:pPr>
              <w:rPr>
                <w:rFonts w:ascii="Arial" w:hAnsi="Arial" w:cs="Arial"/>
                <w:sz w:val="20"/>
                <w:szCs w:val="20"/>
              </w:rPr>
            </w:pPr>
            <w:r>
              <w:rPr>
                <w:rFonts w:ascii="Arial" w:hAnsi="Arial" w:cs="Arial"/>
                <w:sz w:val="20"/>
                <w:szCs w:val="20"/>
              </w:rPr>
              <w:t>(unpublished)</w:t>
            </w:r>
          </w:p>
          <w:p w:rsidR="003155A2" w:rsidRPr="00B7551D" w:rsidRDefault="003155A2" w:rsidP="00C26717">
            <w:pPr>
              <w:rPr>
                <w:rFonts w:ascii="Arial" w:hAnsi="Arial" w:cs="Arial"/>
                <w:sz w:val="20"/>
                <w:szCs w:val="20"/>
              </w:rPr>
            </w:pPr>
          </w:p>
        </w:tc>
        <w:tc>
          <w:tcPr>
            <w:tcW w:w="5832" w:type="dxa"/>
            <w:shd w:val="clear" w:color="auto" w:fill="F2F2F2" w:themeFill="background1" w:themeFillShade="F2"/>
          </w:tcPr>
          <w:p w:rsidR="003155A2" w:rsidRDefault="003155A2" w:rsidP="00182C49">
            <w:pPr>
              <w:pStyle w:val="ListParagraph"/>
              <w:numPr>
                <w:ilvl w:val="0"/>
                <w:numId w:val="91"/>
              </w:numPr>
              <w:rPr>
                <w:rFonts w:ascii="Arial" w:hAnsi="Arial" w:cs="Arial"/>
                <w:sz w:val="20"/>
                <w:szCs w:val="20"/>
              </w:rPr>
            </w:pPr>
            <w:r>
              <w:rPr>
                <w:rFonts w:ascii="Arial" w:hAnsi="Arial" w:cs="Arial"/>
                <w:sz w:val="20"/>
                <w:szCs w:val="20"/>
              </w:rPr>
              <w:t>Compensatory Education</w:t>
            </w:r>
          </w:p>
          <w:p w:rsidR="003155A2" w:rsidRDefault="003155A2" w:rsidP="00B901FB">
            <w:pPr>
              <w:pStyle w:val="ListParagraph"/>
              <w:ind w:left="0"/>
              <w:rPr>
                <w:rFonts w:ascii="Arial" w:hAnsi="Arial" w:cs="Arial"/>
                <w:sz w:val="20"/>
                <w:szCs w:val="20"/>
              </w:rPr>
            </w:pPr>
          </w:p>
          <w:p w:rsidR="003155A2" w:rsidRDefault="003155A2" w:rsidP="00B901FB">
            <w:pPr>
              <w:pStyle w:val="ListParagraph"/>
              <w:ind w:left="0"/>
              <w:rPr>
                <w:rFonts w:ascii="Arial" w:hAnsi="Arial" w:cs="Arial"/>
                <w:b/>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DOE</w:t>
            </w:r>
          </w:p>
          <w:p w:rsidR="003155A2" w:rsidRDefault="003155A2" w:rsidP="00B901FB">
            <w:pPr>
              <w:pStyle w:val="ListParagraph"/>
              <w:ind w:left="0"/>
              <w:rPr>
                <w:rFonts w:ascii="Arial" w:hAnsi="Arial" w:cs="Arial"/>
                <w:b/>
                <w:sz w:val="20"/>
                <w:szCs w:val="20"/>
              </w:rPr>
            </w:pPr>
          </w:p>
          <w:p w:rsidR="003155A2" w:rsidRPr="00B7551D" w:rsidRDefault="003155A2" w:rsidP="00B901FB">
            <w:pPr>
              <w:pStyle w:val="ListParagraph"/>
              <w:ind w:left="0"/>
              <w:rPr>
                <w:rFonts w:ascii="Arial" w:hAnsi="Arial" w:cs="Arial"/>
                <w:sz w:val="20"/>
                <w:szCs w:val="20"/>
              </w:rPr>
            </w:pPr>
            <w:r>
              <w:rPr>
                <w:rFonts w:ascii="Arial" w:hAnsi="Arial" w:cs="Arial"/>
                <w:sz w:val="20"/>
                <w:szCs w:val="20"/>
                <w:u w:val="single"/>
              </w:rPr>
              <w:t>REASONING</w:t>
            </w:r>
            <w:r>
              <w:rPr>
                <w:rFonts w:ascii="Arial" w:hAnsi="Arial" w:cs="Arial"/>
                <w:sz w:val="20"/>
                <w:szCs w:val="20"/>
              </w:rPr>
              <w:t xml:space="preserve">:: </w:t>
            </w:r>
            <w:r w:rsidRPr="00B7551D">
              <w:rPr>
                <w:rFonts w:ascii="Arial" w:hAnsi="Arial" w:cs="Arial"/>
                <w:b/>
                <w:sz w:val="20"/>
                <w:szCs w:val="20"/>
              </w:rPr>
              <w:t>For DOE</w:t>
            </w:r>
            <w:r>
              <w:rPr>
                <w:rFonts w:ascii="Arial" w:hAnsi="Arial" w:cs="Arial"/>
                <w:sz w:val="20"/>
                <w:szCs w:val="20"/>
              </w:rPr>
              <w:t xml:space="preserve"> (7/12/10</w:t>
            </w:r>
            <w:r w:rsidRPr="00B7551D">
              <w:rPr>
                <w:rFonts w:ascii="Arial" w:hAnsi="Arial" w:cs="Arial"/>
                <w:sz w:val="20"/>
                <w:szCs w:val="20"/>
              </w:rPr>
              <w:t>) – (1) compensatory education denied because Student’s current needs result from a medical condition, not past denial of FAPE; (2) failure to update 2005 IEP not considered because it was not raised in the due process complaint; (3) refusal to implement 2007 IEP was justified because parent had challenged placement in DOE-SY0708-083.</w:t>
            </w:r>
          </w:p>
          <w:p w:rsidR="003155A2" w:rsidRPr="00B7551D" w:rsidRDefault="003155A2" w:rsidP="00B901FB">
            <w:pPr>
              <w:pStyle w:val="ListParagraph"/>
              <w:ind w:left="0"/>
              <w:rPr>
                <w:rFonts w:ascii="Arial" w:hAnsi="Arial" w:cs="Arial"/>
                <w:sz w:val="20"/>
                <w:szCs w:val="20"/>
              </w:rPr>
            </w:pPr>
          </w:p>
          <w:p w:rsidR="003155A2" w:rsidRDefault="003155A2" w:rsidP="00B901FB">
            <w:pPr>
              <w:pStyle w:val="ListParagraph"/>
              <w:ind w:left="0"/>
              <w:rPr>
                <w:rFonts w:ascii="Arial" w:hAnsi="Arial" w:cs="Arial"/>
                <w:sz w:val="20"/>
                <w:szCs w:val="20"/>
              </w:rPr>
            </w:pPr>
            <w:r w:rsidRPr="00B7551D">
              <w:rPr>
                <w:rFonts w:ascii="Arial" w:hAnsi="Arial" w:cs="Arial"/>
                <w:sz w:val="20"/>
                <w:szCs w:val="20"/>
                <w:u w:val="single"/>
              </w:rPr>
              <w:t>ON APPEAL</w:t>
            </w:r>
            <w:r w:rsidRPr="00B7551D">
              <w:rPr>
                <w:rFonts w:ascii="Arial" w:hAnsi="Arial" w:cs="Arial"/>
                <w:sz w:val="20"/>
                <w:szCs w:val="20"/>
              </w:rPr>
              <w:t xml:space="preserve">:  </w:t>
            </w:r>
            <w:r w:rsidRPr="00B7551D">
              <w:rPr>
                <w:rFonts w:ascii="Arial" w:hAnsi="Arial" w:cs="Arial"/>
                <w:i/>
                <w:sz w:val="20"/>
                <w:szCs w:val="20"/>
              </w:rPr>
              <w:t>B.T. v. DOE</w:t>
            </w:r>
            <w:r w:rsidRPr="00B7551D">
              <w:rPr>
                <w:rFonts w:ascii="Arial" w:hAnsi="Arial" w:cs="Arial"/>
                <w:sz w:val="20"/>
                <w:szCs w:val="20"/>
              </w:rPr>
              <w:t>, D. Haw. Civ. No. 10-456 SOM-RLP, Doc. # 37, 5/11/11, 2011 WL 1833206, 111 LRP 33910</w:t>
            </w:r>
            <w:r>
              <w:rPr>
                <w:rFonts w:ascii="Arial" w:hAnsi="Arial" w:cs="Arial"/>
                <w:sz w:val="20"/>
                <w:szCs w:val="20"/>
              </w:rPr>
              <w:t xml:space="preserve"> (John P. Dellera for Student)</w:t>
            </w:r>
            <w:r w:rsidRPr="00B7551D">
              <w:rPr>
                <w:rFonts w:ascii="Arial" w:hAnsi="Arial" w:cs="Arial"/>
                <w:sz w:val="20"/>
                <w:szCs w:val="20"/>
              </w:rPr>
              <w:t xml:space="preserve"> – </w:t>
            </w:r>
            <w:r w:rsidRPr="00B7551D">
              <w:rPr>
                <w:rFonts w:ascii="Arial" w:hAnsi="Arial" w:cs="Arial"/>
                <w:b/>
                <w:sz w:val="20"/>
                <w:szCs w:val="20"/>
              </w:rPr>
              <w:t>reversed in part and remanded</w:t>
            </w:r>
            <w:r w:rsidRPr="00B7551D">
              <w:rPr>
                <w:rFonts w:ascii="Arial" w:hAnsi="Arial" w:cs="Arial"/>
                <w:sz w:val="20"/>
                <w:szCs w:val="20"/>
              </w:rPr>
              <w:t xml:space="preserve"> – (1) failure to update 2005 IEP issue is time barred; (2) DOE’s refusal to implement 2007 IEP unjustified; case is again remanded to determine whether student was denied FAPE and whether compensatory education should be awarded; (3) first remand order that Loveland tuition be paid until compensatory education issue is finally decided does not apply to period after Student became 22 years old.  </w:t>
            </w:r>
            <w:r w:rsidRPr="00B7551D">
              <w:rPr>
                <w:rFonts w:ascii="Arial" w:hAnsi="Arial" w:cs="Arial"/>
                <w:b/>
                <w:sz w:val="20"/>
                <w:szCs w:val="20"/>
              </w:rPr>
              <w:t xml:space="preserve">Recon denied </w:t>
            </w:r>
            <w:r w:rsidRPr="00B7551D">
              <w:rPr>
                <w:rFonts w:ascii="Arial" w:hAnsi="Arial" w:cs="Arial"/>
                <w:sz w:val="20"/>
                <w:szCs w:val="20"/>
              </w:rPr>
              <w:t>8/1/11, 2011 WL 3290593.</w:t>
            </w:r>
          </w:p>
          <w:p w:rsidR="003155A2" w:rsidRPr="00B901FB" w:rsidRDefault="003155A2" w:rsidP="00B901FB">
            <w:pPr>
              <w:pStyle w:val="ListParagraph"/>
              <w:ind w:left="0"/>
              <w:rPr>
                <w:rFonts w:ascii="Arial" w:hAnsi="Arial" w:cs="Arial"/>
                <w:sz w:val="20"/>
                <w:szCs w:val="20"/>
              </w:rPr>
            </w:pPr>
          </w:p>
        </w:tc>
      </w:tr>
      <w:tr w:rsidR="003155A2" w:rsidRPr="00B7551D" w:rsidTr="001D4597">
        <w:tc>
          <w:tcPr>
            <w:tcW w:w="1888" w:type="dxa"/>
            <w:shd w:val="clear" w:color="auto" w:fill="FFFFFF" w:themeFill="background1"/>
          </w:tcPr>
          <w:p w:rsidR="003155A2" w:rsidRPr="00B7551D" w:rsidRDefault="003155A2" w:rsidP="00C26717">
            <w:pPr>
              <w:rPr>
                <w:rFonts w:ascii="Arial" w:hAnsi="Arial" w:cs="Arial"/>
                <w:sz w:val="20"/>
                <w:szCs w:val="20"/>
              </w:rPr>
            </w:pPr>
            <w:r>
              <w:rPr>
                <w:rFonts w:ascii="Arial" w:hAnsi="Arial" w:cs="Arial"/>
                <w:sz w:val="20"/>
                <w:szCs w:val="20"/>
              </w:rPr>
              <w:lastRenderedPageBreak/>
              <w:t>DOE-SY0809-001-R2</w:t>
            </w:r>
          </w:p>
        </w:tc>
        <w:tc>
          <w:tcPr>
            <w:tcW w:w="2062" w:type="dxa"/>
            <w:shd w:val="clear" w:color="auto" w:fill="FFFFFF" w:themeFill="background1"/>
          </w:tcPr>
          <w:p w:rsidR="003155A2" w:rsidRPr="00B7551D" w:rsidRDefault="003155A2" w:rsidP="00C26717">
            <w:pPr>
              <w:rPr>
                <w:rFonts w:ascii="Arial" w:hAnsi="Arial" w:cs="Arial"/>
                <w:sz w:val="20"/>
                <w:szCs w:val="20"/>
              </w:rPr>
            </w:pPr>
            <w:r>
              <w:rPr>
                <w:rFonts w:ascii="Arial" w:hAnsi="Arial" w:cs="Arial"/>
                <w:sz w:val="20"/>
                <w:szCs w:val="20"/>
              </w:rPr>
              <w:t>Matthew C. Bassett</w:t>
            </w:r>
          </w:p>
        </w:tc>
        <w:tc>
          <w:tcPr>
            <w:tcW w:w="2098" w:type="dxa"/>
            <w:shd w:val="clear" w:color="auto" w:fill="FFFFFF" w:themeFill="background1"/>
          </w:tcPr>
          <w:p w:rsidR="003155A2" w:rsidRPr="00B7551D" w:rsidRDefault="003155A2" w:rsidP="00C26717">
            <w:pPr>
              <w:rPr>
                <w:rFonts w:ascii="Arial" w:hAnsi="Arial" w:cs="Arial"/>
                <w:sz w:val="20"/>
                <w:szCs w:val="20"/>
              </w:rPr>
            </w:pPr>
            <w:r>
              <w:rPr>
                <w:rFonts w:ascii="Arial" w:hAnsi="Arial" w:cs="Arial"/>
                <w:sz w:val="20"/>
                <w:szCs w:val="20"/>
              </w:rPr>
              <w:t>Carter K. Siu</w:t>
            </w:r>
          </w:p>
        </w:tc>
        <w:tc>
          <w:tcPr>
            <w:tcW w:w="1890" w:type="dxa"/>
            <w:shd w:val="clear" w:color="auto" w:fill="FFFFFF" w:themeFill="background1"/>
          </w:tcPr>
          <w:p w:rsidR="003155A2" w:rsidRDefault="003155A2" w:rsidP="00C26717">
            <w:pPr>
              <w:rPr>
                <w:rFonts w:ascii="Arial" w:hAnsi="Arial" w:cs="Arial"/>
                <w:sz w:val="20"/>
                <w:szCs w:val="20"/>
              </w:rPr>
            </w:pPr>
            <w:r>
              <w:rPr>
                <w:rFonts w:ascii="Arial" w:hAnsi="Arial" w:cs="Arial"/>
                <w:sz w:val="20"/>
                <w:szCs w:val="20"/>
              </w:rPr>
              <w:t>David H. Karlen</w:t>
            </w:r>
          </w:p>
          <w:p w:rsidR="003155A2" w:rsidRDefault="003155A2" w:rsidP="00C26717">
            <w:pPr>
              <w:rPr>
                <w:rFonts w:ascii="Arial" w:hAnsi="Arial" w:cs="Arial"/>
                <w:sz w:val="20"/>
                <w:szCs w:val="20"/>
              </w:rPr>
            </w:pPr>
            <w:r>
              <w:rPr>
                <w:rFonts w:ascii="Arial" w:hAnsi="Arial" w:cs="Arial"/>
                <w:sz w:val="20"/>
                <w:szCs w:val="20"/>
              </w:rPr>
              <w:t>10/30/2012</w:t>
            </w:r>
          </w:p>
          <w:p w:rsidR="003155A2" w:rsidRPr="00B7551D" w:rsidRDefault="003155A2" w:rsidP="00C26717">
            <w:pPr>
              <w:rPr>
                <w:rFonts w:ascii="Arial" w:hAnsi="Arial" w:cs="Arial"/>
                <w:sz w:val="20"/>
                <w:szCs w:val="20"/>
              </w:rPr>
            </w:pPr>
            <w:r>
              <w:rPr>
                <w:rFonts w:ascii="Arial" w:hAnsi="Arial" w:cs="Arial"/>
                <w:sz w:val="20"/>
                <w:szCs w:val="20"/>
              </w:rPr>
              <w:t>(Second remand)</w:t>
            </w:r>
          </w:p>
        </w:tc>
        <w:tc>
          <w:tcPr>
            <w:tcW w:w="5832" w:type="dxa"/>
            <w:shd w:val="clear" w:color="auto" w:fill="FFFFFF" w:themeFill="background1"/>
          </w:tcPr>
          <w:p w:rsidR="003155A2" w:rsidRDefault="003155A2" w:rsidP="00182C49">
            <w:pPr>
              <w:pStyle w:val="ListParagraph"/>
              <w:numPr>
                <w:ilvl w:val="0"/>
                <w:numId w:val="92"/>
              </w:numPr>
              <w:rPr>
                <w:rFonts w:ascii="Arial" w:hAnsi="Arial" w:cs="Arial"/>
                <w:sz w:val="20"/>
                <w:szCs w:val="20"/>
              </w:rPr>
            </w:pPr>
            <w:r>
              <w:rPr>
                <w:rFonts w:ascii="Arial" w:hAnsi="Arial" w:cs="Arial"/>
                <w:sz w:val="20"/>
                <w:szCs w:val="20"/>
              </w:rPr>
              <w:t>Compensatory Education</w:t>
            </w:r>
          </w:p>
          <w:p w:rsidR="003155A2" w:rsidRDefault="003155A2" w:rsidP="00B901FB">
            <w:pPr>
              <w:pStyle w:val="ListParagraph"/>
              <w:ind w:left="0"/>
              <w:rPr>
                <w:rFonts w:ascii="Arial" w:hAnsi="Arial" w:cs="Arial"/>
                <w:sz w:val="20"/>
                <w:szCs w:val="20"/>
              </w:rPr>
            </w:pPr>
          </w:p>
          <w:p w:rsidR="003155A2" w:rsidRDefault="003155A2" w:rsidP="00B901FB">
            <w:pPr>
              <w:pStyle w:val="ListParagraph"/>
              <w:ind w:left="0"/>
              <w:rPr>
                <w:rFonts w:ascii="Arial" w:hAnsi="Arial" w:cs="Arial"/>
                <w:b/>
                <w:sz w:val="20"/>
                <w:szCs w:val="20"/>
              </w:rPr>
            </w:pPr>
            <w:r>
              <w:rPr>
                <w:rFonts w:ascii="Arial" w:hAnsi="Arial" w:cs="Arial"/>
                <w:sz w:val="20"/>
                <w:szCs w:val="20"/>
                <w:u w:val="single"/>
              </w:rPr>
              <w:t>OUTCOME</w:t>
            </w:r>
            <w:r>
              <w:rPr>
                <w:rFonts w:ascii="Arial" w:hAnsi="Arial" w:cs="Arial"/>
                <w:sz w:val="20"/>
                <w:szCs w:val="20"/>
              </w:rPr>
              <w:t xml:space="preserve">:  </w:t>
            </w:r>
            <w:r>
              <w:rPr>
                <w:rFonts w:ascii="Arial" w:hAnsi="Arial" w:cs="Arial"/>
                <w:b/>
                <w:sz w:val="20"/>
                <w:szCs w:val="20"/>
              </w:rPr>
              <w:t>For Student</w:t>
            </w:r>
          </w:p>
          <w:p w:rsidR="003155A2" w:rsidRDefault="003155A2" w:rsidP="00B901FB">
            <w:pPr>
              <w:pStyle w:val="ListParagraph"/>
              <w:ind w:left="0"/>
              <w:rPr>
                <w:rFonts w:ascii="Arial" w:hAnsi="Arial" w:cs="Arial"/>
                <w:b/>
                <w:sz w:val="20"/>
                <w:szCs w:val="20"/>
              </w:rPr>
            </w:pPr>
          </w:p>
          <w:p w:rsidR="003155A2" w:rsidRDefault="003155A2" w:rsidP="00B901FB">
            <w:pPr>
              <w:pStyle w:val="ListParagraph"/>
              <w:ind w:left="0"/>
              <w:rPr>
                <w:rFonts w:ascii="Arial" w:hAnsi="Arial" w:cs="Arial"/>
                <w:sz w:val="20"/>
                <w:szCs w:val="20"/>
              </w:rPr>
            </w:pPr>
            <w:r w:rsidRPr="00B77F0B">
              <w:rPr>
                <w:rFonts w:ascii="Arial" w:hAnsi="Arial" w:cs="Arial"/>
                <w:sz w:val="20"/>
                <w:szCs w:val="20"/>
                <w:u w:val="single"/>
              </w:rPr>
              <w:t>REASONING</w:t>
            </w:r>
            <w:r>
              <w:rPr>
                <w:rFonts w:ascii="Arial" w:hAnsi="Arial" w:cs="Arial"/>
                <w:sz w:val="20"/>
                <w:szCs w:val="20"/>
              </w:rPr>
              <w:t>:</w:t>
            </w:r>
            <w:r w:rsidRPr="00B77F0B">
              <w:rPr>
                <w:rFonts w:ascii="Arial" w:hAnsi="Arial" w:cs="Arial"/>
                <w:sz w:val="20"/>
                <w:szCs w:val="20"/>
              </w:rPr>
              <w:t xml:space="preserve"> </w:t>
            </w:r>
            <w:r>
              <w:rPr>
                <w:rFonts w:ascii="Arial" w:hAnsi="Arial" w:cs="Arial"/>
                <w:sz w:val="20"/>
                <w:szCs w:val="20"/>
              </w:rPr>
              <w:t xml:space="preserve">(1) Student was denied a FAPE by DOE’s failure to implement changes in November 2007 IEP until June 2008; (2) student is entitled to six months of compensatory education in a form to be determined; (3) compensatory education award cannot reimburse past tuition at private school because the award must be prospective and take into account student’s current needs.  </w:t>
            </w:r>
          </w:p>
          <w:p w:rsidR="003155A2" w:rsidRDefault="003155A2" w:rsidP="00B901FB">
            <w:pPr>
              <w:pStyle w:val="ListParagraph"/>
              <w:ind w:left="0"/>
              <w:rPr>
                <w:rFonts w:ascii="Arial" w:hAnsi="Arial" w:cs="Arial"/>
                <w:sz w:val="20"/>
                <w:szCs w:val="20"/>
              </w:rPr>
            </w:pPr>
          </w:p>
          <w:p w:rsidR="003155A2" w:rsidRDefault="003155A2" w:rsidP="00B901FB">
            <w:pPr>
              <w:pStyle w:val="ListParagraph"/>
              <w:ind w:left="0"/>
              <w:rPr>
                <w:rFonts w:ascii="Arial" w:hAnsi="Arial" w:cs="Arial"/>
                <w:sz w:val="20"/>
                <w:szCs w:val="20"/>
              </w:rPr>
            </w:pPr>
            <w:r>
              <w:rPr>
                <w:rFonts w:ascii="Arial" w:hAnsi="Arial" w:cs="Arial"/>
                <w:sz w:val="20"/>
                <w:szCs w:val="20"/>
                <w:u w:val="single"/>
              </w:rPr>
              <w:t>ON APPEAL</w:t>
            </w:r>
            <w:r>
              <w:rPr>
                <w:rFonts w:ascii="Arial" w:hAnsi="Arial" w:cs="Arial"/>
                <w:sz w:val="20"/>
                <w:szCs w:val="20"/>
              </w:rPr>
              <w:t xml:space="preserve">:  </w:t>
            </w:r>
            <w:r>
              <w:rPr>
                <w:rFonts w:ascii="Arial" w:hAnsi="Arial" w:cs="Arial"/>
                <w:i/>
                <w:sz w:val="20"/>
                <w:szCs w:val="20"/>
              </w:rPr>
              <w:t xml:space="preserve">B.T. v. DOE, </w:t>
            </w:r>
            <w:r>
              <w:rPr>
                <w:rFonts w:ascii="Arial" w:hAnsi="Arial" w:cs="Arial"/>
                <w:sz w:val="20"/>
                <w:szCs w:val="20"/>
              </w:rPr>
              <w:t>D. Haw. Civ. No. 12-642 SOM-RLP (Toby Tonaki for DOE) – settled 9/5/2013.</w:t>
            </w:r>
          </w:p>
          <w:p w:rsidR="003155A2" w:rsidRPr="00B901FB" w:rsidRDefault="003155A2" w:rsidP="00B901FB">
            <w:pPr>
              <w:pStyle w:val="ListParagraph"/>
              <w:ind w:left="0"/>
              <w:rPr>
                <w:rFonts w:ascii="Arial" w:hAnsi="Arial" w:cs="Arial"/>
                <w:sz w:val="20"/>
                <w:szCs w:val="20"/>
              </w:rPr>
            </w:pPr>
          </w:p>
        </w:tc>
      </w:tr>
    </w:tbl>
    <w:p w:rsidR="0041386B" w:rsidRPr="00B7551D" w:rsidRDefault="0041386B" w:rsidP="00E35851">
      <w:pPr>
        <w:rPr>
          <w:rFonts w:ascii="Arial" w:hAnsi="Arial" w:cs="Arial"/>
          <w:sz w:val="20"/>
          <w:szCs w:val="20"/>
        </w:rPr>
      </w:pPr>
    </w:p>
    <w:p w:rsidR="00B207F1" w:rsidRPr="00B7551D" w:rsidRDefault="00B207F1">
      <w:pPr>
        <w:rPr>
          <w:rFonts w:ascii="Arial" w:hAnsi="Arial" w:cs="Arial"/>
          <w:sz w:val="20"/>
          <w:szCs w:val="20"/>
        </w:rPr>
      </w:pPr>
    </w:p>
    <w:sectPr w:rsidR="00B207F1" w:rsidRPr="00B7551D" w:rsidSect="008F01FB">
      <w:headerReference w:type="default" r:id="rId10"/>
      <w:footerReference w:type="default" r:id="rId11"/>
      <w:footerReference w:type="first" r:id="rId12"/>
      <w:pgSz w:w="15840" w:h="12240" w:orient="landscape"/>
      <w:pgMar w:top="1152" w:right="1440" w:bottom="14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EDF" w:rsidRDefault="00B82EDF" w:rsidP="000000BC">
      <w:r>
        <w:separator/>
      </w:r>
    </w:p>
  </w:endnote>
  <w:endnote w:type="continuationSeparator" w:id="0">
    <w:p w:rsidR="00B82EDF" w:rsidRDefault="00B82EDF" w:rsidP="0000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556915"/>
      <w:docPartObj>
        <w:docPartGallery w:val="Page Numbers (Bottom of Page)"/>
        <w:docPartUnique/>
      </w:docPartObj>
    </w:sdtPr>
    <w:sdtEndPr>
      <w:rPr>
        <w:noProof/>
      </w:rPr>
    </w:sdtEndPr>
    <w:sdtContent>
      <w:p w:rsidR="007C346A" w:rsidRDefault="007C346A">
        <w:pPr>
          <w:pStyle w:val="Footer"/>
          <w:jc w:val="center"/>
        </w:pPr>
        <w:r>
          <w:fldChar w:fldCharType="begin"/>
        </w:r>
        <w:r>
          <w:instrText xml:space="preserve"> PAGE   \* MERGEFORMAT </w:instrText>
        </w:r>
        <w:r>
          <w:fldChar w:fldCharType="separate"/>
        </w:r>
        <w:r w:rsidR="00CB0C04">
          <w:rPr>
            <w:noProof/>
          </w:rPr>
          <w:t>2</w:t>
        </w:r>
        <w:r>
          <w:rPr>
            <w:noProof/>
          </w:rPr>
          <w:fldChar w:fldCharType="end"/>
        </w:r>
      </w:p>
    </w:sdtContent>
  </w:sdt>
  <w:p w:rsidR="007C346A" w:rsidRDefault="007C34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46A" w:rsidRDefault="007C346A">
    <w:pPr>
      <w:pStyle w:val="Footer"/>
      <w:jc w:val="center"/>
    </w:pPr>
  </w:p>
  <w:p w:rsidR="007C346A" w:rsidRDefault="007C3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EDF" w:rsidRDefault="00B82EDF" w:rsidP="000000BC">
      <w:r>
        <w:separator/>
      </w:r>
    </w:p>
  </w:footnote>
  <w:footnote w:type="continuationSeparator" w:id="0">
    <w:p w:rsidR="00B82EDF" w:rsidRDefault="00B82EDF" w:rsidP="00000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46A" w:rsidRDefault="007C346A">
    <w:pPr>
      <w:pStyle w:val="Header"/>
    </w:pPr>
  </w:p>
  <w:tbl>
    <w:tblPr>
      <w:tblStyle w:val="TableGrid"/>
      <w:tblW w:w="13770" w:type="dxa"/>
      <w:tblInd w:w="-162" w:type="dxa"/>
      <w:tblLook w:val="04A0" w:firstRow="1" w:lastRow="0" w:firstColumn="1" w:lastColumn="0" w:noHBand="0" w:noVBand="1"/>
    </w:tblPr>
    <w:tblGrid>
      <w:gridCol w:w="1890"/>
      <w:gridCol w:w="2070"/>
      <w:gridCol w:w="2070"/>
      <w:gridCol w:w="1890"/>
      <w:gridCol w:w="5850"/>
    </w:tblGrid>
    <w:tr w:rsidR="007C346A" w:rsidRPr="00740F3D" w:rsidTr="008F01FB">
      <w:tc>
        <w:tcPr>
          <w:tcW w:w="1890" w:type="dxa"/>
        </w:tcPr>
        <w:p w:rsidR="007C346A" w:rsidRPr="00740F3D" w:rsidRDefault="007C346A" w:rsidP="009F3872">
          <w:pPr>
            <w:jc w:val="center"/>
            <w:rPr>
              <w:rFonts w:ascii="Arial" w:hAnsi="Arial" w:cs="Arial"/>
              <w:b/>
              <w:sz w:val="20"/>
              <w:szCs w:val="20"/>
            </w:rPr>
          </w:pPr>
          <w:r w:rsidRPr="00740F3D">
            <w:rPr>
              <w:rFonts w:ascii="Arial" w:hAnsi="Arial" w:cs="Arial"/>
              <w:b/>
              <w:sz w:val="20"/>
              <w:szCs w:val="20"/>
            </w:rPr>
            <w:t>DCCA Docket</w:t>
          </w:r>
        </w:p>
        <w:p w:rsidR="007C346A" w:rsidRPr="00740F3D" w:rsidRDefault="007C346A" w:rsidP="009F3872">
          <w:pPr>
            <w:jc w:val="center"/>
            <w:rPr>
              <w:rFonts w:ascii="Arial" w:hAnsi="Arial" w:cs="Arial"/>
              <w:b/>
              <w:sz w:val="20"/>
              <w:szCs w:val="20"/>
            </w:rPr>
          </w:pPr>
          <w:r w:rsidRPr="00740F3D">
            <w:rPr>
              <w:rFonts w:ascii="Arial" w:hAnsi="Arial" w:cs="Arial"/>
              <w:b/>
              <w:sz w:val="20"/>
              <w:szCs w:val="20"/>
            </w:rPr>
            <w:t>Number</w:t>
          </w:r>
        </w:p>
      </w:tc>
      <w:tc>
        <w:tcPr>
          <w:tcW w:w="2070" w:type="dxa"/>
        </w:tcPr>
        <w:p w:rsidR="007C346A" w:rsidRPr="00740F3D" w:rsidRDefault="007C346A" w:rsidP="009F3872">
          <w:pPr>
            <w:jc w:val="center"/>
            <w:rPr>
              <w:rFonts w:ascii="Arial" w:hAnsi="Arial" w:cs="Arial"/>
              <w:b/>
              <w:sz w:val="20"/>
              <w:szCs w:val="20"/>
            </w:rPr>
          </w:pPr>
          <w:r>
            <w:rPr>
              <w:rFonts w:ascii="Arial" w:hAnsi="Arial" w:cs="Arial"/>
              <w:b/>
              <w:sz w:val="20"/>
              <w:szCs w:val="20"/>
            </w:rPr>
            <w:t>Student’s</w:t>
          </w:r>
          <w:r w:rsidRPr="00740F3D">
            <w:rPr>
              <w:rFonts w:ascii="Arial" w:hAnsi="Arial" w:cs="Arial"/>
              <w:b/>
              <w:sz w:val="20"/>
              <w:szCs w:val="20"/>
            </w:rPr>
            <w:t xml:space="preserve"> Attorney</w:t>
          </w:r>
        </w:p>
      </w:tc>
      <w:tc>
        <w:tcPr>
          <w:tcW w:w="2070" w:type="dxa"/>
        </w:tcPr>
        <w:p w:rsidR="007C346A" w:rsidRPr="00740F3D" w:rsidRDefault="007C346A" w:rsidP="009F3872">
          <w:pPr>
            <w:jc w:val="center"/>
            <w:rPr>
              <w:rFonts w:ascii="Arial" w:hAnsi="Arial" w:cs="Arial"/>
              <w:b/>
              <w:sz w:val="20"/>
              <w:szCs w:val="20"/>
            </w:rPr>
          </w:pPr>
          <w:r>
            <w:rPr>
              <w:rFonts w:ascii="Arial" w:hAnsi="Arial" w:cs="Arial"/>
              <w:b/>
              <w:sz w:val="20"/>
              <w:szCs w:val="20"/>
            </w:rPr>
            <w:t>DOE’s</w:t>
          </w:r>
          <w:r w:rsidRPr="00740F3D">
            <w:rPr>
              <w:rFonts w:ascii="Arial" w:hAnsi="Arial" w:cs="Arial"/>
              <w:b/>
              <w:sz w:val="20"/>
              <w:szCs w:val="20"/>
            </w:rPr>
            <w:t xml:space="preserve"> Attorney</w:t>
          </w:r>
        </w:p>
      </w:tc>
      <w:tc>
        <w:tcPr>
          <w:tcW w:w="1890" w:type="dxa"/>
        </w:tcPr>
        <w:p w:rsidR="007C346A" w:rsidRPr="00740F3D" w:rsidRDefault="007C346A" w:rsidP="009F3872">
          <w:pPr>
            <w:jc w:val="center"/>
            <w:rPr>
              <w:rFonts w:ascii="Arial" w:hAnsi="Arial" w:cs="Arial"/>
              <w:b/>
              <w:sz w:val="20"/>
              <w:szCs w:val="20"/>
            </w:rPr>
          </w:pPr>
          <w:r w:rsidRPr="00740F3D">
            <w:rPr>
              <w:rFonts w:ascii="Arial" w:hAnsi="Arial" w:cs="Arial"/>
              <w:b/>
              <w:sz w:val="20"/>
              <w:szCs w:val="20"/>
            </w:rPr>
            <w:t>Hearings Officer/</w:t>
          </w:r>
        </w:p>
        <w:p w:rsidR="007C346A" w:rsidRPr="00740F3D" w:rsidRDefault="007C346A" w:rsidP="009F3872">
          <w:pPr>
            <w:jc w:val="center"/>
            <w:rPr>
              <w:rFonts w:ascii="Arial" w:hAnsi="Arial" w:cs="Arial"/>
              <w:b/>
              <w:sz w:val="20"/>
              <w:szCs w:val="20"/>
            </w:rPr>
          </w:pPr>
          <w:r w:rsidRPr="00740F3D">
            <w:rPr>
              <w:rFonts w:ascii="Arial" w:hAnsi="Arial" w:cs="Arial"/>
              <w:b/>
              <w:sz w:val="20"/>
              <w:szCs w:val="20"/>
            </w:rPr>
            <w:t>Date</w:t>
          </w:r>
          <w:r>
            <w:rPr>
              <w:rFonts w:ascii="Arial" w:hAnsi="Arial" w:cs="Arial"/>
              <w:b/>
              <w:sz w:val="20"/>
              <w:szCs w:val="20"/>
            </w:rPr>
            <w:t xml:space="preserve"> Issued</w:t>
          </w:r>
        </w:p>
      </w:tc>
      <w:tc>
        <w:tcPr>
          <w:tcW w:w="5850" w:type="dxa"/>
        </w:tcPr>
        <w:p w:rsidR="007C346A" w:rsidRPr="00740F3D" w:rsidRDefault="007C346A" w:rsidP="009F3872">
          <w:pPr>
            <w:jc w:val="center"/>
            <w:rPr>
              <w:rFonts w:ascii="Arial" w:hAnsi="Arial" w:cs="Arial"/>
              <w:b/>
              <w:sz w:val="20"/>
              <w:szCs w:val="20"/>
            </w:rPr>
          </w:pPr>
          <w:r w:rsidRPr="00740F3D">
            <w:rPr>
              <w:rFonts w:ascii="Arial" w:hAnsi="Arial" w:cs="Arial"/>
              <w:b/>
              <w:sz w:val="20"/>
              <w:szCs w:val="20"/>
            </w:rPr>
            <w:t>Issue(s)/Outcome/Reasoning</w:t>
          </w:r>
        </w:p>
      </w:tc>
    </w:tr>
  </w:tbl>
  <w:p w:rsidR="007C346A" w:rsidRDefault="007C34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460F"/>
    <w:multiLevelType w:val="hybridMultilevel"/>
    <w:tmpl w:val="F16E9416"/>
    <w:lvl w:ilvl="0" w:tplc="1042202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33239"/>
    <w:multiLevelType w:val="hybridMultilevel"/>
    <w:tmpl w:val="F24E4D3E"/>
    <w:lvl w:ilvl="0" w:tplc="97CE4C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F2ED9"/>
    <w:multiLevelType w:val="hybridMultilevel"/>
    <w:tmpl w:val="DDAE120C"/>
    <w:lvl w:ilvl="0" w:tplc="5CBAC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F485E"/>
    <w:multiLevelType w:val="hybridMultilevel"/>
    <w:tmpl w:val="2854A206"/>
    <w:lvl w:ilvl="0" w:tplc="51AED8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72246C4"/>
    <w:multiLevelType w:val="hybridMultilevel"/>
    <w:tmpl w:val="02A270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79F7D94"/>
    <w:multiLevelType w:val="hybridMultilevel"/>
    <w:tmpl w:val="D13C7A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27287C"/>
    <w:multiLevelType w:val="hybridMultilevel"/>
    <w:tmpl w:val="A306A878"/>
    <w:lvl w:ilvl="0" w:tplc="C9F2FD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B56171E"/>
    <w:multiLevelType w:val="hybridMultilevel"/>
    <w:tmpl w:val="FA589CC8"/>
    <w:lvl w:ilvl="0" w:tplc="58F8BA2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8C26C0"/>
    <w:multiLevelType w:val="hybridMultilevel"/>
    <w:tmpl w:val="92AE9A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D076824"/>
    <w:multiLevelType w:val="hybridMultilevel"/>
    <w:tmpl w:val="E812A4D2"/>
    <w:lvl w:ilvl="0" w:tplc="AD0E96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1C1990"/>
    <w:multiLevelType w:val="hybridMultilevel"/>
    <w:tmpl w:val="D6BEB662"/>
    <w:lvl w:ilvl="0" w:tplc="D35A9F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6E57F1"/>
    <w:multiLevelType w:val="hybridMultilevel"/>
    <w:tmpl w:val="F8AA3BAE"/>
    <w:lvl w:ilvl="0" w:tplc="E072FE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D313AC"/>
    <w:multiLevelType w:val="hybridMultilevel"/>
    <w:tmpl w:val="C70A73AC"/>
    <w:lvl w:ilvl="0" w:tplc="BCC2F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155CC3"/>
    <w:multiLevelType w:val="hybridMultilevel"/>
    <w:tmpl w:val="EB2EE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C3148A"/>
    <w:multiLevelType w:val="hybridMultilevel"/>
    <w:tmpl w:val="4CB07A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F79354D"/>
    <w:multiLevelType w:val="hybridMultilevel"/>
    <w:tmpl w:val="193C549E"/>
    <w:lvl w:ilvl="0" w:tplc="7BAC0C9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F851B9"/>
    <w:multiLevelType w:val="hybridMultilevel"/>
    <w:tmpl w:val="E00CBD46"/>
    <w:lvl w:ilvl="0" w:tplc="D0EC75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070057"/>
    <w:multiLevelType w:val="hybridMultilevel"/>
    <w:tmpl w:val="60F61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D40AF2"/>
    <w:multiLevelType w:val="hybridMultilevel"/>
    <w:tmpl w:val="4BDCB2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6420F19"/>
    <w:multiLevelType w:val="hybridMultilevel"/>
    <w:tmpl w:val="EBFC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962B21"/>
    <w:multiLevelType w:val="hybridMultilevel"/>
    <w:tmpl w:val="9DE84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72048F3"/>
    <w:multiLevelType w:val="hybridMultilevel"/>
    <w:tmpl w:val="BD2A6B12"/>
    <w:lvl w:ilvl="0" w:tplc="8990DF9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51412C"/>
    <w:multiLevelType w:val="hybridMultilevel"/>
    <w:tmpl w:val="E8C6966C"/>
    <w:lvl w:ilvl="0" w:tplc="55AACD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B10419"/>
    <w:multiLevelType w:val="hybridMultilevel"/>
    <w:tmpl w:val="E3167572"/>
    <w:lvl w:ilvl="0" w:tplc="A6663ED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815055D"/>
    <w:multiLevelType w:val="hybridMultilevel"/>
    <w:tmpl w:val="DDDE32BE"/>
    <w:lvl w:ilvl="0" w:tplc="6F04840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673C50"/>
    <w:multiLevelType w:val="hybridMultilevel"/>
    <w:tmpl w:val="22E4E6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D7973A6"/>
    <w:multiLevelType w:val="hybridMultilevel"/>
    <w:tmpl w:val="05586B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DEC0B00"/>
    <w:multiLevelType w:val="hybridMultilevel"/>
    <w:tmpl w:val="525AD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E5F53E8"/>
    <w:multiLevelType w:val="hybridMultilevel"/>
    <w:tmpl w:val="77D6D0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FC92BCE"/>
    <w:multiLevelType w:val="hybridMultilevel"/>
    <w:tmpl w:val="97DC4334"/>
    <w:lvl w:ilvl="0" w:tplc="6CE040F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0D248BA"/>
    <w:multiLevelType w:val="hybridMultilevel"/>
    <w:tmpl w:val="8B5CE5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1C71115"/>
    <w:multiLevelType w:val="hybridMultilevel"/>
    <w:tmpl w:val="28E08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1D3441F"/>
    <w:multiLevelType w:val="hybridMultilevel"/>
    <w:tmpl w:val="492C8E50"/>
    <w:lvl w:ilvl="0" w:tplc="52D8C0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226368D"/>
    <w:multiLevelType w:val="hybridMultilevel"/>
    <w:tmpl w:val="725237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25E3ACF"/>
    <w:multiLevelType w:val="hybridMultilevel"/>
    <w:tmpl w:val="9FCAAF7E"/>
    <w:lvl w:ilvl="0" w:tplc="D9AC52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22EA1111"/>
    <w:multiLevelType w:val="hybridMultilevel"/>
    <w:tmpl w:val="CB5C2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3A8257B"/>
    <w:multiLevelType w:val="hybridMultilevel"/>
    <w:tmpl w:val="3D16CE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670495E"/>
    <w:multiLevelType w:val="hybridMultilevel"/>
    <w:tmpl w:val="CC66E0C6"/>
    <w:lvl w:ilvl="0" w:tplc="0D409D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26C21873"/>
    <w:multiLevelType w:val="hybridMultilevel"/>
    <w:tmpl w:val="392227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271A4F6B"/>
    <w:multiLevelType w:val="hybridMultilevel"/>
    <w:tmpl w:val="1444B8AE"/>
    <w:lvl w:ilvl="0" w:tplc="D71E2BE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778664E"/>
    <w:multiLevelType w:val="hybridMultilevel"/>
    <w:tmpl w:val="37A2AA6E"/>
    <w:lvl w:ilvl="0" w:tplc="1990FBB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7EE7DCA"/>
    <w:multiLevelType w:val="hybridMultilevel"/>
    <w:tmpl w:val="EC6A5648"/>
    <w:lvl w:ilvl="0" w:tplc="D03AEC5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8602765"/>
    <w:multiLevelType w:val="hybridMultilevel"/>
    <w:tmpl w:val="34169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867241F"/>
    <w:multiLevelType w:val="hybridMultilevel"/>
    <w:tmpl w:val="C5B09ECE"/>
    <w:lvl w:ilvl="0" w:tplc="D18C7E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883518C"/>
    <w:multiLevelType w:val="hybridMultilevel"/>
    <w:tmpl w:val="50C85A9A"/>
    <w:lvl w:ilvl="0" w:tplc="F24AC3F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A80365E"/>
    <w:multiLevelType w:val="hybridMultilevel"/>
    <w:tmpl w:val="F88E21B2"/>
    <w:lvl w:ilvl="0" w:tplc="489E61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2B010E1F"/>
    <w:multiLevelType w:val="hybridMultilevel"/>
    <w:tmpl w:val="C4AA5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B3F4DE9"/>
    <w:multiLevelType w:val="hybridMultilevel"/>
    <w:tmpl w:val="73028D68"/>
    <w:lvl w:ilvl="0" w:tplc="AD0E96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C4637D9"/>
    <w:multiLevelType w:val="hybridMultilevel"/>
    <w:tmpl w:val="77E622D8"/>
    <w:lvl w:ilvl="0" w:tplc="A98261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CD400F8"/>
    <w:multiLevelType w:val="hybridMultilevel"/>
    <w:tmpl w:val="9C1EA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2D984C67"/>
    <w:multiLevelType w:val="hybridMultilevel"/>
    <w:tmpl w:val="9EFA639C"/>
    <w:lvl w:ilvl="0" w:tplc="7BAC0C9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1444486"/>
    <w:multiLevelType w:val="hybridMultilevel"/>
    <w:tmpl w:val="22F0D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1473D01"/>
    <w:multiLevelType w:val="hybridMultilevel"/>
    <w:tmpl w:val="0FDE318A"/>
    <w:lvl w:ilvl="0" w:tplc="3B22D7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1D60EC1"/>
    <w:multiLevelType w:val="hybridMultilevel"/>
    <w:tmpl w:val="80361882"/>
    <w:lvl w:ilvl="0" w:tplc="634A74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1F36BAC"/>
    <w:multiLevelType w:val="hybridMultilevel"/>
    <w:tmpl w:val="CF441DD8"/>
    <w:lvl w:ilvl="0" w:tplc="E8BE5F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422489D"/>
    <w:multiLevelType w:val="hybridMultilevel"/>
    <w:tmpl w:val="EC0C21F6"/>
    <w:lvl w:ilvl="0" w:tplc="7E5049B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5106573"/>
    <w:multiLevelType w:val="hybridMultilevel"/>
    <w:tmpl w:val="75DC0E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35250FFE"/>
    <w:multiLevelType w:val="hybridMultilevel"/>
    <w:tmpl w:val="7EA62032"/>
    <w:lvl w:ilvl="0" w:tplc="F6BE6A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5CD457D"/>
    <w:multiLevelType w:val="hybridMultilevel"/>
    <w:tmpl w:val="2390C332"/>
    <w:lvl w:ilvl="0" w:tplc="596855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64233FD"/>
    <w:multiLevelType w:val="hybridMultilevel"/>
    <w:tmpl w:val="BBA2EF80"/>
    <w:lvl w:ilvl="0" w:tplc="5BB0DA0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6F336B3"/>
    <w:multiLevelType w:val="hybridMultilevel"/>
    <w:tmpl w:val="491E81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385C69D5"/>
    <w:multiLevelType w:val="hybridMultilevel"/>
    <w:tmpl w:val="BD0AB9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3A3308E9"/>
    <w:multiLevelType w:val="hybridMultilevel"/>
    <w:tmpl w:val="FC8E9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A7C61BD"/>
    <w:multiLevelType w:val="hybridMultilevel"/>
    <w:tmpl w:val="D70EB7A2"/>
    <w:lvl w:ilvl="0" w:tplc="379E25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AF34511"/>
    <w:multiLevelType w:val="hybridMultilevel"/>
    <w:tmpl w:val="DAE4129A"/>
    <w:lvl w:ilvl="0" w:tplc="6C0228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B0F0038"/>
    <w:multiLevelType w:val="hybridMultilevel"/>
    <w:tmpl w:val="254C4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3B893535"/>
    <w:multiLevelType w:val="hybridMultilevel"/>
    <w:tmpl w:val="D1820E6E"/>
    <w:lvl w:ilvl="0" w:tplc="F9F489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3C13734A"/>
    <w:multiLevelType w:val="hybridMultilevel"/>
    <w:tmpl w:val="744AAC52"/>
    <w:lvl w:ilvl="0" w:tplc="F9A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C2E7A09"/>
    <w:multiLevelType w:val="hybridMultilevel"/>
    <w:tmpl w:val="1F4E36B6"/>
    <w:lvl w:ilvl="0" w:tplc="2BE2F0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3DCC74F3"/>
    <w:multiLevelType w:val="hybridMultilevel"/>
    <w:tmpl w:val="DA766E40"/>
    <w:lvl w:ilvl="0" w:tplc="D9AC52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3E8531C2"/>
    <w:multiLevelType w:val="hybridMultilevel"/>
    <w:tmpl w:val="1E38A8A4"/>
    <w:lvl w:ilvl="0" w:tplc="BABC50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FCA6DC5"/>
    <w:multiLevelType w:val="hybridMultilevel"/>
    <w:tmpl w:val="EACAD0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4072051F"/>
    <w:multiLevelType w:val="hybridMultilevel"/>
    <w:tmpl w:val="5CD49FE8"/>
    <w:lvl w:ilvl="0" w:tplc="4A9E1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2697174"/>
    <w:multiLevelType w:val="hybridMultilevel"/>
    <w:tmpl w:val="8624A220"/>
    <w:lvl w:ilvl="0" w:tplc="D196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33F0BE4"/>
    <w:multiLevelType w:val="hybridMultilevel"/>
    <w:tmpl w:val="D01EBD72"/>
    <w:lvl w:ilvl="0" w:tplc="BCC2F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3445324"/>
    <w:multiLevelType w:val="hybridMultilevel"/>
    <w:tmpl w:val="9A96E5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43E03DE6"/>
    <w:multiLevelType w:val="hybridMultilevel"/>
    <w:tmpl w:val="BC303124"/>
    <w:lvl w:ilvl="0" w:tplc="B43038B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4CE472A"/>
    <w:multiLevelType w:val="hybridMultilevel"/>
    <w:tmpl w:val="C12C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5B85ED3"/>
    <w:multiLevelType w:val="hybridMultilevel"/>
    <w:tmpl w:val="23E8DCD2"/>
    <w:lvl w:ilvl="0" w:tplc="B3B8324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5D843CC"/>
    <w:multiLevelType w:val="hybridMultilevel"/>
    <w:tmpl w:val="4FCA7084"/>
    <w:lvl w:ilvl="0" w:tplc="23CC9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6FB4FB7"/>
    <w:multiLevelType w:val="hybridMultilevel"/>
    <w:tmpl w:val="EC32FD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486C2190"/>
    <w:multiLevelType w:val="hybridMultilevel"/>
    <w:tmpl w:val="985A513A"/>
    <w:lvl w:ilvl="0" w:tplc="0C8A62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88C6EBD"/>
    <w:multiLevelType w:val="hybridMultilevel"/>
    <w:tmpl w:val="53AA2E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48B63063"/>
    <w:multiLevelType w:val="hybridMultilevel"/>
    <w:tmpl w:val="20DE4012"/>
    <w:lvl w:ilvl="0" w:tplc="A63CC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9FB7253"/>
    <w:multiLevelType w:val="hybridMultilevel"/>
    <w:tmpl w:val="58B8E79A"/>
    <w:lvl w:ilvl="0" w:tplc="29ECAE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C1166C8"/>
    <w:multiLevelType w:val="hybridMultilevel"/>
    <w:tmpl w:val="C2560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4C134025"/>
    <w:multiLevelType w:val="hybridMultilevel"/>
    <w:tmpl w:val="1C3C8DFE"/>
    <w:lvl w:ilvl="0" w:tplc="E9BA1D4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C191BE2"/>
    <w:multiLevelType w:val="hybridMultilevel"/>
    <w:tmpl w:val="E04203D2"/>
    <w:lvl w:ilvl="0" w:tplc="B2D4F0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C924F2D"/>
    <w:multiLevelType w:val="hybridMultilevel"/>
    <w:tmpl w:val="76062C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4D2004B6"/>
    <w:multiLevelType w:val="hybridMultilevel"/>
    <w:tmpl w:val="E0EA04F8"/>
    <w:lvl w:ilvl="0" w:tplc="3B22D7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03832EB"/>
    <w:multiLevelType w:val="hybridMultilevel"/>
    <w:tmpl w:val="421EE9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50F33EBE"/>
    <w:multiLevelType w:val="hybridMultilevel"/>
    <w:tmpl w:val="5B2612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50FB699F"/>
    <w:multiLevelType w:val="hybridMultilevel"/>
    <w:tmpl w:val="7BB0761E"/>
    <w:lvl w:ilvl="0" w:tplc="BCC2F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1D65182"/>
    <w:multiLevelType w:val="hybridMultilevel"/>
    <w:tmpl w:val="3B3CBA6A"/>
    <w:lvl w:ilvl="0" w:tplc="5CBAC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2C4036C"/>
    <w:multiLevelType w:val="hybridMultilevel"/>
    <w:tmpl w:val="CAE69462"/>
    <w:lvl w:ilvl="0" w:tplc="A1B652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4284A41"/>
    <w:multiLevelType w:val="hybridMultilevel"/>
    <w:tmpl w:val="AC12C6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54C970EB"/>
    <w:multiLevelType w:val="hybridMultilevel"/>
    <w:tmpl w:val="852E9786"/>
    <w:lvl w:ilvl="0" w:tplc="64244A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555D167E"/>
    <w:multiLevelType w:val="hybridMultilevel"/>
    <w:tmpl w:val="3C0025C0"/>
    <w:lvl w:ilvl="0" w:tplc="72EA00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6832C61"/>
    <w:multiLevelType w:val="hybridMultilevel"/>
    <w:tmpl w:val="7B82A858"/>
    <w:lvl w:ilvl="0" w:tplc="BCC2F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6B470BE"/>
    <w:multiLevelType w:val="hybridMultilevel"/>
    <w:tmpl w:val="1400AD96"/>
    <w:lvl w:ilvl="0" w:tplc="BCC2F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71203BA"/>
    <w:multiLevelType w:val="hybridMultilevel"/>
    <w:tmpl w:val="3ECA5812"/>
    <w:lvl w:ilvl="0" w:tplc="F7B692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7D1400E"/>
    <w:multiLevelType w:val="hybridMultilevel"/>
    <w:tmpl w:val="433838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584231C1"/>
    <w:multiLevelType w:val="hybridMultilevel"/>
    <w:tmpl w:val="D65044C4"/>
    <w:lvl w:ilvl="0" w:tplc="0F601A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8771CBF"/>
    <w:multiLevelType w:val="hybridMultilevel"/>
    <w:tmpl w:val="E0023F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59931F13"/>
    <w:multiLevelType w:val="hybridMultilevel"/>
    <w:tmpl w:val="C9D2152E"/>
    <w:lvl w:ilvl="0" w:tplc="9852E7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9BB22B7"/>
    <w:multiLevelType w:val="hybridMultilevel"/>
    <w:tmpl w:val="EDF208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nsid w:val="5A21634A"/>
    <w:multiLevelType w:val="hybridMultilevel"/>
    <w:tmpl w:val="DC5A1F68"/>
    <w:lvl w:ilvl="0" w:tplc="0AA853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A6E74BA"/>
    <w:multiLevelType w:val="hybridMultilevel"/>
    <w:tmpl w:val="B6DED34C"/>
    <w:lvl w:ilvl="0" w:tplc="C3985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A6F19E7"/>
    <w:multiLevelType w:val="hybridMultilevel"/>
    <w:tmpl w:val="B6E4E6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nsid w:val="5B1D2E16"/>
    <w:multiLevelType w:val="hybridMultilevel"/>
    <w:tmpl w:val="732CBC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nsid w:val="5B4B2682"/>
    <w:multiLevelType w:val="hybridMultilevel"/>
    <w:tmpl w:val="F1363BEA"/>
    <w:lvl w:ilvl="0" w:tplc="C6DEC1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BDA0CAA"/>
    <w:multiLevelType w:val="hybridMultilevel"/>
    <w:tmpl w:val="118C94BC"/>
    <w:lvl w:ilvl="0" w:tplc="7F183A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nsid w:val="5CC11E27"/>
    <w:multiLevelType w:val="hybridMultilevel"/>
    <w:tmpl w:val="16D2FA58"/>
    <w:lvl w:ilvl="0" w:tplc="C9F2FD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nsid w:val="5D5A04BF"/>
    <w:multiLevelType w:val="hybridMultilevel"/>
    <w:tmpl w:val="9C8E5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ECB50E7"/>
    <w:multiLevelType w:val="hybridMultilevel"/>
    <w:tmpl w:val="C85AE21E"/>
    <w:lvl w:ilvl="0" w:tplc="88886CF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F4C356B"/>
    <w:multiLevelType w:val="hybridMultilevel"/>
    <w:tmpl w:val="F7726840"/>
    <w:lvl w:ilvl="0" w:tplc="5CBAC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0252F4C"/>
    <w:multiLevelType w:val="hybridMultilevel"/>
    <w:tmpl w:val="60E005EA"/>
    <w:lvl w:ilvl="0" w:tplc="5674272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0887BBB"/>
    <w:multiLevelType w:val="hybridMultilevel"/>
    <w:tmpl w:val="EC343F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nsid w:val="60B375C4"/>
    <w:multiLevelType w:val="hybridMultilevel"/>
    <w:tmpl w:val="586A6A96"/>
    <w:lvl w:ilvl="0" w:tplc="1990FBB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17E5836"/>
    <w:multiLevelType w:val="hybridMultilevel"/>
    <w:tmpl w:val="9D22B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19017E0"/>
    <w:multiLevelType w:val="hybridMultilevel"/>
    <w:tmpl w:val="54FC9EE8"/>
    <w:lvl w:ilvl="0" w:tplc="D9786F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nsid w:val="619430DB"/>
    <w:multiLevelType w:val="hybridMultilevel"/>
    <w:tmpl w:val="1B4EF9B4"/>
    <w:lvl w:ilvl="0" w:tplc="E9BA1D4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1DC7C3A"/>
    <w:multiLevelType w:val="hybridMultilevel"/>
    <w:tmpl w:val="3B18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2CD0B59"/>
    <w:multiLevelType w:val="hybridMultilevel"/>
    <w:tmpl w:val="13BEA286"/>
    <w:lvl w:ilvl="0" w:tplc="AD0E96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3853680"/>
    <w:multiLevelType w:val="hybridMultilevel"/>
    <w:tmpl w:val="FE2EF738"/>
    <w:lvl w:ilvl="0" w:tplc="559A8B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41136C6"/>
    <w:multiLevelType w:val="hybridMultilevel"/>
    <w:tmpl w:val="2424F330"/>
    <w:lvl w:ilvl="0" w:tplc="47B0AA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nsid w:val="65605BBD"/>
    <w:multiLevelType w:val="hybridMultilevel"/>
    <w:tmpl w:val="5AD88DC2"/>
    <w:lvl w:ilvl="0" w:tplc="B81211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nsid w:val="65844042"/>
    <w:multiLevelType w:val="hybridMultilevel"/>
    <w:tmpl w:val="BFFCCC2A"/>
    <w:lvl w:ilvl="0" w:tplc="E9BA1D4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59432F5"/>
    <w:multiLevelType w:val="hybridMultilevel"/>
    <w:tmpl w:val="3C3651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nsid w:val="65B80074"/>
    <w:multiLevelType w:val="hybridMultilevel"/>
    <w:tmpl w:val="6EB0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5FA62C2"/>
    <w:multiLevelType w:val="hybridMultilevel"/>
    <w:tmpl w:val="DC1E06FE"/>
    <w:lvl w:ilvl="0" w:tplc="2890A8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nsid w:val="67446001"/>
    <w:multiLevelType w:val="hybridMultilevel"/>
    <w:tmpl w:val="B7C0E7C6"/>
    <w:lvl w:ilvl="0" w:tplc="01E4F95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82E0451"/>
    <w:multiLevelType w:val="hybridMultilevel"/>
    <w:tmpl w:val="8014E52C"/>
    <w:lvl w:ilvl="0" w:tplc="AD0E96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8BF46BE"/>
    <w:multiLevelType w:val="hybridMultilevel"/>
    <w:tmpl w:val="61B27666"/>
    <w:lvl w:ilvl="0" w:tplc="66DECE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6A0A50EB"/>
    <w:multiLevelType w:val="hybridMultilevel"/>
    <w:tmpl w:val="FB940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AB02B54"/>
    <w:multiLevelType w:val="hybridMultilevel"/>
    <w:tmpl w:val="DCA67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nsid w:val="6B4A3744"/>
    <w:multiLevelType w:val="hybridMultilevel"/>
    <w:tmpl w:val="F2401982"/>
    <w:lvl w:ilvl="0" w:tplc="B3B8324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C10659F"/>
    <w:multiLevelType w:val="hybridMultilevel"/>
    <w:tmpl w:val="967EFF44"/>
    <w:lvl w:ilvl="0" w:tplc="BFF82C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6C141CBB"/>
    <w:multiLevelType w:val="hybridMultilevel"/>
    <w:tmpl w:val="F47AA3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nsid w:val="6E5F0122"/>
    <w:multiLevelType w:val="hybridMultilevel"/>
    <w:tmpl w:val="3F4A8CF4"/>
    <w:lvl w:ilvl="0" w:tplc="BCC2F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FB711DE"/>
    <w:multiLevelType w:val="hybridMultilevel"/>
    <w:tmpl w:val="675230BE"/>
    <w:lvl w:ilvl="0" w:tplc="61FA23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nsid w:val="6FE50612"/>
    <w:multiLevelType w:val="hybridMultilevel"/>
    <w:tmpl w:val="0714F0FA"/>
    <w:lvl w:ilvl="0" w:tplc="901895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6FE90E65"/>
    <w:multiLevelType w:val="hybridMultilevel"/>
    <w:tmpl w:val="95B24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nsid w:val="707F0558"/>
    <w:multiLevelType w:val="hybridMultilevel"/>
    <w:tmpl w:val="794CD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70AA733F"/>
    <w:multiLevelType w:val="hybridMultilevel"/>
    <w:tmpl w:val="FE06D52E"/>
    <w:lvl w:ilvl="0" w:tplc="B47EFB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1517A10"/>
    <w:multiLevelType w:val="hybridMultilevel"/>
    <w:tmpl w:val="313E9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nsid w:val="71E93517"/>
    <w:multiLevelType w:val="hybridMultilevel"/>
    <w:tmpl w:val="D60E98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nsid w:val="73183C13"/>
    <w:multiLevelType w:val="hybridMultilevel"/>
    <w:tmpl w:val="DF8A6590"/>
    <w:lvl w:ilvl="0" w:tplc="BAFE44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nsid w:val="73850179"/>
    <w:multiLevelType w:val="hybridMultilevel"/>
    <w:tmpl w:val="3A68F942"/>
    <w:lvl w:ilvl="0" w:tplc="B92075A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73C47D43"/>
    <w:multiLevelType w:val="hybridMultilevel"/>
    <w:tmpl w:val="8A4641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nsid w:val="741D55F8"/>
    <w:multiLevelType w:val="hybridMultilevel"/>
    <w:tmpl w:val="85989F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nsid w:val="75CB4AFB"/>
    <w:multiLevelType w:val="hybridMultilevel"/>
    <w:tmpl w:val="AC524A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nsid w:val="75E92C06"/>
    <w:multiLevelType w:val="hybridMultilevel"/>
    <w:tmpl w:val="D388BE74"/>
    <w:lvl w:ilvl="0" w:tplc="BDE47F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611443A"/>
    <w:multiLevelType w:val="hybridMultilevel"/>
    <w:tmpl w:val="39980FF4"/>
    <w:lvl w:ilvl="0" w:tplc="334EB4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6590894"/>
    <w:multiLevelType w:val="hybridMultilevel"/>
    <w:tmpl w:val="9F2AA0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nsid w:val="79AF7E26"/>
    <w:multiLevelType w:val="hybridMultilevel"/>
    <w:tmpl w:val="80C6BE92"/>
    <w:lvl w:ilvl="0" w:tplc="EE7A64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9E93A52"/>
    <w:multiLevelType w:val="hybridMultilevel"/>
    <w:tmpl w:val="2A009E08"/>
    <w:lvl w:ilvl="0" w:tplc="D794ED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CE4095C"/>
    <w:multiLevelType w:val="hybridMultilevel"/>
    <w:tmpl w:val="85FC7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nsid w:val="7D655039"/>
    <w:multiLevelType w:val="hybridMultilevel"/>
    <w:tmpl w:val="9FE46D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nsid w:val="7D6E3C93"/>
    <w:multiLevelType w:val="hybridMultilevel"/>
    <w:tmpl w:val="3F3C68F6"/>
    <w:lvl w:ilvl="0" w:tplc="5CBAC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DA32C47"/>
    <w:multiLevelType w:val="hybridMultilevel"/>
    <w:tmpl w:val="B2285C90"/>
    <w:lvl w:ilvl="0" w:tplc="497224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E096D89"/>
    <w:multiLevelType w:val="hybridMultilevel"/>
    <w:tmpl w:val="CDE0B5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nsid w:val="7E2064A3"/>
    <w:multiLevelType w:val="hybridMultilevel"/>
    <w:tmpl w:val="244CF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19"/>
  </w:num>
  <w:num w:numId="3">
    <w:abstractNumId w:val="35"/>
  </w:num>
  <w:num w:numId="4">
    <w:abstractNumId w:val="129"/>
  </w:num>
  <w:num w:numId="5">
    <w:abstractNumId w:val="73"/>
  </w:num>
  <w:num w:numId="6">
    <w:abstractNumId w:val="79"/>
  </w:num>
  <w:num w:numId="7">
    <w:abstractNumId w:val="83"/>
  </w:num>
  <w:num w:numId="8">
    <w:abstractNumId w:val="13"/>
  </w:num>
  <w:num w:numId="9">
    <w:abstractNumId w:val="18"/>
  </w:num>
  <w:num w:numId="10">
    <w:abstractNumId w:val="19"/>
  </w:num>
  <w:num w:numId="11">
    <w:abstractNumId w:val="51"/>
  </w:num>
  <w:num w:numId="12">
    <w:abstractNumId w:val="122"/>
  </w:num>
  <w:num w:numId="13">
    <w:abstractNumId w:val="27"/>
  </w:num>
  <w:num w:numId="14">
    <w:abstractNumId w:val="12"/>
  </w:num>
  <w:num w:numId="15">
    <w:abstractNumId w:val="139"/>
  </w:num>
  <w:num w:numId="16">
    <w:abstractNumId w:val="99"/>
  </w:num>
  <w:num w:numId="17">
    <w:abstractNumId w:val="74"/>
  </w:num>
  <w:num w:numId="18">
    <w:abstractNumId w:val="92"/>
  </w:num>
  <w:num w:numId="19">
    <w:abstractNumId w:val="98"/>
  </w:num>
  <w:num w:numId="20">
    <w:abstractNumId w:val="17"/>
  </w:num>
  <w:num w:numId="21">
    <w:abstractNumId w:val="67"/>
  </w:num>
  <w:num w:numId="22">
    <w:abstractNumId w:val="62"/>
  </w:num>
  <w:num w:numId="23">
    <w:abstractNumId w:val="46"/>
  </w:num>
  <w:num w:numId="24">
    <w:abstractNumId w:val="107"/>
  </w:num>
  <w:num w:numId="25">
    <w:abstractNumId w:val="93"/>
  </w:num>
  <w:num w:numId="26">
    <w:abstractNumId w:val="2"/>
  </w:num>
  <w:num w:numId="27">
    <w:abstractNumId w:val="159"/>
  </w:num>
  <w:num w:numId="28">
    <w:abstractNumId w:val="115"/>
  </w:num>
  <w:num w:numId="29">
    <w:abstractNumId w:val="72"/>
  </w:num>
  <w:num w:numId="30">
    <w:abstractNumId w:val="77"/>
  </w:num>
  <w:num w:numId="31">
    <w:abstractNumId w:val="134"/>
  </w:num>
  <w:num w:numId="32">
    <w:abstractNumId w:val="113"/>
  </w:num>
  <w:num w:numId="33">
    <w:abstractNumId w:val="162"/>
  </w:num>
  <w:num w:numId="34">
    <w:abstractNumId w:val="96"/>
  </w:num>
  <w:num w:numId="35">
    <w:abstractNumId w:val="68"/>
  </w:num>
  <w:num w:numId="36">
    <w:abstractNumId w:val="126"/>
  </w:num>
  <w:num w:numId="37">
    <w:abstractNumId w:val="125"/>
  </w:num>
  <w:num w:numId="38">
    <w:abstractNumId w:val="32"/>
  </w:num>
  <w:num w:numId="39">
    <w:abstractNumId w:val="37"/>
  </w:num>
  <w:num w:numId="40">
    <w:abstractNumId w:val="111"/>
  </w:num>
  <w:num w:numId="41">
    <w:abstractNumId w:val="130"/>
  </w:num>
  <w:num w:numId="42">
    <w:abstractNumId w:val="150"/>
  </w:num>
  <w:num w:numId="43">
    <w:abstractNumId w:val="141"/>
  </w:num>
  <w:num w:numId="44">
    <w:abstractNumId w:val="3"/>
  </w:num>
  <w:num w:numId="45">
    <w:abstractNumId w:val="24"/>
  </w:num>
  <w:num w:numId="46">
    <w:abstractNumId w:val="50"/>
  </w:num>
  <w:num w:numId="47">
    <w:abstractNumId w:val="15"/>
  </w:num>
  <w:num w:numId="48">
    <w:abstractNumId w:val="147"/>
  </w:num>
  <w:num w:numId="49">
    <w:abstractNumId w:val="95"/>
  </w:num>
  <w:num w:numId="50">
    <w:abstractNumId w:val="90"/>
  </w:num>
  <w:num w:numId="51">
    <w:abstractNumId w:val="157"/>
  </w:num>
  <w:num w:numId="52">
    <w:abstractNumId w:val="128"/>
  </w:num>
  <w:num w:numId="53">
    <w:abstractNumId w:val="117"/>
  </w:num>
  <w:num w:numId="54">
    <w:abstractNumId w:val="86"/>
  </w:num>
  <w:num w:numId="55">
    <w:abstractNumId w:val="127"/>
  </w:num>
  <w:num w:numId="56">
    <w:abstractNumId w:val="121"/>
  </w:num>
  <w:num w:numId="57">
    <w:abstractNumId w:val="58"/>
  </w:num>
  <w:num w:numId="58">
    <w:abstractNumId w:val="80"/>
  </w:num>
  <w:num w:numId="59">
    <w:abstractNumId w:val="26"/>
  </w:num>
  <w:num w:numId="60">
    <w:abstractNumId w:val="158"/>
  </w:num>
  <w:num w:numId="61">
    <w:abstractNumId w:val="65"/>
  </w:num>
  <w:num w:numId="62">
    <w:abstractNumId w:val="149"/>
  </w:num>
  <w:num w:numId="63">
    <w:abstractNumId w:val="76"/>
  </w:num>
  <w:num w:numId="64">
    <w:abstractNumId w:val="148"/>
  </w:num>
  <w:num w:numId="65">
    <w:abstractNumId w:val="152"/>
  </w:num>
  <w:num w:numId="66">
    <w:abstractNumId w:val="84"/>
  </w:num>
  <w:num w:numId="67">
    <w:abstractNumId w:val="39"/>
  </w:num>
  <w:num w:numId="68">
    <w:abstractNumId w:val="142"/>
  </w:num>
  <w:num w:numId="69">
    <w:abstractNumId w:val="91"/>
  </w:num>
  <w:num w:numId="70">
    <w:abstractNumId w:val="104"/>
  </w:num>
  <w:num w:numId="71">
    <w:abstractNumId w:val="97"/>
  </w:num>
  <w:num w:numId="72">
    <w:abstractNumId w:val="151"/>
  </w:num>
  <w:num w:numId="73">
    <w:abstractNumId w:val="56"/>
  </w:num>
  <w:num w:numId="74">
    <w:abstractNumId w:val="60"/>
  </w:num>
  <w:num w:numId="75">
    <w:abstractNumId w:val="48"/>
  </w:num>
  <w:num w:numId="76">
    <w:abstractNumId w:val="135"/>
  </w:num>
  <w:num w:numId="77">
    <w:abstractNumId w:val="49"/>
  </w:num>
  <w:num w:numId="78">
    <w:abstractNumId w:val="31"/>
  </w:num>
  <w:num w:numId="79">
    <w:abstractNumId w:val="71"/>
  </w:num>
  <w:num w:numId="80">
    <w:abstractNumId w:val="30"/>
  </w:num>
  <w:num w:numId="81">
    <w:abstractNumId w:val="161"/>
  </w:num>
  <w:num w:numId="82">
    <w:abstractNumId w:val="138"/>
  </w:num>
  <w:num w:numId="83">
    <w:abstractNumId w:val="70"/>
  </w:num>
  <w:num w:numId="84">
    <w:abstractNumId w:val="53"/>
  </w:num>
  <w:num w:numId="85">
    <w:abstractNumId w:val="40"/>
  </w:num>
  <w:num w:numId="86">
    <w:abstractNumId w:val="118"/>
  </w:num>
  <w:num w:numId="87">
    <w:abstractNumId w:val="43"/>
  </w:num>
  <w:num w:numId="88">
    <w:abstractNumId w:val="45"/>
  </w:num>
  <w:num w:numId="89">
    <w:abstractNumId w:val="140"/>
  </w:num>
  <w:num w:numId="90">
    <w:abstractNumId w:val="133"/>
  </w:num>
  <w:num w:numId="91">
    <w:abstractNumId w:val="10"/>
  </w:num>
  <w:num w:numId="92">
    <w:abstractNumId w:val="144"/>
  </w:num>
  <w:num w:numId="93">
    <w:abstractNumId w:val="120"/>
  </w:num>
  <w:num w:numId="94">
    <w:abstractNumId w:val="52"/>
  </w:num>
  <w:num w:numId="95">
    <w:abstractNumId w:val="89"/>
  </w:num>
  <w:num w:numId="96">
    <w:abstractNumId w:val="34"/>
  </w:num>
  <w:num w:numId="97">
    <w:abstractNumId w:val="69"/>
  </w:num>
  <w:num w:numId="98">
    <w:abstractNumId w:val="16"/>
  </w:num>
  <w:num w:numId="99">
    <w:abstractNumId w:val="66"/>
  </w:num>
  <w:num w:numId="100">
    <w:abstractNumId w:val="146"/>
  </w:num>
  <w:num w:numId="101">
    <w:abstractNumId w:val="88"/>
  </w:num>
  <w:num w:numId="102">
    <w:abstractNumId w:val="57"/>
  </w:num>
  <w:num w:numId="103">
    <w:abstractNumId w:val="6"/>
  </w:num>
  <w:num w:numId="104">
    <w:abstractNumId w:val="112"/>
  </w:num>
  <w:num w:numId="105">
    <w:abstractNumId w:val="156"/>
  </w:num>
  <w:num w:numId="106">
    <w:abstractNumId w:val="28"/>
  </w:num>
  <w:num w:numId="107">
    <w:abstractNumId w:val="145"/>
  </w:num>
  <w:num w:numId="108">
    <w:abstractNumId w:val="105"/>
  </w:num>
  <w:num w:numId="109">
    <w:abstractNumId w:val="75"/>
  </w:num>
  <w:num w:numId="110">
    <w:abstractNumId w:val="154"/>
  </w:num>
  <w:num w:numId="111">
    <w:abstractNumId w:val="108"/>
  </w:num>
  <w:num w:numId="112">
    <w:abstractNumId w:val="94"/>
  </w:num>
  <w:num w:numId="113">
    <w:abstractNumId w:val="114"/>
  </w:num>
  <w:num w:numId="114">
    <w:abstractNumId w:val="103"/>
  </w:num>
  <w:num w:numId="115">
    <w:abstractNumId w:val="5"/>
  </w:num>
  <w:num w:numId="116">
    <w:abstractNumId w:val="85"/>
  </w:num>
  <w:num w:numId="117">
    <w:abstractNumId w:val="14"/>
  </w:num>
  <w:num w:numId="118">
    <w:abstractNumId w:val="143"/>
  </w:num>
  <w:num w:numId="119">
    <w:abstractNumId w:val="0"/>
  </w:num>
  <w:num w:numId="120">
    <w:abstractNumId w:val="87"/>
  </w:num>
  <w:num w:numId="121">
    <w:abstractNumId w:val="54"/>
  </w:num>
  <w:num w:numId="122">
    <w:abstractNumId w:val="82"/>
  </w:num>
  <w:num w:numId="123">
    <w:abstractNumId w:val="25"/>
  </w:num>
  <w:num w:numId="124">
    <w:abstractNumId w:val="8"/>
  </w:num>
  <w:num w:numId="125">
    <w:abstractNumId w:val="4"/>
  </w:num>
  <w:num w:numId="126">
    <w:abstractNumId w:val="61"/>
  </w:num>
  <w:num w:numId="127">
    <w:abstractNumId w:val="29"/>
  </w:num>
  <w:num w:numId="128">
    <w:abstractNumId w:val="36"/>
  </w:num>
  <w:num w:numId="129">
    <w:abstractNumId w:val="160"/>
  </w:num>
  <w:num w:numId="130">
    <w:abstractNumId w:val="116"/>
  </w:num>
  <w:num w:numId="131">
    <w:abstractNumId w:val="78"/>
  </w:num>
  <w:num w:numId="132">
    <w:abstractNumId w:val="136"/>
  </w:num>
  <w:num w:numId="133">
    <w:abstractNumId w:val="101"/>
  </w:num>
  <w:num w:numId="134">
    <w:abstractNumId w:val="64"/>
  </w:num>
  <w:num w:numId="135">
    <w:abstractNumId w:val="20"/>
  </w:num>
  <w:num w:numId="136">
    <w:abstractNumId w:val="153"/>
  </w:num>
  <w:num w:numId="137">
    <w:abstractNumId w:val="21"/>
  </w:num>
  <w:num w:numId="138">
    <w:abstractNumId w:val="41"/>
  </w:num>
  <w:num w:numId="139">
    <w:abstractNumId w:val="109"/>
  </w:num>
  <w:num w:numId="140">
    <w:abstractNumId w:val="38"/>
  </w:num>
  <w:num w:numId="141">
    <w:abstractNumId w:val="106"/>
  </w:num>
  <w:num w:numId="142">
    <w:abstractNumId w:val="102"/>
  </w:num>
  <w:num w:numId="143">
    <w:abstractNumId w:val="110"/>
  </w:num>
  <w:num w:numId="144">
    <w:abstractNumId w:val="131"/>
  </w:num>
  <w:num w:numId="145">
    <w:abstractNumId w:val="11"/>
  </w:num>
  <w:num w:numId="146">
    <w:abstractNumId w:val="33"/>
  </w:num>
  <w:num w:numId="147">
    <w:abstractNumId w:val="59"/>
  </w:num>
  <w:num w:numId="148">
    <w:abstractNumId w:val="124"/>
  </w:num>
  <w:num w:numId="149">
    <w:abstractNumId w:val="23"/>
  </w:num>
  <w:num w:numId="150">
    <w:abstractNumId w:val="1"/>
  </w:num>
  <w:num w:numId="151">
    <w:abstractNumId w:val="81"/>
  </w:num>
  <w:num w:numId="152">
    <w:abstractNumId w:val="137"/>
  </w:num>
  <w:num w:numId="153">
    <w:abstractNumId w:val="155"/>
  </w:num>
  <w:num w:numId="154">
    <w:abstractNumId w:val="55"/>
  </w:num>
  <w:num w:numId="155">
    <w:abstractNumId w:val="44"/>
  </w:num>
  <w:num w:numId="156">
    <w:abstractNumId w:val="22"/>
  </w:num>
  <w:num w:numId="157">
    <w:abstractNumId w:val="7"/>
  </w:num>
  <w:num w:numId="158">
    <w:abstractNumId w:val="63"/>
  </w:num>
  <w:num w:numId="159">
    <w:abstractNumId w:val="9"/>
  </w:num>
  <w:num w:numId="160">
    <w:abstractNumId w:val="47"/>
  </w:num>
  <w:num w:numId="161">
    <w:abstractNumId w:val="123"/>
  </w:num>
  <w:num w:numId="162">
    <w:abstractNumId w:val="132"/>
  </w:num>
  <w:num w:numId="163">
    <w:abstractNumId w:val="100"/>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E25"/>
    <w:rsid w:val="000000BC"/>
    <w:rsid w:val="00000332"/>
    <w:rsid w:val="000007ED"/>
    <w:rsid w:val="000008EA"/>
    <w:rsid w:val="00001213"/>
    <w:rsid w:val="000022FE"/>
    <w:rsid w:val="00002FF9"/>
    <w:rsid w:val="0000357F"/>
    <w:rsid w:val="00003805"/>
    <w:rsid w:val="00005102"/>
    <w:rsid w:val="0000558C"/>
    <w:rsid w:val="00006437"/>
    <w:rsid w:val="0000665B"/>
    <w:rsid w:val="00006902"/>
    <w:rsid w:val="0000756C"/>
    <w:rsid w:val="000120A2"/>
    <w:rsid w:val="00012103"/>
    <w:rsid w:val="00014C04"/>
    <w:rsid w:val="00016B38"/>
    <w:rsid w:val="00022A61"/>
    <w:rsid w:val="0002304C"/>
    <w:rsid w:val="000238ED"/>
    <w:rsid w:val="000271A8"/>
    <w:rsid w:val="00027B6D"/>
    <w:rsid w:val="00030C3B"/>
    <w:rsid w:val="0003309D"/>
    <w:rsid w:val="000358B4"/>
    <w:rsid w:val="00036332"/>
    <w:rsid w:val="00040324"/>
    <w:rsid w:val="00041B2D"/>
    <w:rsid w:val="00041B2E"/>
    <w:rsid w:val="00042232"/>
    <w:rsid w:val="00044968"/>
    <w:rsid w:val="00044DBA"/>
    <w:rsid w:val="000452B5"/>
    <w:rsid w:val="00045381"/>
    <w:rsid w:val="00045980"/>
    <w:rsid w:val="00046BC4"/>
    <w:rsid w:val="0004732B"/>
    <w:rsid w:val="000474D0"/>
    <w:rsid w:val="00050CD2"/>
    <w:rsid w:val="0005175E"/>
    <w:rsid w:val="00051B23"/>
    <w:rsid w:val="0005293E"/>
    <w:rsid w:val="000534A7"/>
    <w:rsid w:val="00055001"/>
    <w:rsid w:val="0005578F"/>
    <w:rsid w:val="00057985"/>
    <w:rsid w:val="00057A42"/>
    <w:rsid w:val="00057F31"/>
    <w:rsid w:val="00061E27"/>
    <w:rsid w:val="00062121"/>
    <w:rsid w:val="000623C0"/>
    <w:rsid w:val="000634F6"/>
    <w:rsid w:val="000655DA"/>
    <w:rsid w:val="00065C29"/>
    <w:rsid w:val="00065D83"/>
    <w:rsid w:val="00065FB8"/>
    <w:rsid w:val="000662E7"/>
    <w:rsid w:val="00067893"/>
    <w:rsid w:val="00067ECB"/>
    <w:rsid w:val="0007103E"/>
    <w:rsid w:val="00071370"/>
    <w:rsid w:val="00072151"/>
    <w:rsid w:val="00072EC9"/>
    <w:rsid w:val="0007372A"/>
    <w:rsid w:val="00074842"/>
    <w:rsid w:val="000751E7"/>
    <w:rsid w:val="000752A0"/>
    <w:rsid w:val="0007638E"/>
    <w:rsid w:val="00076F3A"/>
    <w:rsid w:val="00077CC1"/>
    <w:rsid w:val="00080B84"/>
    <w:rsid w:val="0008191A"/>
    <w:rsid w:val="00081EBC"/>
    <w:rsid w:val="000838DD"/>
    <w:rsid w:val="00083951"/>
    <w:rsid w:val="0008594E"/>
    <w:rsid w:val="00085AE8"/>
    <w:rsid w:val="00086BE6"/>
    <w:rsid w:val="00087B1C"/>
    <w:rsid w:val="0009162B"/>
    <w:rsid w:val="00091658"/>
    <w:rsid w:val="00093E94"/>
    <w:rsid w:val="000974B2"/>
    <w:rsid w:val="000A245E"/>
    <w:rsid w:val="000A506F"/>
    <w:rsid w:val="000A52B3"/>
    <w:rsid w:val="000A5437"/>
    <w:rsid w:val="000A56A1"/>
    <w:rsid w:val="000A6A79"/>
    <w:rsid w:val="000A75F7"/>
    <w:rsid w:val="000A7BFD"/>
    <w:rsid w:val="000A7E24"/>
    <w:rsid w:val="000B1158"/>
    <w:rsid w:val="000B2ED0"/>
    <w:rsid w:val="000B38E8"/>
    <w:rsid w:val="000B6964"/>
    <w:rsid w:val="000B6DCE"/>
    <w:rsid w:val="000B74B7"/>
    <w:rsid w:val="000C0529"/>
    <w:rsid w:val="000C13B3"/>
    <w:rsid w:val="000C21AD"/>
    <w:rsid w:val="000C4E0C"/>
    <w:rsid w:val="000C4EB3"/>
    <w:rsid w:val="000C7032"/>
    <w:rsid w:val="000C7762"/>
    <w:rsid w:val="000C7C4A"/>
    <w:rsid w:val="000C7D4C"/>
    <w:rsid w:val="000C7DBD"/>
    <w:rsid w:val="000D5BFA"/>
    <w:rsid w:val="000D704C"/>
    <w:rsid w:val="000D70FD"/>
    <w:rsid w:val="000E024E"/>
    <w:rsid w:val="000E035A"/>
    <w:rsid w:val="000E062B"/>
    <w:rsid w:val="000E2A8C"/>
    <w:rsid w:val="000E3A48"/>
    <w:rsid w:val="000E442C"/>
    <w:rsid w:val="000E5502"/>
    <w:rsid w:val="000E588D"/>
    <w:rsid w:val="000E6181"/>
    <w:rsid w:val="000E70F6"/>
    <w:rsid w:val="000E72DE"/>
    <w:rsid w:val="000E7BA0"/>
    <w:rsid w:val="000F017D"/>
    <w:rsid w:val="000F2F93"/>
    <w:rsid w:val="000F3217"/>
    <w:rsid w:val="000F4DCC"/>
    <w:rsid w:val="000F5DBF"/>
    <w:rsid w:val="001014CE"/>
    <w:rsid w:val="00101858"/>
    <w:rsid w:val="00102C32"/>
    <w:rsid w:val="00110338"/>
    <w:rsid w:val="00110E36"/>
    <w:rsid w:val="00111B8D"/>
    <w:rsid w:val="00113254"/>
    <w:rsid w:val="0011326B"/>
    <w:rsid w:val="0011396B"/>
    <w:rsid w:val="001157B1"/>
    <w:rsid w:val="001157CE"/>
    <w:rsid w:val="00115E6F"/>
    <w:rsid w:val="00115FE5"/>
    <w:rsid w:val="00121404"/>
    <w:rsid w:val="00121932"/>
    <w:rsid w:val="0012429C"/>
    <w:rsid w:val="001246FE"/>
    <w:rsid w:val="00124974"/>
    <w:rsid w:val="001260DA"/>
    <w:rsid w:val="001272DD"/>
    <w:rsid w:val="00127EE3"/>
    <w:rsid w:val="001313C3"/>
    <w:rsid w:val="00132000"/>
    <w:rsid w:val="00132BC7"/>
    <w:rsid w:val="00132F40"/>
    <w:rsid w:val="00133FF8"/>
    <w:rsid w:val="00134CF4"/>
    <w:rsid w:val="001363C5"/>
    <w:rsid w:val="00137349"/>
    <w:rsid w:val="0013789E"/>
    <w:rsid w:val="0014064C"/>
    <w:rsid w:val="00140890"/>
    <w:rsid w:val="001420B5"/>
    <w:rsid w:val="001425F4"/>
    <w:rsid w:val="00142E4F"/>
    <w:rsid w:val="00143A17"/>
    <w:rsid w:val="001444B4"/>
    <w:rsid w:val="0014500D"/>
    <w:rsid w:val="00145A64"/>
    <w:rsid w:val="00147C0D"/>
    <w:rsid w:val="001502EC"/>
    <w:rsid w:val="00150DF1"/>
    <w:rsid w:val="0015232E"/>
    <w:rsid w:val="00152C0F"/>
    <w:rsid w:val="00152F0E"/>
    <w:rsid w:val="00154758"/>
    <w:rsid w:val="001570C2"/>
    <w:rsid w:val="0015758D"/>
    <w:rsid w:val="001602E3"/>
    <w:rsid w:val="00161BCF"/>
    <w:rsid w:val="00163CCB"/>
    <w:rsid w:val="00163E4B"/>
    <w:rsid w:val="00164862"/>
    <w:rsid w:val="00165642"/>
    <w:rsid w:val="0016634E"/>
    <w:rsid w:val="001666A1"/>
    <w:rsid w:val="00166F4A"/>
    <w:rsid w:val="00167A47"/>
    <w:rsid w:val="00171A2B"/>
    <w:rsid w:val="00172F5C"/>
    <w:rsid w:val="00173F79"/>
    <w:rsid w:val="00174989"/>
    <w:rsid w:val="00174C4D"/>
    <w:rsid w:val="00176977"/>
    <w:rsid w:val="00176FCF"/>
    <w:rsid w:val="001774AB"/>
    <w:rsid w:val="00180683"/>
    <w:rsid w:val="00181829"/>
    <w:rsid w:val="00181CDC"/>
    <w:rsid w:val="00181E0E"/>
    <w:rsid w:val="0018287B"/>
    <w:rsid w:val="00182C49"/>
    <w:rsid w:val="00182E6F"/>
    <w:rsid w:val="0018366A"/>
    <w:rsid w:val="001839AB"/>
    <w:rsid w:val="0018632B"/>
    <w:rsid w:val="001868AB"/>
    <w:rsid w:val="00191070"/>
    <w:rsid w:val="00192E81"/>
    <w:rsid w:val="00193C1B"/>
    <w:rsid w:val="001947B1"/>
    <w:rsid w:val="00195FA8"/>
    <w:rsid w:val="00197149"/>
    <w:rsid w:val="001A1202"/>
    <w:rsid w:val="001A1802"/>
    <w:rsid w:val="001A2242"/>
    <w:rsid w:val="001A25AE"/>
    <w:rsid w:val="001A2636"/>
    <w:rsid w:val="001A34D5"/>
    <w:rsid w:val="001A42C3"/>
    <w:rsid w:val="001A43FA"/>
    <w:rsid w:val="001A49DE"/>
    <w:rsid w:val="001A5C1A"/>
    <w:rsid w:val="001A6D8D"/>
    <w:rsid w:val="001A72F3"/>
    <w:rsid w:val="001B0460"/>
    <w:rsid w:val="001B0638"/>
    <w:rsid w:val="001B26E9"/>
    <w:rsid w:val="001B3719"/>
    <w:rsid w:val="001B5922"/>
    <w:rsid w:val="001B61EF"/>
    <w:rsid w:val="001B6618"/>
    <w:rsid w:val="001B6B95"/>
    <w:rsid w:val="001C1B61"/>
    <w:rsid w:val="001C24E7"/>
    <w:rsid w:val="001C25FA"/>
    <w:rsid w:val="001C4702"/>
    <w:rsid w:val="001C4C76"/>
    <w:rsid w:val="001C5174"/>
    <w:rsid w:val="001C5741"/>
    <w:rsid w:val="001C6CDE"/>
    <w:rsid w:val="001C76A2"/>
    <w:rsid w:val="001D159C"/>
    <w:rsid w:val="001D27F8"/>
    <w:rsid w:val="001D2CDC"/>
    <w:rsid w:val="001D3314"/>
    <w:rsid w:val="001D357A"/>
    <w:rsid w:val="001D4597"/>
    <w:rsid w:val="001D5F85"/>
    <w:rsid w:val="001D782E"/>
    <w:rsid w:val="001E0EDD"/>
    <w:rsid w:val="001E1A16"/>
    <w:rsid w:val="001E6A7F"/>
    <w:rsid w:val="001E6F8A"/>
    <w:rsid w:val="001E7308"/>
    <w:rsid w:val="001F14D8"/>
    <w:rsid w:val="001F190C"/>
    <w:rsid w:val="001F3945"/>
    <w:rsid w:val="001F4B89"/>
    <w:rsid w:val="001F4C3F"/>
    <w:rsid w:val="001F5B8A"/>
    <w:rsid w:val="001F67CA"/>
    <w:rsid w:val="001F7C36"/>
    <w:rsid w:val="00200BEE"/>
    <w:rsid w:val="00201A0B"/>
    <w:rsid w:val="00202629"/>
    <w:rsid w:val="00206C22"/>
    <w:rsid w:val="00207639"/>
    <w:rsid w:val="00207AF2"/>
    <w:rsid w:val="00210DCC"/>
    <w:rsid w:val="00212AA2"/>
    <w:rsid w:val="0021352D"/>
    <w:rsid w:val="0021359F"/>
    <w:rsid w:val="002141F1"/>
    <w:rsid w:val="0021440C"/>
    <w:rsid w:val="00216AAB"/>
    <w:rsid w:val="00216BFE"/>
    <w:rsid w:val="00216DC2"/>
    <w:rsid w:val="002171B9"/>
    <w:rsid w:val="0022019F"/>
    <w:rsid w:val="002204A3"/>
    <w:rsid w:val="002208CB"/>
    <w:rsid w:val="00220FB5"/>
    <w:rsid w:val="002214D6"/>
    <w:rsid w:val="00221AA6"/>
    <w:rsid w:val="00223871"/>
    <w:rsid w:val="00227298"/>
    <w:rsid w:val="002276D8"/>
    <w:rsid w:val="00230AFD"/>
    <w:rsid w:val="00230D42"/>
    <w:rsid w:val="0023195B"/>
    <w:rsid w:val="002324F5"/>
    <w:rsid w:val="00233E5E"/>
    <w:rsid w:val="00233FE8"/>
    <w:rsid w:val="00234A0E"/>
    <w:rsid w:val="00235F4E"/>
    <w:rsid w:val="002368EC"/>
    <w:rsid w:val="00236CB1"/>
    <w:rsid w:val="002402CC"/>
    <w:rsid w:val="0024040A"/>
    <w:rsid w:val="0024262D"/>
    <w:rsid w:val="00250B89"/>
    <w:rsid w:val="00251F91"/>
    <w:rsid w:val="002531C1"/>
    <w:rsid w:val="002539F6"/>
    <w:rsid w:val="00253D86"/>
    <w:rsid w:val="0025566C"/>
    <w:rsid w:val="002571DA"/>
    <w:rsid w:val="002575FF"/>
    <w:rsid w:val="0026326B"/>
    <w:rsid w:val="00265215"/>
    <w:rsid w:val="00271329"/>
    <w:rsid w:val="00273ECA"/>
    <w:rsid w:val="002741CB"/>
    <w:rsid w:val="002743B0"/>
    <w:rsid w:val="00275A0D"/>
    <w:rsid w:val="00280FB6"/>
    <w:rsid w:val="002817F9"/>
    <w:rsid w:val="00281DA6"/>
    <w:rsid w:val="00286624"/>
    <w:rsid w:val="00287CBD"/>
    <w:rsid w:val="00290D3D"/>
    <w:rsid w:val="002923FD"/>
    <w:rsid w:val="0029246C"/>
    <w:rsid w:val="00293F2A"/>
    <w:rsid w:val="0029479A"/>
    <w:rsid w:val="00294BBC"/>
    <w:rsid w:val="00295CBB"/>
    <w:rsid w:val="00296BC6"/>
    <w:rsid w:val="00297899"/>
    <w:rsid w:val="002A053F"/>
    <w:rsid w:val="002A0B36"/>
    <w:rsid w:val="002A0ED5"/>
    <w:rsid w:val="002A35CB"/>
    <w:rsid w:val="002A4ED5"/>
    <w:rsid w:val="002A5D49"/>
    <w:rsid w:val="002A60E8"/>
    <w:rsid w:val="002A6124"/>
    <w:rsid w:val="002A654B"/>
    <w:rsid w:val="002A720C"/>
    <w:rsid w:val="002A7DD4"/>
    <w:rsid w:val="002B0093"/>
    <w:rsid w:val="002B023C"/>
    <w:rsid w:val="002B1D83"/>
    <w:rsid w:val="002B2B5C"/>
    <w:rsid w:val="002B2C90"/>
    <w:rsid w:val="002B426E"/>
    <w:rsid w:val="002B7110"/>
    <w:rsid w:val="002B796D"/>
    <w:rsid w:val="002B79A1"/>
    <w:rsid w:val="002C302E"/>
    <w:rsid w:val="002C440F"/>
    <w:rsid w:val="002C6E66"/>
    <w:rsid w:val="002D129E"/>
    <w:rsid w:val="002D2CF0"/>
    <w:rsid w:val="002D3682"/>
    <w:rsid w:val="002D548C"/>
    <w:rsid w:val="002D7E1B"/>
    <w:rsid w:val="002E0217"/>
    <w:rsid w:val="002E11E5"/>
    <w:rsid w:val="002E2049"/>
    <w:rsid w:val="002E2528"/>
    <w:rsid w:val="002E2C35"/>
    <w:rsid w:val="002E2ED3"/>
    <w:rsid w:val="002E3000"/>
    <w:rsid w:val="002E48D0"/>
    <w:rsid w:val="002E4FED"/>
    <w:rsid w:val="002E5835"/>
    <w:rsid w:val="002E5ADE"/>
    <w:rsid w:val="002E5C65"/>
    <w:rsid w:val="002E6A48"/>
    <w:rsid w:val="002F029F"/>
    <w:rsid w:val="002F2900"/>
    <w:rsid w:val="002F624F"/>
    <w:rsid w:val="002F63F5"/>
    <w:rsid w:val="002F7112"/>
    <w:rsid w:val="002F7D0D"/>
    <w:rsid w:val="002F7EAB"/>
    <w:rsid w:val="0030144D"/>
    <w:rsid w:val="0030327C"/>
    <w:rsid w:val="003039C4"/>
    <w:rsid w:val="00303E25"/>
    <w:rsid w:val="00304A18"/>
    <w:rsid w:val="00305022"/>
    <w:rsid w:val="00305D95"/>
    <w:rsid w:val="003067E8"/>
    <w:rsid w:val="0031117B"/>
    <w:rsid w:val="00311753"/>
    <w:rsid w:val="0031313D"/>
    <w:rsid w:val="003131ED"/>
    <w:rsid w:val="00314B20"/>
    <w:rsid w:val="003154D5"/>
    <w:rsid w:val="003155A2"/>
    <w:rsid w:val="00315B9A"/>
    <w:rsid w:val="00316C09"/>
    <w:rsid w:val="00317455"/>
    <w:rsid w:val="00317771"/>
    <w:rsid w:val="00321DA9"/>
    <w:rsid w:val="003232C0"/>
    <w:rsid w:val="00323579"/>
    <w:rsid w:val="0032498C"/>
    <w:rsid w:val="00324DEA"/>
    <w:rsid w:val="00325234"/>
    <w:rsid w:val="00325825"/>
    <w:rsid w:val="0032732D"/>
    <w:rsid w:val="003300C4"/>
    <w:rsid w:val="00330122"/>
    <w:rsid w:val="003353FC"/>
    <w:rsid w:val="0033581A"/>
    <w:rsid w:val="003363AF"/>
    <w:rsid w:val="00336FC2"/>
    <w:rsid w:val="00337417"/>
    <w:rsid w:val="003413B9"/>
    <w:rsid w:val="0034256D"/>
    <w:rsid w:val="00342602"/>
    <w:rsid w:val="003447C0"/>
    <w:rsid w:val="0034480F"/>
    <w:rsid w:val="00344FB9"/>
    <w:rsid w:val="0034551F"/>
    <w:rsid w:val="00345A4C"/>
    <w:rsid w:val="00347285"/>
    <w:rsid w:val="00351242"/>
    <w:rsid w:val="00351682"/>
    <w:rsid w:val="00352D5E"/>
    <w:rsid w:val="00353170"/>
    <w:rsid w:val="00353952"/>
    <w:rsid w:val="00361C85"/>
    <w:rsid w:val="00361FFB"/>
    <w:rsid w:val="003625F0"/>
    <w:rsid w:val="00362A15"/>
    <w:rsid w:val="00362C9F"/>
    <w:rsid w:val="00365F0B"/>
    <w:rsid w:val="00367241"/>
    <w:rsid w:val="00371B0E"/>
    <w:rsid w:val="00373B6F"/>
    <w:rsid w:val="00374545"/>
    <w:rsid w:val="0037519B"/>
    <w:rsid w:val="003757B6"/>
    <w:rsid w:val="003762F0"/>
    <w:rsid w:val="0037776E"/>
    <w:rsid w:val="00381E68"/>
    <w:rsid w:val="003836F5"/>
    <w:rsid w:val="00383727"/>
    <w:rsid w:val="00383A7D"/>
    <w:rsid w:val="0038486B"/>
    <w:rsid w:val="003848F8"/>
    <w:rsid w:val="00385E01"/>
    <w:rsid w:val="00387414"/>
    <w:rsid w:val="0039426F"/>
    <w:rsid w:val="00396AA8"/>
    <w:rsid w:val="003A18A1"/>
    <w:rsid w:val="003A1EC9"/>
    <w:rsid w:val="003A53C0"/>
    <w:rsid w:val="003A7901"/>
    <w:rsid w:val="003A7EEE"/>
    <w:rsid w:val="003B01D3"/>
    <w:rsid w:val="003B0BEE"/>
    <w:rsid w:val="003B105C"/>
    <w:rsid w:val="003B135B"/>
    <w:rsid w:val="003B22E3"/>
    <w:rsid w:val="003B23BE"/>
    <w:rsid w:val="003B28ED"/>
    <w:rsid w:val="003B2E98"/>
    <w:rsid w:val="003B34B1"/>
    <w:rsid w:val="003B5E90"/>
    <w:rsid w:val="003B7802"/>
    <w:rsid w:val="003C02FD"/>
    <w:rsid w:val="003C28EC"/>
    <w:rsid w:val="003C3D8E"/>
    <w:rsid w:val="003C4631"/>
    <w:rsid w:val="003C74A7"/>
    <w:rsid w:val="003C76B6"/>
    <w:rsid w:val="003C7B2A"/>
    <w:rsid w:val="003D0E1F"/>
    <w:rsid w:val="003D17BD"/>
    <w:rsid w:val="003D19A0"/>
    <w:rsid w:val="003D6B8B"/>
    <w:rsid w:val="003E1A91"/>
    <w:rsid w:val="003E2E21"/>
    <w:rsid w:val="003E5969"/>
    <w:rsid w:val="003E5CBD"/>
    <w:rsid w:val="003E631F"/>
    <w:rsid w:val="003E6868"/>
    <w:rsid w:val="003E70D7"/>
    <w:rsid w:val="003F01BF"/>
    <w:rsid w:val="003F1FD0"/>
    <w:rsid w:val="003F22CA"/>
    <w:rsid w:val="003F2E1F"/>
    <w:rsid w:val="003F333B"/>
    <w:rsid w:val="003F59B6"/>
    <w:rsid w:val="00400044"/>
    <w:rsid w:val="0040011A"/>
    <w:rsid w:val="00400ABF"/>
    <w:rsid w:val="0040261B"/>
    <w:rsid w:val="004036E2"/>
    <w:rsid w:val="0040457E"/>
    <w:rsid w:val="00404873"/>
    <w:rsid w:val="00404F52"/>
    <w:rsid w:val="0040503D"/>
    <w:rsid w:val="0040555A"/>
    <w:rsid w:val="00406868"/>
    <w:rsid w:val="00406A21"/>
    <w:rsid w:val="00406C71"/>
    <w:rsid w:val="00407002"/>
    <w:rsid w:val="0040725E"/>
    <w:rsid w:val="00407DC0"/>
    <w:rsid w:val="00411860"/>
    <w:rsid w:val="00411902"/>
    <w:rsid w:val="00411987"/>
    <w:rsid w:val="00411994"/>
    <w:rsid w:val="00412579"/>
    <w:rsid w:val="004127AF"/>
    <w:rsid w:val="00412ED6"/>
    <w:rsid w:val="004130F3"/>
    <w:rsid w:val="0041386B"/>
    <w:rsid w:val="004138BF"/>
    <w:rsid w:val="0041436A"/>
    <w:rsid w:val="0041535A"/>
    <w:rsid w:val="0041608A"/>
    <w:rsid w:val="00417518"/>
    <w:rsid w:val="00417874"/>
    <w:rsid w:val="00420FD4"/>
    <w:rsid w:val="0042317A"/>
    <w:rsid w:val="00424437"/>
    <w:rsid w:val="0042466B"/>
    <w:rsid w:val="00426106"/>
    <w:rsid w:val="00430D6B"/>
    <w:rsid w:val="004317DF"/>
    <w:rsid w:val="00431E0F"/>
    <w:rsid w:val="004322AE"/>
    <w:rsid w:val="004323CC"/>
    <w:rsid w:val="0043255D"/>
    <w:rsid w:val="004329FE"/>
    <w:rsid w:val="00432FFB"/>
    <w:rsid w:val="00433370"/>
    <w:rsid w:val="00433620"/>
    <w:rsid w:val="00434056"/>
    <w:rsid w:val="004350CA"/>
    <w:rsid w:val="0043639A"/>
    <w:rsid w:val="004369CF"/>
    <w:rsid w:val="0044146C"/>
    <w:rsid w:val="00441FB9"/>
    <w:rsid w:val="00445720"/>
    <w:rsid w:val="004460AE"/>
    <w:rsid w:val="004466BC"/>
    <w:rsid w:val="004505B0"/>
    <w:rsid w:val="00451266"/>
    <w:rsid w:val="00452536"/>
    <w:rsid w:val="00453CCC"/>
    <w:rsid w:val="004542C6"/>
    <w:rsid w:val="00455475"/>
    <w:rsid w:val="0045579A"/>
    <w:rsid w:val="004578D5"/>
    <w:rsid w:val="00457D08"/>
    <w:rsid w:val="0046008C"/>
    <w:rsid w:val="004603A2"/>
    <w:rsid w:val="0046091A"/>
    <w:rsid w:val="00462473"/>
    <w:rsid w:val="00463FE3"/>
    <w:rsid w:val="0046472C"/>
    <w:rsid w:val="004660AB"/>
    <w:rsid w:val="004676FC"/>
    <w:rsid w:val="0047074D"/>
    <w:rsid w:val="00471484"/>
    <w:rsid w:val="00472AE2"/>
    <w:rsid w:val="00473251"/>
    <w:rsid w:val="004737E3"/>
    <w:rsid w:val="0047643B"/>
    <w:rsid w:val="00477D48"/>
    <w:rsid w:val="0048100A"/>
    <w:rsid w:val="0048114E"/>
    <w:rsid w:val="00482566"/>
    <w:rsid w:val="00482D14"/>
    <w:rsid w:val="00482EFD"/>
    <w:rsid w:val="004836F7"/>
    <w:rsid w:val="0048387B"/>
    <w:rsid w:val="00483B62"/>
    <w:rsid w:val="00484374"/>
    <w:rsid w:val="0048565C"/>
    <w:rsid w:val="00486570"/>
    <w:rsid w:val="0049254C"/>
    <w:rsid w:val="004927E2"/>
    <w:rsid w:val="004936A7"/>
    <w:rsid w:val="00493739"/>
    <w:rsid w:val="00494667"/>
    <w:rsid w:val="00497AA8"/>
    <w:rsid w:val="004A15CA"/>
    <w:rsid w:val="004A3448"/>
    <w:rsid w:val="004A3865"/>
    <w:rsid w:val="004A3940"/>
    <w:rsid w:val="004A4C44"/>
    <w:rsid w:val="004A7828"/>
    <w:rsid w:val="004B0303"/>
    <w:rsid w:val="004B20D8"/>
    <w:rsid w:val="004B275F"/>
    <w:rsid w:val="004B2846"/>
    <w:rsid w:val="004B2D33"/>
    <w:rsid w:val="004B3E40"/>
    <w:rsid w:val="004B4811"/>
    <w:rsid w:val="004B626C"/>
    <w:rsid w:val="004C0A6F"/>
    <w:rsid w:val="004C11E2"/>
    <w:rsid w:val="004C2D68"/>
    <w:rsid w:val="004C4ACB"/>
    <w:rsid w:val="004C6165"/>
    <w:rsid w:val="004C6A84"/>
    <w:rsid w:val="004C6E9E"/>
    <w:rsid w:val="004D0868"/>
    <w:rsid w:val="004D216E"/>
    <w:rsid w:val="004D3064"/>
    <w:rsid w:val="004D330A"/>
    <w:rsid w:val="004D4247"/>
    <w:rsid w:val="004D4999"/>
    <w:rsid w:val="004D4E5D"/>
    <w:rsid w:val="004D6AEB"/>
    <w:rsid w:val="004D7F6B"/>
    <w:rsid w:val="004E1574"/>
    <w:rsid w:val="004E26E6"/>
    <w:rsid w:val="004E2EB6"/>
    <w:rsid w:val="004E37E5"/>
    <w:rsid w:val="004E3D6E"/>
    <w:rsid w:val="004E7F8D"/>
    <w:rsid w:val="004F3759"/>
    <w:rsid w:val="004F4270"/>
    <w:rsid w:val="004F4751"/>
    <w:rsid w:val="004F4877"/>
    <w:rsid w:val="004F50F1"/>
    <w:rsid w:val="004F517B"/>
    <w:rsid w:val="004F5C78"/>
    <w:rsid w:val="004F6F35"/>
    <w:rsid w:val="004F7B29"/>
    <w:rsid w:val="0050156F"/>
    <w:rsid w:val="00502566"/>
    <w:rsid w:val="00502634"/>
    <w:rsid w:val="00504CA1"/>
    <w:rsid w:val="00505236"/>
    <w:rsid w:val="00505AA5"/>
    <w:rsid w:val="00506010"/>
    <w:rsid w:val="005068D6"/>
    <w:rsid w:val="00507BDF"/>
    <w:rsid w:val="00507FFD"/>
    <w:rsid w:val="00511F35"/>
    <w:rsid w:val="005125FE"/>
    <w:rsid w:val="005132AD"/>
    <w:rsid w:val="00513F31"/>
    <w:rsid w:val="00514706"/>
    <w:rsid w:val="005168BD"/>
    <w:rsid w:val="00516B91"/>
    <w:rsid w:val="00516F38"/>
    <w:rsid w:val="005170FC"/>
    <w:rsid w:val="005216F1"/>
    <w:rsid w:val="005228B5"/>
    <w:rsid w:val="00522979"/>
    <w:rsid w:val="00523F50"/>
    <w:rsid w:val="005261C4"/>
    <w:rsid w:val="00530C34"/>
    <w:rsid w:val="005347CE"/>
    <w:rsid w:val="00534FDA"/>
    <w:rsid w:val="0054117E"/>
    <w:rsid w:val="005412AF"/>
    <w:rsid w:val="005421B4"/>
    <w:rsid w:val="00542247"/>
    <w:rsid w:val="00543B30"/>
    <w:rsid w:val="00544017"/>
    <w:rsid w:val="00546014"/>
    <w:rsid w:val="0054624B"/>
    <w:rsid w:val="00546889"/>
    <w:rsid w:val="00546C7B"/>
    <w:rsid w:val="00547C23"/>
    <w:rsid w:val="0055000A"/>
    <w:rsid w:val="00553746"/>
    <w:rsid w:val="00556F1E"/>
    <w:rsid w:val="00557EBF"/>
    <w:rsid w:val="0056000B"/>
    <w:rsid w:val="00561C3B"/>
    <w:rsid w:val="00561C75"/>
    <w:rsid w:val="0056239D"/>
    <w:rsid w:val="005634F5"/>
    <w:rsid w:val="005636F6"/>
    <w:rsid w:val="0056720D"/>
    <w:rsid w:val="0057120F"/>
    <w:rsid w:val="0057355D"/>
    <w:rsid w:val="0057785C"/>
    <w:rsid w:val="00583C1B"/>
    <w:rsid w:val="00583EFE"/>
    <w:rsid w:val="0058467E"/>
    <w:rsid w:val="00585100"/>
    <w:rsid w:val="005858AF"/>
    <w:rsid w:val="0059004C"/>
    <w:rsid w:val="00590858"/>
    <w:rsid w:val="005908F0"/>
    <w:rsid w:val="00591A3D"/>
    <w:rsid w:val="005929AB"/>
    <w:rsid w:val="00593BD4"/>
    <w:rsid w:val="00594322"/>
    <w:rsid w:val="005946AB"/>
    <w:rsid w:val="00595889"/>
    <w:rsid w:val="0059596C"/>
    <w:rsid w:val="005965E6"/>
    <w:rsid w:val="005974DE"/>
    <w:rsid w:val="005A0DC3"/>
    <w:rsid w:val="005A28A0"/>
    <w:rsid w:val="005A49E2"/>
    <w:rsid w:val="005A6AC8"/>
    <w:rsid w:val="005B0B93"/>
    <w:rsid w:val="005B2E95"/>
    <w:rsid w:val="005B4CE1"/>
    <w:rsid w:val="005B5064"/>
    <w:rsid w:val="005B5176"/>
    <w:rsid w:val="005B5F44"/>
    <w:rsid w:val="005C04E4"/>
    <w:rsid w:val="005C18E8"/>
    <w:rsid w:val="005C21A6"/>
    <w:rsid w:val="005C2697"/>
    <w:rsid w:val="005C33B7"/>
    <w:rsid w:val="005C41E5"/>
    <w:rsid w:val="005C5509"/>
    <w:rsid w:val="005C5AB4"/>
    <w:rsid w:val="005C69D4"/>
    <w:rsid w:val="005C7C9C"/>
    <w:rsid w:val="005D01CD"/>
    <w:rsid w:val="005D0B92"/>
    <w:rsid w:val="005D218F"/>
    <w:rsid w:val="005D3A88"/>
    <w:rsid w:val="005D50EA"/>
    <w:rsid w:val="005D5557"/>
    <w:rsid w:val="005D60FD"/>
    <w:rsid w:val="005D6273"/>
    <w:rsid w:val="005D6464"/>
    <w:rsid w:val="005E0CB3"/>
    <w:rsid w:val="005E0F7F"/>
    <w:rsid w:val="005E1F94"/>
    <w:rsid w:val="005E2603"/>
    <w:rsid w:val="005E33F4"/>
    <w:rsid w:val="005E383C"/>
    <w:rsid w:val="005E6297"/>
    <w:rsid w:val="005E6C25"/>
    <w:rsid w:val="005F0A33"/>
    <w:rsid w:val="005F1075"/>
    <w:rsid w:val="005F238E"/>
    <w:rsid w:val="005F2A0B"/>
    <w:rsid w:val="005F44D2"/>
    <w:rsid w:val="005F4B81"/>
    <w:rsid w:val="005F4C96"/>
    <w:rsid w:val="005F4FFD"/>
    <w:rsid w:val="005F51AB"/>
    <w:rsid w:val="005F630B"/>
    <w:rsid w:val="005F7170"/>
    <w:rsid w:val="005F7650"/>
    <w:rsid w:val="00600583"/>
    <w:rsid w:val="00602528"/>
    <w:rsid w:val="0060254F"/>
    <w:rsid w:val="006031DD"/>
    <w:rsid w:val="006042DE"/>
    <w:rsid w:val="006062DA"/>
    <w:rsid w:val="00606319"/>
    <w:rsid w:val="006078A3"/>
    <w:rsid w:val="00611035"/>
    <w:rsid w:val="00612057"/>
    <w:rsid w:val="006132BC"/>
    <w:rsid w:val="0061422C"/>
    <w:rsid w:val="00617697"/>
    <w:rsid w:val="006209AA"/>
    <w:rsid w:val="00622424"/>
    <w:rsid w:val="00622FA5"/>
    <w:rsid w:val="00624314"/>
    <w:rsid w:val="00624AC5"/>
    <w:rsid w:val="00624C72"/>
    <w:rsid w:val="006253EA"/>
    <w:rsid w:val="00625418"/>
    <w:rsid w:val="006270C2"/>
    <w:rsid w:val="006274E1"/>
    <w:rsid w:val="0063008D"/>
    <w:rsid w:val="0063160F"/>
    <w:rsid w:val="00632A1A"/>
    <w:rsid w:val="00632BA0"/>
    <w:rsid w:val="00632D61"/>
    <w:rsid w:val="00633E52"/>
    <w:rsid w:val="00634046"/>
    <w:rsid w:val="0063478B"/>
    <w:rsid w:val="00634C0F"/>
    <w:rsid w:val="006357C1"/>
    <w:rsid w:val="006367D6"/>
    <w:rsid w:val="0064000F"/>
    <w:rsid w:val="00640862"/>
    <w:rsid w:val="0064088A"/>
    <w:rsid w:val="00643F63"/>
    <w:rsid w:val="00644316"/>
    <w:rsid w:val="00645864"/>
    <w:rsid w:val="00646BC6"/>
    <w:rsid w:val="00647593"/>
    <w:rsid w:val="006511A0"/>
    <w:rsid w:val="00651FF0"/>
    <w:rsid w:val="00652626"/>
    <w:rsid w:val="006533D3"/>
    <w:rsid w:val="00654C63"/>
    <w:rsid w:val="00654C90"/>
    <w:rsid w:val="00655BE4"/>
    <w:rsid w:val="00655EB9"/>
    <w:rsid w:val="00656950"/>
    <w:rsid w:val="00660322"/>
    <w:rsid w:val="00660382"/>
    <w:rsid w:val="00661034"/>
    <w:rsid w:val="00661D40"/>
    <w:rsid w:val="00662629"/>
    <w:rsid w:val="00662EBE"/>
    <w:rsid w:val="006648BE"/>
    <w:rsid w:val="00664BF2"/>
    <w:rsid w:val="00667939"/>
    <w:rsid w:val="0067059A"/>
    <w:rsid w:val="00670A63"/>
    <w:rsid w:val="00670E56"/>
    <w:rsid w:val="00671235"/>
    <w:rsid w:val="006716F6"/>
    <w:rsid w:val="00671B0B"/>
    <w:rsid w:val="00673483"/>
    <w:rsid w:val="00673FE8"/>
    <w:rsid w:val="0067689F"/>
    <w:rsid w:val="006768BC"/>
    <w:rsid w:val="006769C4"/>
    <w:rsid w:val="00677DA2"/>
    <w:rsid w:val="00681331"/>
    <w:rsid w:val="006819F4"/>
    <w:rsid w:val="00681EF8"/>
    <w:rsid w:val="0068580D"/>
    <w:rsid w:val="00685EBB"/>
    <w:rsid w:val="00686102"/>
    <w:rsid w:val="006865AF"/>
    <w:rsid w:val="00686FFF"/>
    <w:rsid w:val="00690C70"/>
    <w:rsid w:val="006933A7"/>
    <w:rsid w:val="00693851"/>
    <w:rsid w:val="00694077"/>
    <w:rsid w:val="006975D0"/>
    <w:rsid w:val="006A17D4"/>
    <w:rsid w:val="006A38D1"/>
    <w:rsid w:val="006A4AA5"/>
    <w:rsid w:val="006A4E2A"/>
    <w:rsid w:val="006A7E4E"/>
    <w:rsid w:val="006B02CA"/>
    <w:rsid w:val="006B0AE1"/>
    <w:rsid w:val="006B0C17"/>
    <w:rsid w:val="006B2133"/>
    <w:rsid w:val="006B4380"/>
    <w:rsid w:val="006B4AC7"/>
    <w:rsid w:val="006B667B"/>
    <w:rsid w:val="006B6D40"/>
    <w:rsid w:val="006B7598"/>
    <w:rsid w:val="006B7C09"/>
    <w:rsid w:val="006C0760"/>
    <w:rsid w:val="006C09A6"/>
    <w:rsid w:val="006C126D"/>
    <w:rsid w:val="006C151D"/>
    <w:rsid w:val="006C16C5"/>
    <w:rsid w:val="006C2EAB"/>
    <w:rsid w:val="006C4670"/>
    <w:rsid w:val="006C5590"/>
    <w:rsid w:val="006C76D1"/>
    <w:rsid w:val="006D0424"/>
    <w:rsid w:val="006D1ADC"/>
    <w:rsid w:val="006D1BC0"/>
    <w:rsid w:val="006D1FEF"/>
    <w:rsid w:val="006D30B4"/>
    <w:rsid w:val="006D3143"/>
    <w:rsid w:val="006D3A22"/>
    <w:rsid w:val="006D4C78"/>
    <w:rsid w:val="006D4E19"/>
    <w:rsid w:val="006D692D"/>
    <w:rsid w:val="006D723E"/>
    <w:rsid w:val="006D72CB"/>
    <w:rsid w:val="006D72FA"/>
    <w:rsid w:val="006D7CC4"/>
    <w:rsid w:val="006E031D"/>
    <w:rsid w:val="006E099F"/>
    <w:rsid w:val="006E0EEA"/>
    <w:rsid w:val="006E35F1"/>
    <w:rsid w:val="006E3EEB"/>
    <w:rsid w:val="006E42AE"/>
    <w:rsid w:val="006E43C5"/>
    <w:rsid w:val="006E4D93"/>
    <w:rsid w:val="006E6374"/>
    <w:rsid w:val="006E6740"/>
    <w:rsid w:val="006E7DB9"/>
    <w:rsid w:val="006F01D9"/>
    <w:rsid w:val="006F05A4"/>
    <w:rsid w:val="006F08DE"/>
    <w:rsid w:val="006F145D"/>
    <w:rsid w:val="006F194F"/>
    <w:rsid w:val="006F49F9"/>
    <w:rsid w:val="006F59FD"/>
    <w:rsid w:val="006F695A"/>
    <w:rsid w:val="006F6C24"/>
    <w:rsid w:val="00700735"/>
    <w:rsid w:val="00701012"/>
    <w:rsid w:val="007030DD"/>
    <w:rsid w:val="00703511"/>
    <w:rsid w:val="007054AA"/>
    <w:rsid w:val="00705B7B"/>
    <w:rsid w:val="00705C8A"/>
    <w:rsid w:val="00707DDF"/>
    <w:rsid w:val="00711892"/>
    <w:rsid w:val="007118A2"/>
    <w:rsid w:val="007147F1"/>
    <w:rsid w:val="00716FB5"/>
    <w:rsid w:val="00716FB9"/>
    <w:rsid w:val="007175DF"/>
    <w:rsid w:val="0072004F"/>
    <w:rsid w:val="007202E2"/>
    <w:rsid w:val="0072185C"/>
    <w:rsid w:val="00723EA6"/>
    <w:rsid w:val="007243A1"/>
    <w:rsid w:val="007248E5"/>
    <w:rsid w:val="0072618B"/>
    <w:rsid w:val="00726A08"/>
    <w:rsid w:val="007314A5"/>
    <w:rsid w:val="0073205B"/>
    <w:rsid w:val="007324EF"/>
    <w:rsid w:val="00733DE4"/>
    <w:rsid w:val="00734D62"/>
    <w:rsid w:val="0073512B"/>
    <w:rsid w:val="00735340"/>
    <w:rsid w:val="007356DF"/>
    <w:rsid w:val="00735F5E"/>
    <w:rsid w:val="00737848"/>
    <w:rsid w:val="00737F98"/>
    <w:rsid w:val="00740F3D"/>
    <w:rsid w:val="00745464"/>
    <w:rsid w:val="00750FA2"/>
    <w:rsid w:val="00751D08"/>
    <w:rsid w:val="00753C9E"/>
    <w:rsid w:val="0075513C"/>
    <w:rsid w:val="007569ED"/>
    <w:rsid w:val="007578E0"/>
    <w:rsid w:val="00757E71"/>
    <w:rsid w:val="00764AA5"/>
    <w:rsid w:val="00766FAF"/>
    <w:rsid w:val="00767949"/>
    <w:rsid w:val="007679A3"/>
    <w:rsid w:val="0077003B"/>
    <w:rsid w:val="00770790"/>
    <w:rsid w:val="0077091D"/>
    <w:rsid w:val="007712F6"/>
    <w:rsid w:val="00771F49"/>
    <w:rsid w:val="00772537"/>
    <w:rsid w:val="00772F5B"/>
    <w:rsid w:val="00773012"/>
    <w:rsid w:val="00777F5E"/>
    <w:rsid w:val="00781967"/>
    <w:rsid w:val="00784420"/>
    <w:rsid w:val="00784460"/>
    <w:rsid w:val="00785957"/>
    <w:rsid w:val="00787BF2"/>
    <w:rsid w:val="00794337"/>
    <w:rsid w:val="00797422"/>
    <w:rsid w:val="007979E4"/>
    <w:rsid w:val="007A0B68"/>
    <w:rsid w:val="007A2A43"/>
    <w:rsid w:val="007A4536"/>
    <w:rsid w:val="007A4633"/>
    <w:rsid w:val="007A4829"/>
    <w:rsid w:val="007A4B2E"/>
    <w:rsid w:val="007A6C32"/>
    <w:rsid w:val="007B1478"/>
    <w:rsid w:val="007B39AF"/>
    <w:rsid w:val="007B3EFF"/>
    <w:rsid w:val="007B4B61"/>
    <w:rsid w:val="007B500B"/>
    <w:rsid w:val="007B71ED"/>
    <w:rsid w:val="007B7D6C"/>
    <w:rsid w:val="007C01A5"/>
    <w:rsid w:val="007C157E"/>
    <w:rsid w:val="007C1955"/>
    <w:rsid w:val="007C2400"/>
    <w:rsid w:val="007C2B57"/>
    <w:rsid w:val="007C338C"/>
    <w:rsid w:val="007C346A"/>
    <w:rsid w:val="007C46A9"/>
    <w:rsid w:val="007C5F6D"/>
    <w:rsid w:val="007C7687"/>
    <w:rsid w:val="007C76E2"/>
    <w:rsid w:val="007D0519"/>
    <w:rsid w:val="007D1B1C"/>
    <w:rsid w:val="007D3727"/>
    <w:rsid w:val="007D509C"/>
    <w:rsid w:val="007D527F"/>
    <w:rsid w:val="007D54B9"/>
    <w:rsid w:val="007D584C"/>
    <w:rsid w:val="007D63A7"/>
    <w:rsid w:val="007D71A1"/>
    <w:rsid w:val="007E1021"/>
    <w:rsid w:val="007E268C"/>
    <w:rsid w:val="007E3161"/>
    <w:rsid w:val="007E381A"/>
    <w:rsid w:val="007E4711"/>
    <w:rsid w:val="007E5527"/>
    <w:rsid w:val="007E5984"/>
    <w:rsid w:val="007E6C7B"/>
    <w:rsid w:val="007E7133"/>
    <w:rsid w:val="007E79A3"/>
    <w:rsid w:val="007F215E"/>
    <w:rsid w:val="007F38C1"/>
    <w:rsid w:val="007F38FB"/>
    <w:rsid w:val="007F3E4F"/>
    <w:rsid w:val="007F40F4"/>
    <w:rsid w:val="007F6B67"/>
    <w:rsid w:val="007F6FFD"/>
    <w:rsid w:val="007F7175"/>
    <w:rsid w:val="00800460"/>
    <w:rsid w:val="00800B69"/>
    <w:rsid w:val="00800D4E"/>
    <w:rsid w:val="0080165A"/>
    <w:rsid w:val="008018CA"/>
    <w:rsid w:val="00802648"/>
    <w:rsid w:val="00803FA8"/>
    <w:rsid w:val="00804B53"/>
    <w:rsid w:val="00806E25"/>
    <w:rsid w:val="0080744F"/>
    <w:rsid w:val="008103EE"/>
    <w:rsid w:val="00813753"/>
    <w:rsid w:val="0081790B"/>
    <w:rsid w:val="00820355"/>
    <w:rsid w:val="008203B2"/>
    <w:rsid w:val="008203F2"/>
    <w:rsid w:val="0082166F"/>
    <w:rsid w:val="00822A93"/>
    <w:rsid w:val="00823429"/>
    <w:rsid w:val="00823FA3"/>
    <w:rsid w:val="0082501D"/>
    <w:rsid w:val="0082689A"/>
    <w:rsid w:val="008303FA"/>
    <w:rsid w:val="008310FF"/>
    <w:rsid w:val="0083234F"/>
    <w:rsid w:val="008324CB"/>
    <w:rsid w:val="008368A1"/>
    <w:rsid w:val="00841674"/>
    <w:rsid w:val="008418C3"/>
    <w:rsid w:val="00842339"/>
    <w:rsid w:val="00842AC6"/>
    <w:rsid w:val="0084420F"/>
    <w:rsid w:val="0084477D"/>
    <w:rsid w:val="008450C6"/>
    <w:rsid w:val="008451E3"/>
    <w:rsid w:val="008459CF"/>
    <w:rsid w:val="008464ED"/>
    <w:rsid w:val="008476A7"/>
    <w:rsid w:val="00851D4B"/>
    <w:rsid w:val="008535B2"/>
    <w:rsid w:val="00853CD6"/>
    <w:rsid w:val="00856AD2"/>
    <w:rsid w:val="00856C0B"/>
    <w:rsid w:val="008611B8"/>
    <w:rsid w:val="0086319B"/>
    <w:rsid w:val="008632A4"/>
    <w:rsid w:val="00863DD4"/>
    <w:rsid w:val="00864F0C"/>
    <w:rsid w:val="008659B4"/>
    <w:rsid w:val="0086664D"/>
    <w:rsid w:val="00870211"/>
    <w:rsid w:val="0087109A"/>
    <w:rsid w:val="008732CB"/>
    <w:rsid w:val="00873ABF"/>
    <w:rsid w:val="00874CCB"/>
    <w:rsid w:val="00875B91"/>
    <w:rsid w:val="00876185"/>
    <w:rsid w:val="00876DC5"/>
    <w:rsid w:val="00880662"/>
    <w:rsid w:val="00880FF1"/>
    <w:rsid w:val="00881385"/>
    <w:rsid w:val="00882481"/>
    <w:rsid w:val="0088257F"/>
    <w:rsid w:val="00882D7F"/>
    <w:rsid w:val="00882EE1"/>
    <w:rsid w:val="00884EA7"/>
    <w:rsid w:val="00885019"/>
    <w:rsid w:val="00885A48"/>
    <w:rsid w:val="008873E8"/>
    <w:rsid w:val="00887EAF"/>
    <w:rsid w:val="00890895"/>
    <w:rsid w:val="00890BC6"/>
    <w:rsid w:val="0089269E"/>
    <w:rsid w:val="00893D66"/>
    <w:rsid w:val="00894F70"/>
    <w:rsid w:val="00895205"/>
    <w:rsid w:val="0089549F"/>
    <w:rsid w:val="00896DC2"/>
    <w:rsid w:val="008977FA"/>
    <w:rsid w:val="00897A7C"/>
    <w:rsid w:val="008A283C"/>
    <w:rsid w:val="008A3045"/>
    <w:rsid w:val="008A4C87"/>
    <w:rsid w:val="008A4E9F"/>
    <w:rsid w:val="008A550B"/>
    <w:rsid w:val="008A5E27"/>
    <w:rsid w:val="008A7E00"/>
    <w:rsid w:val="008B0133"/>
    <w:rsid w:val="008B38FD"/>
    <w:rsid w:val="008B3F65"/>
    <w:rsid w:val="008B4D58"/>
    <w:rsid w:val="008B58E6"/>
    <w:rsid w:val="008B5E1D"/>
    <w:rsid w:val="008B66A2"/>
    <w:rsid w:val="008C0B2F"/>
    <w:rsid w:val="008C28E3"/>
    <w:rsid w:val="008C3069"/>
    <w:rsid w:val="008C3F52"/>
    <w:rsid w:val="008C73DD"/>
    <w:rsid w:val="008C7FC7"/>
    <w:rsid w:val="008D0CD0"/>
    <w:rsid w:val="008D160A"/>
    <w:rsid w:val="008D2DC6"/>
    <w:rsid w:val="008D3457"/>
    <w:rsid w:val="008D3EA7"/>
    <w:rsid w:val="008D4B4F"/>
    <w:rsid w:val="008D6C9D"/>
    <w:rsid w:val="008E0F07"/>
    <w:rsid w:val="008E111A"/>
    <w:rsid w:val="008E1DAF"/>
    <w:rsid w:val="008E3265"/>
    <w:rsid w:val="008E408D"/>
    <w:rsid w:val="008E4A0A"/>
    <w:rsid w:val="008E4A95"/>
    <w:rsid w:val="008E4B8A"/>
    <w:rsid w:val="008E57E1"/>
    <w:rsid w:val="008E59A4"/>
    <w:rsid w:val="008E7143"/>
    <w:rsid w:val="008F01FB"/>
    <w:rsid w:val="008F199D"/>
    <w:rsid w:val="008F29B9"/>
    <w:rsid w:val="008F3D96"/>
    <w:rsid w:val="008F462E"/>
    <w:rsid w:val="008F5123"/>
    <w:rsid w:val="008F658C"/>
    <w:rsid w:val="008F6E72"/>
    <w:rsid w:val="008F7B34"/>
    <w:rsid w:val="009010BB"/>
    <w:rsid w:val="00901B16"/>
    <w:rsid w:val="009031D6"/>
    <w:rsid w:val="00903254"/>
    <w:rsid w:val="009036AF"/>
    <w:rsid w:val="00903CC8"/>
    <w:rsid w:val="009056B8"/>
    <w:rsid w:val="00906765"/>
    <w:rsid w:val="009070F7"/>
    <w:rsid w:val="00910397"/>
    <w:rsid w:val="009105CF"/>
    <w:rsid w:val="009110FC"/>
    <w:rsid w:val="00911864"/>
    <w:rsid w:val="00913350"/>
    <w:rsid w:val="00913679"/>
    <w:rsid w:val="009146CA"/>
    <w:rsid w:val="00914DF4"/>
    <w:rsid w:val="00916BCB"/>
    <w:rsid w:val="0092033A"/>
    <w:rsid w:val="0092568A"/>
    <w:rsid w:val="00925BC0"/>
    <w:rsid w:val="00926BAF"/>
    <w:rsid w:val="0093102A"/>
    <w:rsid w:val="00931680"/>
    <w:rsid w:val="0093233B"/>
    <w:rsid w:val="00934190"/>
    <w:rsid w:val="00934281"/>
    <w:rsid w:val="00934563"/>
    <w:rsid w:val="009363D0"/>
    <w:rsid w:val="009434C3"/>
    <w:rsid w:val="00944210"/>
    <w:rsid w:val="009444F1"/>
    <w:rsid w:val="0094589A"/>
    <w:rsid w:val="009460EC"/>
    <w:rsid w:val="009475C5"/>
    <w:rsid w:val="0095009F"/>
    <w:rsid w:val="009508A9"/>
    <w:rsid w:val="00951629"/>
    <w:rsid w:val="00953457"/>
    <w:rsid w:val="0095436C"/>
    <w:rsid w:val="009548FE"/>
    <w:rsid w:val="00954CF1"/>
    <w:rsid w:val="009635D1"/>
    <w:rsid w:val="0096371A"/>
    <w:rsid w:val="00963D22"/>
    <w:rsid w:val="00965A26"/>
    <w:rsid w:val="0096609D"/>
    <w:rsid w:val="00967BDC"/>
    <w:rsid w:val="00971094"/>
    <w:rsid w:val="009719BA"/>
    <w:rsid w:val="0097363A"/>
    <w:rsid w:val="00976DCA"/>
    <w:rsid w:val="00977F2B"/>
    <w:rsid w:val="009805DD"/>
    <w:rsid w:val="00981204"/>
    <w:rsid w:val="00982500"/>
    <w:rsid w:val="0098279D"/>
    <w:rsid w:val="009831DE"/>
    <w:rsid w:val="00983264"/>
    <w:rsid w:val="00985630"/>
    <w:rsid w:val="0098759D"/>
    <w:rsid w:val="00990D7D"/>
    <w:rsid w:val="00991789"/>
    <w:rsid w:val="0099431F"/>
    <w:rsid w:val="009944E0"/>
    <w:rsid w:val="009954E5"/>
    <w:rsid w:val="009974C5"/>
    <w:rsid w:val="009A0742"/>
    <w:rsid w:val="009A0FA2"/>
    <w:rsid w:val="009A1303"/>
    <w:rsid w:val="009A1C0D"/>
    <w:rsid w:val="009A303E"/>
    <w:rsid w:val="009A412E"/>
    <w:rsid w:val="009A6152"/>
    <w:rsid w:val="009A6296"/>
    <w:rsid w:val="009A690B"/>
    <w:rsid w:val="009B00B1"/>
    <w:rsid w:val="009C1670"/>
    <w:rsid w:val="009C2E8D"/>
    <w:rsid w:val="009C41AD"/>
    <w:rsid w:val="009C4622"/>
    <w:rsid w:val="009C534C"/>
    <w:rsid w:val="009C5609"/>
    <w:rsid w:val="009C5A5C"/>
    <w:rsid w:val="009C6607"/>
    <w:rsid w:val="009C6D42"/>
    <w:rsid w:val="009C73A5"/>
    <w:rsid w:val="009D2027"/>
    <w:rsid w:val="009D2356"/>
    <w:rsid w:val="009D35DE"/>
    <w:rsid w:val="009D4194"/>
    <w:rsid w:val="009D6017"/>
    <w:rsid w:val="009D7F57"/>
    <w:rsid w:val="009E1BC1"/>
    <w:rsid w:val="009E2763"/>
    <w:rsid w:val="009E3B30"/>
    <w:rsid w:val="009E4A6C"/>
    <w:rsid w:val="009E5292"/>
    <w:rsid w:val="009E781B"/>
    <w:rsid w:val="009F1BAF"/>
    <w:rsid w:val="009F1FB9"/>
    <w:rsid w:val="009F29CB"/>
    <w:rsid w:val="009F314A"/>
    <w:rsid w:val="009F3872"/>
    <w:rsid w:val="009F5279"/>
    <w:rsid w:val="009F7253"/>
    <w:rsid w:val="009F7438"/>
    <w:rsid w:val="00A0119E"/>
    <w:rsid w:val="00A01F84"/>
    <w:rsid w:val="00A030EA"/>
    <w:rsid w:val="00A038E6"/>
    <w:rsid w:val="00A03DED"/>
    <w:rsid w:val="00A05AEF"/>
    <w:rsid w:val="00A06DF3"/>
    <w:rsid w:val="00A07F4E"/>
    <w:rsid w:val="00A113CC"/>
    <w:rsid w:val="00A12D1D"/>
    <w:rsid w:val="00A1342E"/>
    <w:rsid w:val="00A14D61"/>
    <w:rsid w:val="00A163BC"/>
    <w:rsid w:val="00A20B90"/>
    <w:rsid w:val="00A22C6A"/>
    <w:rsid w:val="00A239BD"/>
    <w:rsid w:val="00A23F44"/>
    <w:rsid w:val="00A241D3"/>
    <w:rsid w:val="00A256E7"/>
    <w:rsid w:val="00A328A7"/>
    <w:rsid w:val="00A32A82"/>
    <w:rsid w:val="00A33758"/>
    <w:rsid w:val="00A33FB1"/>
    <w:rsid w:val="00A34240"/>
    <w:rsid w:val="00A350DC"/>
    <w:rsid w:val="00A35275"/>
    <w:rsid w:val="00A35E60"/>
    <w:rsid w:val="00A36081"/>
    <w:rsid w:val="00A37A8D"/>
    <w:rsid w:val="00A413C6"/>
    <w:rsid w:val="00A41E89"/>
    <w:rsid w:val="00A41ED9"/>
    <w:rsid w:val="00A42CF0"/>
    <w:rsid w:val="00A4466F"/>
    <w:rsid w:val="00A446E3"/>
    <w:rsid w:val="00A457B9"/>
    <w:rsid w:val="00A464A8"/>
    <w:rsid w:val="00A4675F"/>
    <w:rsid w:val="00A50AE6"/>
    <w:rsid w:val="00A50B2F"/>
    <w:rsid w:val="00A52A5B"/>
    <w:rsid w:val="00A52F91"/>
    <w:rsid w:val="00A540F6"/>
    <w:rsid w:val="00A546F5"/>
    <w:rsid w:val="00A56F4E"/>
    <w:rsid w:val="00A6120A"/>
    <w:rsid w:val="00A61334"/>
    <w:rsid w:val="00A63B7B"/>
    <w:rsid w:val="00A63C60"/>
    <w:rsid w:val="00A66F3E"/>
    <w:rsid w:val="00A6748D"/>
    <w:rsid w:val="00A71A58"/>
    <w:rsid w:val="00A71E34"/>
    <w:rsid w:val="00A725BC"/>
    <w:rsid w:val="00A727D0"/>
    <w:rsid w:val="00A72C1D"/>
    <w:rsid w:val="00A73999"/>
    <w:rsid w:val="00A7641A"/>
    <w:rsid w:val="00A81DB8"/>
    <w:rsid w:val="00A830DF"/>
    <w:rsid w:val="00A8468C"/>
    <w:rsid w:val="00A86EFD"/>
    <w:rsid w:val="00A8714E"/>
    <w:rsid w:val="00A87279"/>
    <w:rsid w:val="00A905CF"/>
    <w:rsid w:val="00A90949"/>
    <w:rsid w:val="00A90DF3"/>
    <w:rsid w:val="00A93294"/>
    <w:rsid w:val="00A93F51"/>
    <w:rsid w:val="00A95665"/>
    <w:rsid w:val="00A9592F"/>
    <w:rsid w:val="00A975AC"/>
    <w:rsid w:val="00AA02B3"/>
    <w:rsid w:val="00AA070F"/>
    <w:rsid w:val="00AA2450"/>
    <w:rsid w:val="00AA2CD6"/>
    <w:rsid w:val="00AA3122"/>
    <w:rsid w:val="00AA52F5"/>
    <w:rsid w:val="00AA5F29"/>
    <w:rsid w:val="00AA6B59"/>
    <w:rsid w:val="00AA7292"/>
    <w:rsid w:val="00AB12AE"/>
    <w:rsid w:val="00AB1CBF"/>
    <w:rsid w:val="00AB1F23"/>
    <w:rsid w:val="00AB2CDC"/>
    <w:rsid w:val="00AB4CD1"/>
    <w:rsid w:val="00AB5DE3"/>
    <w:rsid w:val="00AB61F5"/>
    <w:rsid w:val="00AB645F"/>
    <w:rsid w:val="00AC0FAE"/>
    <w:rsid w:val="00AC1041"/>
    <w:rsid w:val="00AC234C"/>
    <w:rsid w:val="00AC2B53"/>
    <w:rsid w:val="00AC51CC"/>
    <w:rsid w:val="00AC6FE3"/>
    <w:rsid w:val="00AC7AA6"/>
    <w:rsid w:val="00AD1E80"/>
    <w:rsid w:val="00AD2B89"/>
    <w:rsid w:val="00AD5827"/>
    <w:rsid w:val="00AD5D23"/>
    <w:rsid w:val="00AD62C4"/>
    <w:rsid w:val="00AD69CB"/>
    <w:rsid w:val="00AE104D"/>
    <w:rsid w:val="00AE25E7"/>
    <w:rsid w:val="00AE5349"/>
    <w:rsid w:val="00AE64FF"/>
    <w:rsid w:val="00AF2785"/>
    <w:rsid w:val="00AF291A"/>
    <w:rsid w:val="00AF3C6A"/>
    <w:rsid w:val="00AF3E3C"/>
    <w:rsid w:val="00AF4727"/>
    <w:rsid w:val="00AF5CE0"/>
    <w:rsid w:val="00AF5D17"/>
    <w:rsid w:val="00B0061B"/>
    <w:rsid w:val="00B0116A"/>
    <w:rsid w:val="00B013E4"/>
    <w:rsid w:val="00B0156C"/>
    <w:rsid w:val="00B01B4C"/>
    <w:rsid w:val="00B01F6F"/>
    <w:rsid w:val="00B02697"/>
    <w:rsid w:val="00B02ED0"/>
    <w:rsid w:val="00B0320D"/>
    <w:rsid w:val="00B03685"/>
    <w:rsid w:val="00B054AF"/>
    <w:rsid w:val="00B073C2"/>
    <w:rsid w:val="00B07475"/>
    <w:rsid w:val="00B07B53"/>
    <w:rsid w:val="00B12435"/>
    <w:rsid w:val="00B1487F"/>
    <w:rsid w:val="00B14FB7"/>
    <w:rsid w:val="00B16A7C"/>
    <w:rsid w:val="00B17850"/>
    <w:rsid w:val="00B207F1"/>
    <w:rsid w:val="00B212F2"/>
    <w:rsid w:val="00B243C1"/>
    <w:rsid w:val="00B24ABC"/>
    <w:rsid w:val="00B25096"/>
    <w:rsid w:val="00B26759"/>
    <w:rsid w:val="00B304AB"/>
    <w:rsid w:val="00B3076D"/>
    <w:rsid w:val="00B325F2"/>
    <w:rsid w:val="00B33726"/>
    <w:rsid w:val="00B33A87"/>
    <w:rsid w:val="00B35AAF"/>
    <w:rsid w:val="00B35C41"/>
    <w:rsid w:val="00B35DF6"/>
    <w:rsid w:val="00B366F3"/>
    <w:rsid w:val="00B36EF9"/>
    <w:rsid w:val="00B37704"/>
    <w:rsid w:val="00B40C4D"/>
    <w:rsid w:val="00B427EA"/>
    <w:rsid w:val="00B44CAA"/>
    <w:rsid w:val="00B45DF5"/>
    <w:rsid w:val="00B4665D"/>
    <w:rsid w:val="00B50413"/>
    <w:rsid w:val="00B518D7"/>
    <w:rsid w:val="00B5308F"/>
    <w:rsid w:val="00B5390E"/>
    <w:rsid w:val="00B53E97"/>
    <w:rsid w:val="00B53EA8"/>
    <w:rsid w:val="00B54AC1"/>
    <w:rsid w:val="00B54C41"/>
    <w:rsid w:val="00B55A76"/>
    <w:rsid w:val="00B565FD"/>
    <w:rsid w:val="00B5686B"/>
    <w:rsid w:val="00B56B1C"/>
    <w:rsid w:val="00B629E5"/>
    <w:rsid w:val="00B62F3F"/>
    <w:rsid w:val="00B62FBE"/>
    <w:rsid w:val="00B64877"/>
    <w:rsid w:val="00B64888"/>
    <w:rsid w:val="00B67446"/>
    <w:rsid w:val="00B70829"/>
    <w:rsid w:val="00B70EDD"/>
    <w:rsid w:val="00B70F78"/>
    <w:rsid w:val="00B739C0"/>
    <w:rsid w:val="00B7424A"/>
    <w:rsid w:val="00B7488F"/>
    <w:rsid w:val="00B7551D"/>
    <w:rsid w:val="00B7562E"/>
    <w:rsid w:val="00B75DD3"/>
    <w:rsid w:val="00B77F0B"/>
    <w:rsid w:val="00B805CE"/>
    <w:rsid w:val="00B81EE9"/>
    <w:rsid w:val="00B8273D"/>
    <w:rsid w:val="00B82CA5"/>
    <w:rsid w:val="00B82DF3"/>
    <w:rsid w:val="00B82EDF"/>
    <w:rsid w:val="00B83017"/>
    <w:rsid w:val="00B83C53"/>
    <w:rsid w:val="00B847EF"/>
    <w:rsid w:val="00B8528B"/>
    <w:rsid w:val="00B87756"/>
    <w:rsid w:val="00B87934"/>
    <w:rsid w:val="00B87D8A"/>
    <w:rsid w:val="00B901FB"/>
    <w:rsid w:val="00B91B66"/>
    <w:rsid w:val="00B92529"/>
    <w:rsid w:val="00B93431"/>
    <w:rsid w:val="00B935B7"/>
    <w:rsid w:val="00B95306"/>
    <w:rsid w:val="00B9660E"/>
    <w:rsid w:val="00B969CE"/>
    <w:rsid w:val="00B96EFB"/>
    <w:rsid w:val="00BA0C37"/>
    <w:rsid w:val="00BA11DF"/>
    <w:rsid w:val="00BA13EA"/>
    <w:rsid w:val="00BA1F0D"/>
    <w:rsid w:val="00BA5F93"/>
    <w:rsid w:val="00BA6FD9"/>
    <w:rsid w:val="00BA7E8B"/>
    <w:rsid w:val="00BB0BFD"/>
    <w:rsid w:val="00BB13A4"/>
    <w:rsid w:val="00BB3A2A"/>
    <w:rsid w:val="00BB48D3"/>
    <w:rsid w:val="00BB4957"/>
    <w:rsid w:val="00BB50FD"/>
    <w:rsid w:val="00BB5DBC"/>
    <w:rsid w:val="00BB61E7"/>
    <w:rsid w:val="00BB63F5"/>
    <w:rsid w:val="00BC2170"/>
    <w:rsid w:val="00BC35FC"/>
    <w:rsid w:val="00BC56CA"/>
    <w:rsid w:val="00BC574F"/>
    <w:rsid w:val="00BC6565"/>
    <w:rsid w:val="00BC73FF"/>
    <w:rsid w:val="00BC7483"/>
    <w:rsid w:val="00BD1135"/>
    <w:rsid w:val="00BD17EB"/>
    <w:rsid w:val="00BD3A8A"/>
    <w:rsid w:val="00BD538D"/>
    <w:rsid w:val="00BD625D"/>
    <w:rsid w:val="00BD66E1"/>
    <w:rsid w:val="00BE0CC5"/>
    <w:rsid w:val="00BE1A6A"/>
    <w:rsid w:val="00BE26E0"/>
    <w:rsid w:val="00BE3593"/>
    <w:rsid w:val="00BE3F00"/>
    <w:rsid w:val="00BE6174"/>
    <w:rsid w:val="00BE6EA2"/>
    <w:rsid w:val="00BE7095"/>
    <w:rsid w:val="00BF08E5"/>
    <w:rsid w:val="00BF0C2A"/>
    <w:rsid w:val="00BF21C2"/>
    <w:rsid w:val="00BF2CB1"/>
    <w:rsid w:val="00BF3364"/>
    <w:rsid w:val="00BF391D"/>
    <w:rsid w:val="00BF42E6"/>
    <w:rsid w:val="00BF45F6"/>
    <w:rsid w:val="00BF7537"/>
    <w:rsid w:val="00C019C0"/>
    <w:rsid w:val="00C01DDB"/>
    <w:rsid w:val="00C01E6E"/>
    <w:rsid w:val="00C025E4"/>
    <w:rsid w:val="00C041E8"/>
    <w:rsid w:val="00C05DF0"/>
    <w:rsid w:val="00C063B9"/>
    <w:rsid w:val="00C06B01"/>
    <w:rsid w:val="00C06E43"/>
    <w:rsid w:val="00C07570"/>
    <w:rsid w:val="00C104C3"/>
    <w:rsid w:val="00C10A57"/>
    <w:rsid w:val="00C1315E"/>
    <w:rsid w:val="00C1504A"/>
    <w:rsid w:val="00C15C23"/>
    <w:rsid w:val="00C15FCB"/>
    <w:rsid w:val="00C1722E"/>
    <w:rsid w:val="00C20FC6"/>
    <w:rsid w:val="00C23064"/>
    <w:rsid w:val="00C23BC2"/>
    <w:rsid w:val="00C23F76"/>
    <w:rsid w:val="00C23F7A"/>
    <w:rsid w:val="00C24EAE"/>
    <w:rsid w:val="00C26717"/>
    <w:rsid w:val="00C309BA"/>
    <w:rsid w:val="00C31B20"/>
    <w:rsid w:val="00C32A3E"/>
    <w:rsid w:val="00C32FE0"/>
    <w:rsid w:val="00C34520"/>
    <w:rsid w:val="00C3511F"/>
    <w:rsid w:val="00C35D5E"/>
    <w:rsid w:val="00C36955"/>
    <w:rsid w:val="00C369E6"/>
    <w:rsid w:val="00C36C23"/>
    <w:rsid w:val="00C370FD"/>
    <w:rsid w:val="00C41A16"/>
    <w:rsid w:val="00C4265E"/>
    <w:rsid w:val="00C43062"/>
    <w:rsid w:val="00C43EBA"/>
    <w:rsid w:val="00C46D45"/>
    <w:rsid w:val="00C50737"/>
    <w:rsid w:val="00C5236E"/>
    <w:rsid w:val="00C5393C"/>
    <w:rsid w:val="00C54133"/>
    <w:rsid w:val="00C62C9D"/>
    <w:rsid w:val="00C6342E"/>
    <w:rsid w:val="00C64966"/>
    <w:rsid w:val="00C64F66"/>
    <w:rsid w:val="00C66292"/>
    <w:rsid w:val="00C675B3"/>
    <w:rsid w:val="00C677B3"/>
    <w:rsid w:val="00C67E62"/>
    <w:rsid w:val="00C706D9"/>
    <w:rsid w:val="00C71B9D"/>
    <w:rsid w:val="00C72027"/>
    <w:rsid w:val="00C72847"/>
    <w:rsid w:val="00C728BD"/>
    <w:rsid w:val="00C731EF"/>
    <w:rsid w:val="00C736F3"/>
    <w:rsid w:val="00C73E46"/>
    <w:rsid w:val="00C74633"/>
    <w:rsid w:val="00C7741F"/>
    <w:rsid w:val="00C77602"/>
    <w:rsid w:val="00C777A7"/>
    <w:rsid w:val="00C77847"/>
    <w:rsid w:val="00C77DFF"/>
    <w:rsid w:val="00C80CAD"/>
    <w:rsid w:val="00C8276B"/>
    <w:rsid w:val="00C8353F"/>
    <w:rsid w:val="00C854E6"/>
    <w:rsid w:val="00C86C8F"/>
    <w:rsid w:val="00C877AF"/>
    <w:rsid w:val="00C90B0F"/>
    <w:rsid w:val="00C91A03"/>
    <w:rsid w:val="00C9259C"/>
    <w:rsid w:val="00C92E25"/>
    <w:rsid w:val="00C9392E"/>
    <w:rsid w:val="00C94F2B"/>
    <w:rsid w:val="00C95EC2"/>
    <w:rsid w:val="00C967C0"/>
    <w:rsid w:val="00CA07F5"/>
    <w:rsid w:val="00CA0ABF"/>
    <w:rsid w:val="00CA0E9B"/>
    <w:rsid w:val="00CA222D"/>
    <w:rsid w:val="00CA29EA"/>
    <w:rsid w:val="00CA2CDB"/>
    <w:rsid w:val="00CA3190"/>
    <w:rsid w:val="00CA40FA"/>
    <w:rsid w:val="00CA451E"/>
    <w:rsid w:val="00CA54F6"/>
    <w:rsid w:val="00CA6A2B"/>
    <w:rsid w:val="00CA7082"/>
    <w:rsid w:val="00CB0C04"/>
    <w:rsid w:val="00CB2A10"/>
    <w:rsid w:val="00CB35D5"/>
    <w:rsid w:val="00CB4624"/>
    <w:rsid w:val="00CB470B"/>
    <w:rsid w:val="00CB5561"/>
    <w:rsid w:val="00CB58B6"/>
    <w:rsid w:val="00CC136A"/>
    <w:rsid w:val="00CC151A"/>
    <w:rsid w:val="00CC1BF2"/>
    <w:rsid w:val="00CC21DB"/>
    <w:rsid w:val="00CC3F17"/>
    <w:rsid w:val="00CC4830"/>
    <w:rsid w:val="00CC6138"/>
    <w:rsid w:val="00CC6738"/>
    <w:rsid w:val="00CC7E15"/>
    <w:rsid w:val="00CD145C"/>
    <w:rsid w:val="00CD14E7"/>
    <w:rsid w:val="00CD1B3C"/>
    <w:rsid w:val="00CD26C7"/>
    <w:rsid w:val="00CD312F"/>
    <w:rsid w:val="00CD31E2"/>
    <w:rsid w:val="00CD36EE"/>
    <w:rsid w:val="00CD3CAF"/>
    <w:rsid w:val="00CD3F4C"/>
    <w:rsid w:val="00CD40B7"/>
    <w:rsid w:val="00CD4410"/>
    <w:rsid w:val="00CD4F75"/>
    <w:rsid w:val="00CD6EB5"/>
    <w:rsid w:val="00CD6F61"/>
    <w:rsid w:val="00CE2464"/>
    <w:rsid w:val="00CE3F3F"/>
    <w:rsid w:val="00CE4E3C"/>
    <w:rsid w:val="00CE5901"/>
    <w:rsid w:val="00CE6021"/>
    <w:rsid w:val="00CE6A7C"/>
    <w:rsid w:val="00CE7D47"/>
    <w:rsid w:val="00CE7FC6"/>
    <w:rsid w:val="00CF2353"/>
    <w:rsid w:val="00CF2368"/>
    <w:rsid w:val="00CF2C76"/>
    <w:rsid w:val="00CF519B"/>
    <w:rsid w:val="00CF5CEC"/>
    <w:rsid w:val="00CF6EE6"/>
    <w:rsid w:val="00D0117D"/>
    <w:rsid w:val="00D0235F"/>
    <w:rsid w:val="00D02CA9"/>
    <w:rsid w:val="00D03101"/>
    <w:rsid w:val="00D03C93"/>
    <w:rsid w:val="00D04D40"/>
    <w:rsid w:val="00D05BFC"/>
    <w:rsid w:val="00D05D88"/>
    <w:rsid w:val="00D05E7F"/>
    <w:rsid w:val="00D07E0D"/>
    <w:rsid w:val="00D1030B"/>
    <w:rsid w:val="00D10426"/>
    <w:rsid w:val="00D11B9F"/>
    <w:rsid w:val="00D121D8"/>
    <w:rsid w:val="00D12401"/>
    <w:rsid w:val="00D12D37"/>
    <w:rsid w:val="00D136E6"/>
    <w:rsid w:val="00D13BC0"/>
    <w:rsid w:val="00D1586A"/>
    <w:rsid w:val="00D16013"/>
    <w:rsid w:val="00D164FF"/>
    <w:rsid w:val="00D16809"/>
    <w:rsid w:val="00D172A2"/>
    <w:rsid w:val="00D20220"/>
    <w:rsid w:val="00D2025D"/>
    <w:rsid w:val="00D203C5"/>
    <w:rsid w:val="00D20501"/>
    <w:rsid w:val="00D216C4"/>
    <w:rsid w:val="00D21F90"/>
    <w:rsid w:val="00D2354E"/>
    <w:rsid w:val="00D24486"/>
    <w:rsid w:val="00D249A9"/>
    <w:rsid w:val="00D25811"/>
    <w:rsid w:val="00D2689A"/>
    <w:rsid w:val="00D26CA5"/>
    <w:rsid w:val="00D30918"/>
    <w:rsid w:val="00D3104A"/>
    <w:rsid w:val="00D32915"/>
    <w:rsid w:val="00D337BA"/>
    <w:rsid w:val="00D345F0"/>
    <w:rsid w:val="00D34706"/>
    <w:rsid w:val="00D35288"/>
    <w:rsid w:val="00D354F7"/>
    <w:rsid w:val="00D423D6"/>
    <w:rsid w:val="00D4277B"/>
    <w:rsid w:val="00D43F54"/>
    <w:rsid w:val="00D45A96"/>
    <w:rsid w:val="00D45AFB"/>
    <w:rsid w:val="00D46B04"/>
    <w:rsid w:val="00D47368"/>
    <w:rsid w:val="00D47A8F"/>
    <w:rsid w:val="00D50306"/>
    <w:rsid w:val="00D50B93"/>
    <w:rsid w:val="00D50E83"/>
    <w:rsid w:val="00D50E96"/>
    <w:rsid w:val="00D516CC"/>
    <w:rsid w:val="00D51A59"/>
    <w:rsid w:val="00D51EC2"/>
    <w:rsid w:val="00D524A4"/>
    <w:rsid w:val="00D53E43"/>
    <w:rsid w:val="00D5747F"/>
    <w:rsid w:val="00D5797D"/>
    <w:rsid w:val="00D57C5B"/>
    <w:rsid w:val="00D60422"/>
    <w:rsid w:val="00D605E0"/>
    <w:rsid w:val="00D6289A"/>
    <w:rsid w:val="00D6418D"/>
    <w:rsid w:val="00D64FFB"/>
    <w:rsid w:val="00D66348"/>
    <w:rsid w:val="00D67A06"/>
    <w:rsid w:val="00D7146A"/>
    <w:rsid w:val="00D71D17"/>
    <w:rsid w:val="00D72D89"/>
    <w:rsid w:val="00D730E5"/>
    <w:rsid w:val="00D73ACD"/>
    <w:rsid w:val="00D7423A"/>
    <w:rsid w:val="00D76482"/>
    <w:rsid w:val="00D80332"/>
    <w:rsid w:val="00D8156A"/>
    <w:rsid w:val="00D81581"/>
    <w:rsid w:val="00D817AB"/>
    <w:rsid w:val="00D84719"/>
    <w:rsid w:val="00D84CC4"/>
    <w:rsid w:val="00D84F48"/>
    <w:rsid w:val="00D85063"/>
    <w:rsid w:val="00D855CB"/>
    <w:rsid w:val="00D86291"/>
    <w:rsid w:val="00D8675A"/>
    <w:rsid w:val="00D86E6D"/>
    <w:rsid w:val="00D875B5"/>
    <w:rsid w:val="00D902F0"/>
    <w:rsid w:val="00D927BA"/>
    <w:rsid w:val="00D92E8F"/>
    <w:rsid w:val="00D92F00"/>
    <w:rsid w:val="00D930E1"/>
    <w:rsid w:val="00D94834"/>
    <w:rsid w:val="00D959C7"/>
    <w:rsid w:val="00D9610E"/>
    <w:rsid w:val="00D97B94"/>
    <w:rsid w:val="00DA0BF2"/>
    <w:rsid w:val="00DA1BED"/>
    <w:rsid w:val="00DA4480"/>
    <w:rsid w:val="00DA517E"/>
    <w:rsid w:val="00DA681E"/>
    <w:rsid w:val="00DA7EBF"/>
    <w:rsid w:val="00DB1505"/>
    <w:rsid w:val="00DB16D7"/>
    <w:rsid w:val="00DB37F9"/>
    <w:rsid w:val="00DB3F7C"/>
    <w:rsid w:val="00DB4512"/>
    <w:rsid w:val="00DB51FE"/>
    <w:rsid w:val="00DB699A"/>
    <w:rsid w:val="00DB6EE6"/>
    <w:rsid w:val="00DB71EA"/>
    <w:rsid w:val="00DC0107"/>
    <w:rsid w:val="00DC0A38"/>
    <w:rsid w:val="00DC0DE5"/>
    <w:rsid w:val="00DC3128"/>
    <w:rsid w:val="00DC4F9B"/>
    <w:rsid w:val="00DC6601"/>
    <w:rsid w:val="00DD1A00"/>
    <w:rsid w:val="00DD3345"/>
    <w:rsid w:val="00DD3EA3"/>
    <w:rsid w:val="00DD46D0"/>
    <w:rsid w:val="00DD5DF6"/>
    <w:rsid w:val="00DD6B86"/>
    <w:rsid w:val="00DD6D2B"/>
    <w:rsid w:val="00DE1331"/>
    <w:rsid w:val="00DE2EDD"/>
    <w:rsid w:val="00DE3153"/>
    <w:rsid w:val="00DE3A88"/>
    <w:rsid w:val="00DE473A"/>
    <w:rsid w:val="00DE6B6A"/>
    <w:rsid w:val="00DE7516"/>
    <w:rsid w:val="00DE78E3"/>
    <w:rsid w:val="00DE7DF6"/>
    <w:rsid w:val="00DF1CEB"/>
    <w:rsid w:val="00DF2715"/>
    <w:rsid w:val="00DF4A52"/>
    <w:rsid w:val="00DF6F30"/>
    <w:rsid w:val="00DF7EC7"/>
    <w:rsid w:val="00E000D3"/>
    <w:rsid w:val="00E00282"/>
    <w:rsid w:val="00E028ED"/>
    <w:rsid w:val="00E032DD"/>
    <w:rsid w:val="00E034A4"/>
    <w:rsid w:val="00E03650"/>
    <w:rsid w:val="00E03FA2"/>
    <w:rsid w:val="00E04552"/>
    <w:rsid w:val="00E05001"/>
    <w:rsid w:val="00E05B1A"/>
    <w:rsid w:val="00E0735D"/>
    <w:rsid w:val="00E07636"/>
    <w:rsid w:val="00E103E3"/>
    <w:rsid w:val="00E11A01"/>
    <w:rsid w:val="00E136A5"/>
    <w:rsid w:val="00E136DB"/>
    <w:rsid w:val="00E1540C"/>
    <w:rsid w:val="00E15A70"/>
    <w:rsid w:val="00E16A41"/>
    <w:rsid w:val="00E17FF6"/>
    <w:rsid w:val="00E21A1E"/>
    <w:rsid w:val="00E22060"/>
    <w:rsid w:val="00E2226D"/>
    <w:rsid w:val="00E2285B"/>
    <w:rsid w:val="00E22AAC"/>
    <w:rsid w:val="00E2365F"/>
    <w:rsid w:val="00E23C51"/>
    <w:rsid w:val="00E23F39"/>
    <w:rsid w:val="00E2478A"/>
    <w:rsid w:val="00E24F00"/>
    <w:rsid w:val="00E25B48"/>
    <w:rsid w:val="00E26A94"/>
    <w:rsid w:val="00E27652"/>
    <w:rsid w:val="00E27CA2"/>
    <w:rsid w:val="00E321D0"/>
    <w:rsid w:val="00E3391F"/>
    <w:rsid w:val="00E33B12"/>
    <w:rsid w:val="00E3583B"/>
    <w:rsid w:val="00E35851"/>
    <w:rsid w:val="00E35CEC"/>
    <w:rsid w:val="00E35F41"/>
    <w:rsid w:val="00E36257"/>
    <w:rsid w:val="00E3663F"/>
    <w:rsid w:val="00E36B23"/>
    <w:rsid w:val="00E36D2E"/>
    <w:rsid w:val="00E3701F"/>
    <w:rsid w:val="00E40A72"/>
    <w:rsid w:val="00E40B1E"/>
    <w:rsid w:val="00E40F6A"/>
    <w:rsid w:val="00E4207C"/>
    <w:rsid w:val="00E43D49"/>
    <w:rsid w:val="00E43F96"/>
    <w:rsid w:val="00E44948"/>
    <w:rsid w:val="00E45C88"/>
    <w:rsid w:val="00E45E1A"/>
    <w:rsid w:val="00E46092"/>
    <w:rsid w:val="00E461E7"/>
    <w:rsid w:val="00E4670C"/>
    <w:rsid w:val="00E47FE1"/>
    <w:rsid w:val="00E50C94"/>
    <w:rsid w:val="00E50D00"/>
    <w:rsid w:val="00E5171F"/>
    <w:rsid w:val="00E51B90"/>
    <w:rsid w:val="00E53325"/>
    <w:rsid w:val="00E53F61"/>
    <w:rsid w:val="00E55347"/>
    <w:rsid w:val="00E556E9"/>
    <w:rsid w:val="00E60FCA"/>
    <w:rsid w:val="00E61424"/>
    <w:rsid w:val="00E625A2"/>
    <w:rsid w:val="00E62EFC"/>
    <w:rsid w:val="00E63021"/>
    <w:rsid w:val="00E70E85"/>
    <w:rsid w:val="00E722CE"/>
    <w:rsid w:val="00E727C1"/>
    <w:rsid w:val="00E73E4B"/>
    <w:rsid w:val="00E74866"/>
    <w:rsid w:val="00E8112B"/>
    <w:rsid w:val="00E818D8"/>
    <w:rsid w:val="00E81BEA"/>
    <w:rsid w:val="00E8424C"/>
    <w:rsid w:val="00E8433D"/>
    <w:rsid w:val="00E8504A"/>
    <w:rsid w:val="00E87EED"/>
    <w:rsid w:val="00E9091A"/>
    <w:rsid w:val="00E90F09"/>
    <w:rsid w:val="00E914D7"/>
    <w:rsid w:val="00E925BC"/>
    <w:rsid w:val="00E92C15"/>
    <w:rsid w:val="00E934C1"/>
    <w:rsid w:val="00E93ED2"/>
    <w:rsid w:val="00E954BC"/>
    <w:rsid w:val="00E95E0B"/>
    <w:rsid w:val="00E965EC"/>
    <w:rsid w:val="00E96EC4"/>
    <w:rsid w:val="00E97387"/>
    <w:rsid w:val="00E977D2"/>
    <w:rsid w:val="00E97B16"/>
    <w:rsid w:val="00EA0310"/>
    <w:rsid w:val="00EA0DC8"/>
    <w:rsid w:val="00EA2033"/>
    <w:rsid w:val="00EA2B1A"/>
    <w:rsid w:val="00EA2D7B"/>
    <w:rsid w:val="00EA3498"/>
    <w:rsid w:val="00EA5626"/>
    <w:rsid w:val="00EA5A46"/>
    <w:rsid w:val="00EA5ECE"/>
    <w:rsid w:val="00EA6BF5"/>
    <w:rsid w:val="00EA7661"/>
    <w:rsid w:val="00EA77BC"/>
    <w:rsid w:val="00EB1A1F"/>
    <w:rsid w:val="00EB1BB0"/>
    <w:rsid w:val="00EB1F84"/>
    <w:rsid w:val="00EB2B76"/>
    <w:rsid w:val="00EB359C"/>
    <w:rsid w:val="00EB449D"/>
    <w:rsid w:val="00EB48B1"/>
    <w:rsid w:val="00EB4A06"/>
    <w:rsid w:val="00EC056C"/>
    <w:rsid w:val="00EC0901"/>
    <w:rsid w:val="00EC5199"/>
    <w:rsid w:val="00EC694D"/>
    <w:rsid w:val="00ED1291"/>
    <w:rsid w:val="00ED2999"/>
    <w:rsid w:val="00ED2E16"/>
    <w:rsid w:val="00ED3023"/>
    <w:rsid w:val="00ED3883"/>
    <w:rsid w:val="00ED3BDA"/>
    <w:rsid w:val="00ED429D"/>
    <w:rsid w:val="00ED59E7"/>
    <w:rsid w:val="00ED5DE6"/>
    <w:rsid w:val="00ED6506"/>
    <w:rsid w:val="00ED6B81"/>
    <w:rsid w:val="00ED7330"/>
    <w:rsid w:val="00ED7441"/>
    <w:rsid w:val="00EE0370"/>
    <w:rsid w:val="00EE1D70"/>
    <w:rsid w:val="00EE2E52"/>
    <w:rsid w:val="00EE448D"/>
    <w:rsid w:val="00EE46B2"/>
    <w:rsid w:val="00EE7650"/>
    <w:rsid w:val="00EF0B79"/>
    <w:rsid w:val="00EF1886"/>
    <w:rsid w:val="00EF1A8B"/>
    <w:rsid w:val="00EF2FF4"/>
    <w:rsid w:val="00EF3ED3"/>
    <w:rsid w:val="00EF445F"/>
    <w:rsid w:val="00EF4474"/>
    <w:rsid w:val="00EF6C89"/>
    <w:rsid w:val="00EF76ED"/>
    <w:rsid w:val="00F05782"/>
    <w:rsid w:val="00F0627B"/>
    <w:rsid w:val="00F12097"/>
    <w:rsid w:val="00F12743"/>
    <w:rsid w:val="00F1315A"/>
    <w:rsid w:val="00F13F6A"/>
    <w:rsid w:val="00F15E57"/>
    <w:rsid w:val="00F163DF"/>
    <w:rsid w:val="00F16F5E"/>
    <w:rsid w:val="00F17442"/>
    <w:rsid w:val="00F20071"/>
    <w:rsid w:val="00F20288"/>
    <w:rsid w:val="00F21E1E"/>
    <w:rsid w:val="00F2490F"/>
    <w:rsid w:val="00F25398"/>
    <w:rsid w:val="00F259B9"/>
    <w:rsid w:val="00F2606F"/>
    <w:rsid w:val="00F26663"/>
    <w:rsid w:val="00F32255"/>
    <w:rsid w:val="00F32736"/>
    <w:rsid w:val="00F42C46"/>
    <w:rsid w:val="00F43143"/>
    <w:rsid w:val="00F434D8"/>
    <w:rsid w:val="00F46149"/>
    <w:rsid w:val="00F467AB"/>
    <w:rsid w:val="00F50A51"/>
    <w:rsid w:val="00F5183B"/>
    <w:rsid w:val="00F525E9"/>
    <w:rsid w:val="00F54383"/>
    <w:rsid w:val="00F57B36"/>
    <w:rsid w:val="00F6129E"/>
    <w:rsid w:val="00F61A98"/>
    <w:rsid w:val="00F651D4"/>
    <w:rsid w:val="00F654F7"/>
    <w:rsid w:val="00F655A1"/>
    <w:rsid w:val="00F6580D"/>
    <w:rsid w:val="00F666A5"/>
    <w:rsid w:val="00F709DD"/>
    <w:rsid w:val="00F70D64"/>
    <w:rsid w:val="00F712F1"/>
    <w:rsid w:val="00F71498"/>
    <w:rsid w:val="00F74607"/>
    <w:rsid w:val="00F7492A"/>
    <w:rsid w:val="00F74AD6"/>
    <w:rsid w:val="00F74DCB"/>
    <w:rsid w:val="00F77795"/>
    <w:rsid w:val="00F81422"/>
    <w:rsid w:val="00F82734"/>
    <w:rsid w:val="00F8482B"/>
    <w:rsid w:val="00F87AA5"/>
    <w:rsid w:val="00F90935"/>
    <w:rsid w:val="00F912A7"/>
    <w:rsid w:val="00F9184B"/>
    <w:rsid w:val="00F9202E"/>
    <w:rsid w:val="00F937B0"/>
    <w:rsid w:val="00F94EA6"/>
    <w:rsid w:val="00F971E9"/>
    <w:rsid w:val="00F975D1"/>
    <w:rsid w:val="00F97790"/>
    <w:rsid w:val="00FA04DF"/>
    <w:rsid w:val="00FA2F16"/>
    <w:rsid w:val="00FA4E40"/>
    <w:rsid w:val="00FA5886"/>
    <w:rsid w:val="00FA649F"/>
    <w:rsid w:val="00FA720F"/>
    <w:rsid w:val="00FB1521"/>
    <w:rsid w:val="00FB1B3E"/>
    <w:rsid w:val="00FB2D0F"/>
    <w:rsid w:val="00FB39DB"/>
    <w:rsid w:val="00FB46AC"/>
    <w:rsid w:val="00FB4B30"/>
    <w:rsid w:val="00FB50B9"/>
    <w:rsid w:val="00FB6F55"/>
    <w:rsid w:val="00FC1496"/>
    <w:rsid w:val="00FC14E5"/>
    <w:rsid w:val="00FC1A36"/>
    <w:rsid w:val="00FC1EB6"/>
    <w:rsid w:val="00FC424F"/>
    <w:rsid w:val="00FC6529"/>
    <w:rsid w:val="00FC65F8"/>
    <w:rsid w:val="00FC764E"/>
    <w:rsid w:val="00FD0695"/>
    <w:rsid w:val="00FD1360"/>
    <w:rsid w:val="00FD17A8"/>
    <w:rsid w:val="00FD2EBE"/>
    <w:rsid w:val="00FD439D"/>
    <w:rsid w:val="00FD61BB"/>
    <w:rsid w:val="00FD6D6D"/>
    <w:rsid w:val="00FE0A07"/>
    <w:rsid w:val="00FE2EA9"/>
    <w:rsid w:val="00FE30EF"/>
    <w:rsid w:val="00FE344B"/>
    <w:rsid w:val="00FE5413"/>
    <w:rsid w:val="00FE755F"/>
    <w:rsid w:val="00FE7BEE"/>
    <w:rsid w:val="00FF0977"/>
    <w:rsid w:val="00FF19C1"/>
    <w:rsid w:val="00FF3419"/>
    <w:rsid w:val="00FF3CD6"/>
    <w:rsid w:val="00FF457C"/>
    <w:rsid w:val="00FF4986"/>
    <w:rsid w:val="00FF63DD"/>
    <w:rsid w:val="00FF6AB0"/>
    <w:rsid w:val="00FF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270"/>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023"/>
    <w:rPr>
      <w:color w:val="0000FF" w:themeColor="hyperlink"/>
      <w:u w:val="single"/>
    </w:rPr>
  </w:style>
  <w:style w:type="table" w:styleId="TableGrid">
    <w:name w:val="Table Grid"/>
    <w:basedOn w:val="TableNormal"/>
    <w:uiPriority w:val="59"/>
    <w:rsid w:val="004138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0BC"/>
    <w:pPr>
      <w:ind w:left="720"/>
      <w:contextualSpacing/>
    </w:pPr>
  </w:style>
  <w:style w:type="paragraph" w:styleId="Header">
    <w:name w:val="header"/>
    <w:basedOn w:val="Normal"/>
    <w:link w:val="HeaderChar"/>
    <w:uiPriority w:val="99"/>
    <w:unhideWhenUsed/>
    <w:rsid w:val="000000BC"/>
    <w:pPr>
      <w:tabs>
        <w:tab w:val="center" w:pos="4680"/>
        <w:tab w:val="right" w:pos="9360"/>
      </w:tabs>
    </w:pPr>
  </w:style>
  <w:style w:type="character" w:customStyle="1" w:styleId="HeaderChar">
    <w:name w:val="Header Char"/>
    <w:basedOn w:val="DefaultParagraphFont"/>
    <w:link w:val="Header"/>
    <w:uiPriority w:val="99"/>
    <w:rsid w:val="000000BC"/>
  </w:style>
  <w:style w:type="paragraph" w:styleId="Footer">
    <w:name w:val="footer"/>
    <w:basedOn w:val="Normal"/>
    <w:link w:val="FooterChar"/>
    <w:uiPriority w:val="99"/>
    <w:unhideWhenUsed/>
    <w:rsid w:val="000000BC"/>
    <w:pPr>
      <w:tabs>
        <w:tab w:val="center" w:pos="4680"/>
        <w:tab w:val="right" w:pos="9360"/>
      </w:tabs>
    </w:pPr>
  </w:style>
  <w:style w:type="character" w:customStyle="1" w:styleId="FooterChar">
    <w:name w:val="Footer Char"/>
    <w:basedOn w:val="DefaultParagraphFont"/>
    <w:link w:val="Footer"/>
    <w:uiPriority w:val="99"/>
    <w:rsid w:val="000000BC"/>
  </w:style>
  <w:style w:type="paragraph" w:styleId="BalloonText">
    <w:name w:val="Balloon Text"/>
    <w:basedOn w:val="Normal"/>
    <w:link w:val="BalloonTextChar"/>
    <w:uiPriority w:val="99"/>
    <w:semiHidden/>
    <w:unhideWhenUsed/>
    <w:rsid w:val="000000BC"/>
    <w:rPr>
      <w:rFonts w:ascii="Tahoma" w:hAnsi="Tahoma" w:cs="Tahoma"/>
      <w:sz w:val="16"/>
      <w:szCs w:val="16"/>
    </w:rPr>
  </w:style>
  <w:style w:type="character" w:customStyle="1" w:styleId="BalloonTextChar">
    <w:name w:val="Balloon Text Char"/>
    <w:basedOn w:val="DefaultParagraphFont"/>
    <w:link w:val="BalloonText"/>
    <w:uiPriority w:val="99"/>
    <w:semiHidden/>
    <w:rsid w:val="000000BC"/>
    <w:rPr>
      <w:rFonts w:ascii="Tahoma" w:hAnsi="Tahoma" w:cs="Tahoma"/>
      <w:sz w:val="16"/>
      <w:szCs w:val="16"/>
    </w:rPr>
  </w:style>
  <w:style w:type="character" w:styleId="FollowedHyperlink">
    <w:name w:val="FollowedHyperlink"/>
    <w:basedOn w:val="DefaultParagraphFont"/>
    <w:uiPriority w:val="99"/>
    <w:semiHidden/>
    <w:unhideWhenUsed/>
    <w:rsid w:val="00FB46AC"/>
    <w:rPr>
      <w:color w:val="800080" w:themeColor="followedHyperlink"/>
      <w:u w:val="single"/>
    </w:rPr>
  </w:style>
  <w:style w:type="character" w:styleId="CommentReference">
    <w:name w:val="annotation reference"/>
    <w:basedOn w:val="DefaultParagraphFont"/>
    <w:uiPriority w:val="99"/>
    <w:semiHidden/>
    <w:unhideWhenUsed/>
    <w:rsid w:val="00C23F7A"/>
    <w:rPr>
      <w:sz w:val="16"/>
      <w:szCs w:val="16"/>
    </w:rPr>
  </w:style>
  <w:style w:type="paragraph" w:styleId="CommentText">
    <w:name w:val="annotation text"/>
    <w:basedOn w:val="Normal"/>
    <w:link w:val="CommentTextChar"/>
    <w:uiPriority w:val="99"/>
    <w:semiHidden/>
    <w:unhideWhenUsed/>
    <w:rsid w:val="00C23F7A"/>
    <w:rPr>
      <w:sz w:val="20"/>
      <w:szCs w:val="20"/>
    </w:rPr>
  </w:style>
  <w:style w:type="character" w:customStyle="1" w:styleId="CommentTextChar">
    <w:name w:val="Comment Text Char"/>
    <w:basedOn w:val="DefaultParagraphFont"/>
    <w:link w:val="CommentText"/>
    <w:uiPriority w:val="99"/>
    <w:semiHidden/>
    <w:rsid w:val="00C23F7A"/>
    <w:rPr>
      <w:sz w:val="20"/>
      <w:szCs w:val="20"/>
    </w:rPr>
  </w:style>
  <w:style w:type="paragraph" w:styleId="CommentSubject">
    <w:name w:val="annotation subject"/>
    <w:basedOn w:val="CommentText"/>
    <w:next w:val="CommentText"/>
    <w:link w:val="CommentSubjectChar"/>
    <w:uiPriority w:val="99"/>
    <w:semiHidden/>
    <w:unhideWhenUsed/>
    <w:rsid w:val="00C23F7A"/>
    <w:rPr>
      <w:b/>
      <w:bCs/>
    </w:rPr>
  </w:style>
  <w:style w:type="character" w:customStyle="1" w:styleId="CommentSubjectChar">
    <w:name w:val="Comment Subject Char"/>
    <w:basedOn w:val="CommentTextChar"/>
    <w:link w:val="CommentSubject"/>
    <w:uiPriority w:val="99"/>
    <w:semiHidden/>
    <w:rsid w:val="00C23F7A"/>
    <w:rPr>
      <w:b/>
      <w:bCs/>
      <w:sz w:val="20"/>
      <w:szCs w:val="20"/>
    </w:rPr>
  </w:style>
  <w:style w:type="paragraph" w:styleId="Revision">
    <w:name w:val="Revision"/>
    <w:hidden/>
    <w:uiPriority w:val="99"/>
    <w:semiHidden/>
    <w:rsid w:val="004F3759"/>
    <w:pPr>
      <w:spacing w:after="0"/>
    </w:pPr>
  </w:style>
  <w:style w:type="paragraph" w:customStyle="1" w:styleId="Default">
    <w:name w:val="Default"/>
    <w:rsid w:val="003B5E90"/>
    <w:pPr>
      <w:autoSpaceDE w:val="0"/>
      <w:autoSpaceDN w:val="0"/>
      <w:adjustRightInd w:val="0"/>
      <w:spacing w:after="0"/>
    </w:pPr>
    <w:rPr>
      <w:rFonts w:ascii="Times New Roman" w:hAnsi="Times New Roman" w:cs="Times New Roman"/>
      <w:color w:val="000000"/>
      <w:sz w:val="24"/>
      <w:szCs w:val="24"/>
    </w:rPr>
  </w:style>
  <w:style w:type="character" w:customStyle="1" w:styleId="psccred1">
    <w:name w:val="psc_cred1"/>
    <w:basedOn w:val="DefaultParagraphFont"/>
    <w:rsid w:val="005F630B"/>
    <w:rPr>
      <w:rFonts w:ascii="Verdana" w:hAnsi="Verdana" w:hint="default"/>
      <w:b/>
      <w:bCs/>
      <w:i w:val="0"/>
      <w:iCs w:val="0"/>
      <w:color w:val="0000F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270"/>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023"/>
    <w:rPr>
      <w:color w:val="0000FF" w:themeColor="hyperlink"/>
      <w:u w:val="single"/>
    </w:rPr>
  </w:style>
  <w:style w:type="table" w:styleId="TableGrid">
    <w:name w:val="Table Grid"/>
    <w:basedOn w:val="TableNormal"/>
    <w:uiPriority w:val="59"/>
    <w:rsid w:val="004138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0BC"/>
    <w:pPr>
      <w:ind w:left="720"/>
      <w:contextualSpacing/>
    </w:pPr>
  </w:style>
  <w:style w:type="paragraph" w:styleId="Header">
    <w:name w:val="header"/>
    <w:basedOn w:val="Normal"/>
    <w:link w:val="HeaderChar"/>
    <w:uiPriority w:val="99"/>
    <w:unhideWhenUsed/>
    <w:rsid w:val="000000BC"/>
    <w:pPr>
      <w:tabs>
        <w:tab w:val="center" w:pos="4680"/>
        <w:tab w:val="right" w:pos="9360"/>
      </w:tabs>
    </w:pPr>
  </w:style>
  <w:style w:type="character" w:customStyle="1" w:styleId="HeaderChar">
    <w:name w:val="Header Char"/>
    <w:basedOn w:val="DefaultParagraphFont"/>
    <w:link w:val="Header"/>
    <w:uiPriority w:val="99"/>
    <w:rsid w:val="000000BC"/>
  </w:style>
  <w:style w:type="paragraph" w:styleId="Footer">
    <w:name w:val="footer"/>
    <w:basedOn w:val="Normal"/>
    <w:link w:val="FooterChar"/>
    <w:uiPriority w:val="99"/>
    <w:unhideWhenUsed/>
    <w:rsid w:val="000000BC"/>
    <w:pPr>
      <w:tabs>
        <w:tab w:val="center" w:pos="4680"/>
        <w:tab w:val="right" w:pos="9360"/>
      </w:tabs>
    </w:pPr>
  </w:style>
  <w:style w:type="character" w:customStyle="1" w:styleId="FooterChar">
    <w:name w:val="Footer Char"/>
    <w:basedOn w:val="DefaultParagraphFont"/>
    <w:link w:val="Footer"/>
    <w:uiPriority w:val="99"/>
    <w:rsid w:val="000000BC"/>
  </w:style>
  <w:style w:type="paragraph" w:styleId="BalloonText">
    <w:name w:val="Balloon Text"/>
    <w:basedOn w:val="Normal"/>
    <w:link w:val="BalloonTextChar"/>
    <w:uiPriority w:val="99"/>
    <w:semiHidden/>
    <w:unhideWhenUsed/>
    <w:rsid w:val="000000BC"/>
    <w:rPr>
      <w:rFonts w:ascii="Tahoma" w:hAnsi="Tahoma" w:cs="Tahoma"/>
      <w:sz w:val="16"/>
      <w:szCs w:val="16"/>
    </w:rPr>
  </w:style>
  <w:style w:type="character" w:customStyle="1" w:styleId="BalloonTextChar">
    <w:name w:val="Balloon Text Char"/>
    <w:basedOn w:val="DefaultParagraphFont"/>
    <w:link w:val="BalloonText"/>
    <w:uiPriority w:val="99"/>
    <w:semiHidden/>
    <w:rsid w:val="000000BC"/>
    <w:rPr>
      <w:rFonts w:ascii="Tahoma" w:hAnsi="Tahoma" w:cs="Tahoma"/>
      <w:sz w:val="16"/>
      <w:szCs w:val="16"/>
    </w:rPr>
  </w:style>
  <w:style w:type="character" w:styleId="FollowedHyperlink">
    <w:name w:val="FollowedHyperlink"/>
    <w:basedOn w:val="DefaultParagraphFont"/>
    <w:uiPriority w:val="99"/>
    <w:semiHidden/>
    <w:unhideWhenUsed/>
    <w:rsid w:val="00FB46AC"/>
    <w:rPr>
      <w:color w:val="800080" w:themeColor="followedHyperlink"/>
      <w:u w:val="single"/>
    </w:rPr>
  </w:style>
  <w:style w:type="character" w:styleId="CommentReference">
    <w:name w:val="annotation reference"/>
    <w:basedOn w:val="DefaultParagraphFont"/>
    <w:uiPriority w:val="99"/>
    <w:semiHidden/>
    <w:unhideWhenUsed/>
    <w:rsid w:val="00C23F7A"/>
    <w:rPr>
      <w:sz w:val="16"/>
      <w:szCs w:val="16"/>
    </w:rPr>
  </w:style>
  <w:style w:type="paragraph" w:styleId="CommentText">
    <w:name w:val="annotation text"/>
    <w:basedOn w:val="Normal"/>
    <w:link w:val="CommentTextChar"/>
    <w:uiPriority w:val="99"/>
    <w:semiHidden/>
    <w:unhideWhenUsed/>
    <w:rsid w:val="00C23F7A"/>
    <w:rPr>
      <w:sz w:val="20"/>
      <w:szCs w:val="20"/>
    </w:rPr>
  </w:style>
  <w:style w:type="character" w:customStyle="1" w:styleId="CommentTextChar">
    <w:name w:val="Comment Text Char"/>
    <w:basedOn w:val="DefaultParagraphFont"/>
    <w:link w:val="CommentText"/>
    <w:uiPriority w:val="99"/>
    <w:semiHidden/>
    <w:rsid w:val="00C23F7A"/>
    <w:rPr>
      <w:sz w:val="20"/>
      <w:szCs w:val="20"/>
    </w:rPr>
  </w:style>
  <w:style w:type="paragraph" w:styleId="CommentSubject">
    <w:name w:val="annotation subject"/>
    <w:basedOn w:val="CommentText"/>
    <w:next w:val="CommentText"/>
    <w:link w:val="CommentSubjectChar"/>
    <w:uiPriority w:val="99"/>
    <w:semiHidden/>
    <w:unhideWhenUsed/>
    <w:rsid w:val="00C23F7A"/>
    <w:rPr>
      <w:b/>
      <w:bCs/>
    </w:rPr>
  </w:style>
  <w:style w:type="character" w:customStyle="1" w:styleId="CommentSubjectChar">
    <w:name w:val="Comment Subject Char"/>
    <w:basedOn w:val="CommentTextChar"/>
    <w:link w:val="CommentSubject"/>
    <w:uiPriority w:val="99"/>
    <w:semiHidden/>
    <w:rsid w:val="00C23F7A"/>
    <w:rPr>
      <w:b/>
      <w:bCs/>
      <w:sz w:val="20"/>
      <w:szCs w:val="20"/>
    </w:rPr>
  </w:style>
  <w:style w:type="paragraph" w:styleId="Revision">
    <w:name w:val="Revision"/>
    <w:hidden/>
    <w:uiPriority w:val="99"/>
    <w:semiHidden/>
    <w:rsid w:val="004F3759"/>
    <w:pPr>
      <w:spacing w:after="0"/>
    </w:pPr>
  </w:style>
  <w:style w:type="paragraph" w:customStyle="1" w:styleId="Default">
    <w:name w:val="Default"/>
    <w:rsid w:val="003B5E90"/>
    <w:pPr>
      <w:autoSpaceDE w:val="0"/>
      <w:autoSpaceDN w:val="0"/>
      <w:adjustRightInd w:val="0"/>
      <w:spacing w:after="0"/>
    </w:pPr>
    <w:rPr>
      <w:rFonts w:ascii="Times New Roman" w:hAnsi="Times New Roman" w:cs="Times New Roman"/>
      <w:color w:val="000000"/>
      <w:sz w:val="24"/>
      <w:szCs w:val="24"/>
    </w:rPr>
  </w:style>
  <w:style w:type="character" w:customStyle="1" w:styleId="psccred1">
    <w:name w:val="psc_cred1"/>
    <w:basedOn w:val="DefaultParagraphFont"/>
    <w:rsid w:val="005F630B"/>
    <w:rPr>
      <w:rFonts w:ascii="Verdana" w:hAnsi="Verdana" w:hint="default"/>
      <w:b/>
      <w:bCs/>
      <w:i w:val="0"/>
      <w:iCs w:val="0"/>
      <w:color w:val="0000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awaiipublicschools.org/TeachingAndLearning/SpecializedPrograms/SpecialEducation/Pages/home.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F29CB-46F7-4A14-A295-AEA2031FF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1086</TotalTime>
  <Pages>100</Pages>
  <Words>26246</Words>
  <Characters>149607</Characters>
  <Application>Microsoft Office Word</Application>
  <DocSecurity>0</DocSecurity>
  <Lines>1246</Lines>
  <Paragraphs>351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38</cp:revision>
  <cp:lastPrinted>2018-04-13T21:25:00Z</cp:lastPrinted>
  <dcterms:created xsi:type="dcterms:W3CDTF">2018-06-07T18:50:00Z</dcterms:created>
  <dcterms:modified xsi:type="dcterms:W3CDTF">2018-07-08T20:31:00Z</dcterms:modified>
</cp:coreProperties>
</file>